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7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설계</w:t>
      </w:r>
      <w:r>
        <w:rPr>
          <w:spacing w:val="40"/>
        </w:rPr>
        <w:t> </w:t>
      </w:r>
      <w:r>
        <w:rPr>
          <w:spacing w:val="-5"/>
        </w:rPr>
        <w:t>단계</w:t>
      </w:r>
    </w:p>
    <w:p>
      <w:pPr>
        <w:pStyle w:val="BodyText"/>
        <w:spacing w:before="7"/>
        <w:rPr>
          <w:rFonts w:ascii="Malgun Gothic"/>
          <w:b/>
          <w:sz w:val="19"/>
        </w:rPr>
      </w:pPr>
    </w:p>
    <w:p>
      <w:pPr>
        <w:pStyle w:val="Heading1"/>
        <w:spacing w:line="423" w:lineRule="exact"/>
      </w:pPr>
      <w:r>
        <w:rPr/>
        <w:t>포장시스템</w:t>
      </w:r>
      <w:r>
        <w:rPr>
          <w:spacing w:val="23"/>
        </w:rPr>
        <w:t> </w:t>
      </w:r>
      <w:r>
        <w:rPr>
          <w:spacing w:val="-5"/>
        </w:rPr>
        <w:t>설계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앞의 단계까지 포장의 설계자는 물류 중에 제품을 정확하게 보호하기 </w:t>
      </w:r>
      <w:r>
        <w:rPr/>
        <w:t>위해서 필요한 모든 정보를 입수한 것이다</w:t>
      </w:r>
      <w:r>
        <w:rPr>
          <w:rFonts w:ascii="Book Antiqua" w:eastAsia="Book Antiqua"/>
        </w:rPr>
        <w:t>. </w:t>
      </w:r>
      <w:r>
        <w:rPr/>
        <w:t>여기서는 앞에서 살펴본 정보들을 종합하여 포장설계를 하는 방법을 설명하고자 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충격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line="300" w:lineRule="auto" w:before="1"/>
        <w:ind w:left="117" w:right="115" w:firstLine="479"/>
        <w:jc w:val="both"/>
        <w:rPr>
          <w:rFonts w:ascii="Book Antiqua" w:eastAsia="Book Antiqua"/>
        </w:rPr>
      </w:pPr>
      <w:r>
        <w:rPr/>
        <w:t>먼저 선택된 완충재에 대한 완충 곡선을 수집한다</w:t>
      </w:r>
      <w:r>
        <w:rPr>
          <w:rFonts w:ascii="Book Antiqua" w:eastAsia="Book Antiqua"/>
        </w:rPr>
        <w:t>. 1.</w:t>
      </w:r>
      <w:r>
        <w:rPr/>
        <w:t>에서 선택된 설계 낙하 높이와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높이에서</w:t>
      </w:r>
      <w:r>
        <w:rPr>
          <w:spacing w:val="40"/>
        </w:rPr>
        <w:t> </w:t>
      </w:r>
      <w:r>
        <w:rPr/>
        <w:t>작성된</w:t>
      </w:r>
      <w:r>
        <w:rPr>
          <w:spacing w:val="40"/>
        </w:rPr>
        <w:t> </w:t>
      </w:r>
      <w:r>
        <w:rPr/>
        <w:t>완충곡선인지</w:t>
      </w:r>
      <w:r>
        <w:rPr>
          <w:spacing w:val="40"/>
        </w:rPr>
        <w:t> </w:t>
      </w:r>
      <w:r>
        <w:rPr/>
        <w:t>조사하는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중요하다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2.</w:t>
      </w:r>
      <w:r>
        <w:rPr/>
        <w:t>에서</w:t>
      </w:r>
      <w:r>
        <w:rPr>
          <w:spacing w:val="40"/>
        </w:rPr>
        <w:t> </w:t>
      </w:r>
      <w:r>
        <w:rPr/>
        <w:t>결정 한 한계 가속도 레벨을 각각의 완충 곡선 상에 배치한다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그리고 이 포인트를 </w:t>
      </w:r>
      <w:r>
        <w:rPr/>
        <w:t>통 과하는 수평 라인을 긋는다</w:t>
      </w:r>
      <w:r>
        <w:rPr>
          <w:rFonts w:ascii="Book Antiqua" w:eastAsia="Book Antiqua"/>
        </w:rPr>
        <w:t>. </w:t>
      </w:r>
      <w:r>
        <w:rPr/>
        <w:t>그림 </w:t>
      </w:r>
      <w:r>
        <w:rPr>
          <w:rFonts w:ascii="Book Antiqua" w:eastAsia="Book Antiqua"/>
        </w:rPr>
        <w:t>19</w:t>
      </w:r>
      <w:r>
        <w:rPr/>
        <w:t>의 한계가속도 라인보다 아래쪽에 있는 곡선 부분이</w:t>
      </w:r>
      <w:r>
        <w:rPr>
          <w:spacing w:val="40"/>
        </w:rPr>
        <w:t> </w:t>
      </w:r>
      <w:r>
        <w:rPr/>
        <w:t>한계</w:t>
      </w:r>
      <w:r>
        <w:rPr>
          <w:spacing w:val="40"/>
        </w:rPr>
        <w:t> </w:t>
      </w:r>
      <w:r>
        <w:rPr/>
        <w:t>가속도보다도</w:t>
      </w:r>
      <w:r>
        <w:rPr>
          <w:spacing w:val="40"/>
        </w:rPr>
        <w:t> </w:t>
      </w:r>
      <w:r>
        <w:rPr/>
        <w:t>낮은</w:t>
      </w:r>
      <w:r>
        <w:rPr>
          <w:spacing w:val="40"/>
        </w:rPr>
        <w:t> </w:t>
      </w:r>
      <w:r>
        <w:rPr/>
        <w:t>전달을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정적</w:t>
      </w:r>
      <w:r>
        <w:rPr>
          <w:spacing w:val="40"/>
        </w:rPr>
        <w:t> </w:t>
      </w:r>
      <w:r>
        <w:rPr/>
        <w:t>부하</w:t>
      </w:r>
      <w:r>
        <w:rPr>
          <w:spacing w:val="40"/>
        </w:rPr>
        <w:t> </w:t>
      </w:r>
      <w:r>
        <w:rPr/>
        <w:t>범위를</w:t>
      </w:r>
      <w:r>
        <w:rPr>
          <w:spacing w:val="40"/>
        </w:rPr>
        <w:t> </w:t>
      </w:r>
      <w:r>
        <w:rPr/>
        <w:t>나타낸다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"/>
        <w:rPr>
          <w:rFonts w:ascii="Book Antiqua"/>
          <w:sz w:val="16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2392921</wp:posOffset>
            </wp:positionH>
            <wp:positionV relativeFrom="paragraph">
              <wp:posOffset>142349</wp:posOffset>
            </wp:positionV>
            <wp:extent cx="2758887" cy="2386584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8887" cy="2386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1"/>
        <w:rPr>
          <w:rFonts w:ascii="Book Antiqua"/>
          <w:sz w:val="11"/>
        </w:rPr>
      </w:pPr>
    </w:p>
    <w:p>
      <w:pPr>
        <w:spacing w:line="422" w:lineRule="exact" w:before="0"/>
        <w:ind w:left="1692" w:right="1690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Times New Roman" w:eastAsia="Times New Roman"/>
          <w:sz w:val="24"/>
        </w:rPr>
        <w:t>19.</w:t>
      </w:r>
      <w:r>
        <w:rPr>
          <w:rFonts w:ascii="Times New Roman" w:eastAsia="Times New Roman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정적부하와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가속도</w:t>
      </w: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27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진동</w:t>
      </w:r>
    </w:p>
    <w:p>
      <w:pPr>
        <w:pStyle w:val="BodyText"/>
        <w:rPr>
          <w:sz w:val="20"/>
        </w:rPr>
      </w:pPr>
    </w:p>
    <w:p>
      <w:pPr>
        <w:pStyle w:val="BodyText"/>
        <w:spacing w:line="300" w:lineRule="auto" w:before="203"/>
        <w:ind w:left="117" w:right="115" w:firstLine="479"/>
        <w:jc w:val="both"/>
      </w:pPr>
      <w:r>
        <w:rPr/>
        <w:t>진동을</w:t>
      </w:r>
      <w:r>
        <w:rPr>
          <w:spacing w:val="40"/>
        </w:rPr>
        <w:t> </w:t>
      </w:r>
      <w:r>
        <w:rPr/>
        <w:t>고려하기</w:t>
      </w:r>
      <w:r>
        <w:rPr>
          <w:spacing w:val="40"/>
        </w:rPr>
        <w:t> </w:t>
      </w:r>
      <w:r>
        <w:rPr/>
        <w:t>위해서는</w:t>
      </w:r>
      <w:r>
        <w:rPr>
          <w:spacing w:val="40"/>
        </w:rPr>
        <w:t> </w:t>
      </w:r>
      <w:r>
        <w:rPr/>
        <w:t>선택한</w:t>
      </w:r>
      <w:r>
        <w:rPr>
          <w:spacing w:val="40"/>
        </w:rPr>
        <w:t> </w:t>
      </w:r>
      <w:r>
        <w:rPr/>
        <w:t>재료의</w:t>
      </w:r>
      <w:r>
        <w:rPr>
          <w:spacing w:val="40"/>
        </w:rPr>
        <w:t> </w:t>
      </w:r>
      <w:r>
        <w:rPr/>
        <w:t>증폭</w:t>
      </w:r>
      <w:r>
        <w:rPr>
          <w:rFonts w:ascii="Book Antiqua" w:eastAsia="Book Antiqua"/>
        </w:rPr>
        <w:t>/</w:t>
      </w:r>
      <w:r>
        <w:rPr/>
        <w:t>감쇠</w:t>
      </w:r>
      <w:r>
        <w:rPr>
          <w:spacing w:val="40"/>
        </w:rPr>
        <w:t> </w:t>
      </w:r>
      <w:r>
        <w:rPr/>
        <w:t>곡선을</w:t>
      </w:r>
      <w:r>
        <w:rPr>
          <w:spacing w:val="40"/>
        </w:rPr>
        <w:t> </w:t>
      </w:r>
      <w:r>
        <w:rPr/>
        <w:t>계측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입수 할</w:t>
      </w:r>
      <w:r>
        <w:rPr>
          <w:spacing w:val="40"/>
        </w:rPr>
        <w:t> </w:t>
      </w:r>
      <w:r>
        <w:rPr/>
        <w:t>필요가</w:t>
      </w:r>
      <w:r>
        <w:rPr>
          <w:spacing w:val="40"/>
        </w:rPr>
        <w:t> </w:t>
      </w:r>
      <w:r>
        <w:rPr/>
        <w:t>있습니다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다음으로</w:t>
      </w:r>
      <w:r>
        <w:rPr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곡선</w:t>
      </w:r>
      <w:r>
        <w:rPr>
          <w:spacing w:val="40"/>
        </w:rPr>
        <w:t> </w:t>
      </w:r>
      <w:r>
        <w:rPr/>
        <w:t>상에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가장</w:t>
      </w:r>
      <w:r>
        <w:rPr>
          <w:spacing w:val="40"/>
        </w:rPr>
        <w:t> </w:t>
      </w:r>
      <w:r>
        <w:rPr/>
        <w:t>낮은</w:t>
      </w:r>
      <w:r>
        <w:rPr>
          <w:spacing w:val="40"/>
        </w:rPr>
        <w:t> </w:t>
      </w:r>
      <w:r>
        <w:rPr/>
        <w:t>고유</w:t>
      </w:r>
      <w:r>
        <w:rPr>
          <w:spacing w:val="40"/>
        </w:rPr>
        <w:t> </w:t>
      </w:r>
      <w:r>
        <w:rPr/>
        <w:t>진동수를</w:t>
      </w:r>
      <w:r>
        <w:rPr>
          <w:spacing w:val="40"/>
        </w:rPr>
        <w:t> </w:t>
      </w:r>
      <w:r>
        <w:rPr/>
        <w:t>수 평 라인으로 그립니다</w:t>
      </w:r>
      <w:r>
        <w:rPr>
          <w:rFonts w:ascii="Book Antiqua" w:eastAsia="Book Antiqua"/>
        </w:rPr>
        <w:t>. </w:t>
      </w:r>
      <w:r>
        <w:rPr/>
        <w:t>그림 </w:t>
      </w:r>
      <w:r>
        <w:rPr>
          <w:rFonts w:ascii="Book Antiqua" w:eastAsia="Book Antiqua"/>
        </w:rPr>
        <w:t>20</w:t>
      </w:r>
      <w:r>
        <w:rPr/>
        <w:t>에서 라인이 감쇠 존</w:t>
      </w:r>
      <w:r>
        <w:rPr>
          <w:rFonts w:ascii="Book Antiqua" w:eastAsia="Book Antiqua"/>
        </w:rPr>
        <w:t>(Attenuation Zone)</w:t>
      </w:r>
      <w:r>
        <w:rPr/>
        <w:t>과 겹치는 부분은</w:t>
      </w:r>
      <w:r>
        <w:rPr>
          <w:spacing w:val="37"/>
        </w:rPr>
        <w:t> </w:t>
      </w:r>
      <w:r>
        <w:rPr/>
        <w:t>제품의</w:t>
      </w:r>
      <w:r>
        <w:rPr>
          <w:spacing w:val="41"/>
        </w:rPr>
        <w:t> </w:t>
      </w:r>
      <w:r>
        <w:rPr/>
        <w:t>가장</w:t>
      </w:r>
      <w:r>
        <w:rPr>
          <w:spacing w:val="38"/>
        </w:rPr>
        <w:t> </w:t>
      </w:r>
      <w:r>
        <w:rPr/>
        <w:t>취약하고</w:t>
      </w:r>
      <w:r>
        <w:rPr>
          <w:spacing w:val="37"/>
        </w:rPr>
        <w:t> </w:t>
      </w:r>
      <w:r>
        <w:rPr/>
        <w:t>민감한</w:t>
      </w:r>
      <w:r>
        <w:rPr>
          <w:spacing w:val="38"/>
        </w:rPr>
        <w:t> </w:t>
      </w:r>
      <w:r>
        <w:rPr/>
        <w:t>진동수에서</w:t>
      </w:r>
      <w:r>
        <w:rPr>
          <w:spacing w:val="41"/>
        </w:rPr>
        <w:t> </w:t>
      </w:r>
      <w:r>
        <w:rPr/>
        <w:t>완충재가</w:t>
      </w:r>
      <w:r>
        <w:rPr>
          <w:spacing w:val="38"/>
        </w:rPr>
        <w:t> </w:t>
      </w:r>
      <w:r>
        <w:rPr/>
        <w:t>진동을</w:t>
      </w:r>
      <w:r>
        <w:rPr>
          <w:spacing w:val="37"/>
        </w:rPr>
        <w:t> </w:t>
      </w:r>
      <w:r>
        <w:rPr/>
        <w:t>감쇠해야</w:t>
      </w:r>
      <w:r>
        <w:rPr>
          <w:spacing w:val="38"/>
        </w:rPr>
        <w:t> </w:t>
      </w:r>
      <w:r>
        <w:rPr>
          <w:spacing w:val="-5"/>
        </w:rPr>
        <w:t>하는</w:t>
      </w:r>
    </w:p>
    <w:p>
      <w:pPr>
        <w:spacing w:after="0" w:line="300" w:lineRule="auto"/>
        <w:jc w:val="both"/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66"/>
        <w:ind w:left="117"/>
        <w:rPr>
          <w:rFonts w:ascii="Book Antiqua" w:eastAsia="Book Antiqua"/>
        </w:rPr>
      </w:pPr>
      <w:r>
        <w:rPr/>
        <w:t>정적부하의</w:t>
      </w:r>
      <w:r>
        <w:rPr>
          <w:spacing w:val="29"/>
        </w:rPr>
        <w:t> </w:t>
      </w:r>
      <w:r>
        <w:rPr/>
        <w:t>범위를</w:t>
      </w:r>
      <w:r>
        <w:rPr>
          <w:spacing w:val="29"/>
        </w:rPr>
        <w:t> </w:t>
      </w:r>
      <w:r>
        <w:rPr>
          <w:spacing w:val="-2"/>
        </w:rPr>
        <w:t>나타낸다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0"/>
        <w:rPr>
          <w:rFonts w:ascii="Book Antiqua"/>
          <w:sz w:val="22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2354833</wp:posOffset>
            </wp:positionH>
            <wp:positionV relativeFrom="paragraph">
              <wp:posOffset>195593</wp:posOffset>
            </wp:positionV>
            <wp:extent cx="2825526" cy="2362200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5526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rFonts w:ascii="Book Antiqua"/>
          <w:sz w:val="10"/>
        </w:rPr>
      </w:pPr>
    </w:p>
    <w:p>
      <w:pPr>
        <w:spacing w:line="422" w:lineRule="exact" w:before="0"/>
        <w:ind w:left="1692" w:right="1690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Times New Roman" w:eastAsia="Times New Roman"/>
          <w:sz w:val="24"/>
        </w:rPr>
        <w:t>20.</w:t>
      </w:r>
      <w:r>
        <w:rPr>
          <w:rFonts w:ascii="Times New Roman" w:eastAsia="Times New Roman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정적부하와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진동수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정적 부하가 예상되는 충격 및 진동에 대해 적절한 보호가 되어 있다면 완충 재와</w:t>
      </w:r>
      <w:r>
        <w:rPr>
          <w:spacing w:val="35"/>
        </w:rPr>
        <w:t> </w:t>
      </w:r>
      <w:r>
        <w:rPr/>
        <w:t>두께를</w:t>
      </w:r>
      <w:r>
        <w:rPr>
          <w:spacing w:val="38"/>
        </w:rPr>
        <w:t> </w:t>
      </w:r>
      <w:r>
        <w:rPr/>
        <w:t>선택할</w:t>
      </w:r>
      <w:r>
        <w:rPr>
          <w:spacing w:val="35"/>
        </w:rPr>
        <w:t> </w:t>
      </w:r>
      <w:r>
        <w:rPr/>
        <w:t>수</w:t>
      </w:r>
      <w:r>
        <w:rPr>
          <w:spacing w:val="38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보다</w:t>
      </w:r>
      <w:r>
        <w:rPr>
          <w:spacing w:val="35"/>
        </w:rPr>
        <w:t> </w:t>
      </w:r>
      <w:r>
        <w:rPr/>
        <w:t>높은</w:t>
      </w:r>
      <w:r>
        <w:rPr>
          <w:spacing w:val="38"/>
        </w:rPr>
        <w:t> </w:t>
      </w:r>
      <w:r>
        <w:rPr/>
        <w:t>정적부하는</w:t>
      </w:r>
      <w:r>
        <w:rPr>
          <w:spacing w:val="35"/>
        </w:rPr>
        <w:t> </w:t>
      </w:r>
      <w:r>
        <w:rPr/>
        <w:t>보다</w:t>
      </w:r>
      <w:r>
        <w:rPr>
          <w:spacing w:val="35"/>
        </w:rPr>
        <w:t> </w:t>
      </w:r>
      <w:r>
        <w:rPr/>
        <w:t>적은</w:t>
      </w:r>
      <w:r>
        <w:rPr>
          <w:spacing w:val="38"/>
        </w:rPr>
        <w:t> </w:t>
      </w:r>
      <w:r>
        <w:rPr/>
        <w:t>완충재료를</w:t>
      </w:r>
      <w:r>
        <w:rPr>
          <w:spacing w:val="35"/>
        </w:rPr>
        <w:t> </w:t>
      </w:r>
      <w:r>
        <w:rPr/>
        <w:t>사용하 는</w:t>
      </w:r>
      <w:r>
        <w:rPr>
          <w:spacing w:val="40"/>
        </w:rPr>
        <w:t> </w:t>
      </w:r>
      <w:r>
        <w:rPr/>
        <w:t>것이긴</w:t>
      </w:r>
      <w:r>
        <w:rPr>
          <w:spacing w:val="40"/>
        </w:rPr>
        <w:t> </w:t>
      </w:r>
      <w:r>
        <w:rPr/>
        <w:t>하지만</w:t>
      </w:r>
      <w:r>
        <w:rPr>
          <w:spacing w:val="40"/>
        </w:rPr>
        <w:t> </w:t>
      </w:r>
      <w:r>
        <w:rPr/>
        <w:t>실제</w:t>
      </w:r>
      <w:r>
        <w:rPr>
          <w:spacing w:val="40"/>
        </w:rPr>
        <w:t> </w:t>
      </w:r>
      <w:r>
        <w:rPr/>
        <w:t>정적</w:t>
      </w:r>
      <w:r>
        <w:rPr>
          <w:spacing w:val="40"/>
        </w:rPr>
        <w:t> </w:t>
      </w:r>
      <w:r>
        <w:rPr/>
        <w:t>부하는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요인에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선택되어진다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8"/>
        </w:rPr>
        <w:t> </w:t>
      </w:r>
      <w:r>
        <w:rPr/>
        <w:t>가능한 한 최소한의 정적부하를 보장하기 위해서 장기간의 적재에 의한 압축 역시 중요</w:t>
      </w:r>
      <w:r>
        <w:rPr>
          <w:spacing w:val="80"/>
        </w:rPr>
        <w:t> </w:t>
      </w:r>
      <w:r>
        <w:rPr/>
        <w:t>하게</w:t>
      </w:r>
      <w:r>
        <w:rPr>
          <w:spacing w:val="35"/>
        </w:rPr>
        <w:t> </w:t>
      </w:r>
      <w:r>
        <w:rPr/>
        <w:t>작용한다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그림</w:t>
      </w:r>
      <w:r>
        <w:rPr>
          <w:spacing w:val="35"/>
        </w:rPr>
        <w:t> </w:t>
      </w:r>
      <w:r>
        <w:rPr>
          <w:rFonts w:ascii="Book Antiqua" w:eastAsia="Book Antiqua"/>
        </w:rPr>
        <w:t>21</w:t>
      </w:r>
      <w:r>
        <w:rPr/>
        <w:t>은</w:t>
      </w:r>
      <w:r>
        <w:rPr>
          <w:spacing w:val="38"/>
        </w:rPr>
        <w:t> </w:t>
      </w:r>
      <w:r>
        <w:rPr/>
        <w:t>원하는</w:t>
      </w:r>
      <w:r>
        <w:rPr>
          <w:spacing w:val="35"/>
        </w:rPr>
        <w:t> </w:t>
      </w:r>
      <w:r>
        <w:rPr/>
        <w:t>정적</w:t>
      </w:r>
      <w:r>
        <w:rPr>
          <w:spacing w:val="38"/>
        </w:rPr>
        <w:t> </w:t>
      </w:r>
      <w:r>
        <w:rPr/>
        <w:t>부하에</w:t>
      </w:r>
      <w:r>
        <w:rPr>
          <w:spacing w:val="35"/>
        </w:rPr>
        <w:t> </w:t>
      </w:r>
      <w:r>
        <w:rPr/>
        <w:t>도달하기</w:t>
      </w:r>
      <w:r>
        <w:rPr>
          <w:spacing w:val="35"/>
        </w:rPr>
        <w:t> </w:t>
      </w:r>
      <w:r>
        <w:rPr/>
        <w:t>위해</w:t>
      </w:r>
      <w:r>
        <w:rPr>
          <w:spacing w:val="38"/>
        </w:rPr>
        <w:t> </w:t>
      </w:r>
      <w:r>
        <w:rPr/>
        <w:t>반드시</w:t>
      </w:r>
      <w:r>
        <w:rPr>
          <w:spacing w:val="35"/>
        </w:rPr>
        <w:t> </w:t>
      </w:r>
      <w:r>
        <w:rPr/>
        <w:t>포장해야</w:t>
      </w:r>
      <w:r>
        <w:rPr>
          <w:spacing w:val="38"/>
        </w:rPr>
        <w:t> </w:t>
      </w:r>
      <w:r>
        <w:rPr/>
        <w:t>하 는</w:t>
      </w:r>
      <w:r>
        <w:rPr>
          <w:spacing w:val="40"/>
        </w:rPr>
        <w:t> </w:t>
      </w:r>
      <w:r>
        <w:rPr/>
        <w:t>재료의</w:t>
      </w:r>
      <w:r>
        <w:rPr>
          <w:spacing w:val="40"/>
        </w:rPr>
        <w:t> </w:t>
      </w:r>
      <w:r>
        <w:rPr/>
        <w:t>양을</w:t>
      </w:r>
      <w:r>
        <w:rPr>
          <w:spacing w:val="40"/>
        </w:rPr>
        <w:t> </w:t>
      </w:r>
      <w:r>
        <w:rPr/>
        <w:t>계산하는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나타낸</w:t>
      </w:r>
      <w:r>
        <w:rPr>
          <w:spacing w:val="40"/>
        </w:rPr>
        <w:t> </w:t>
      </w:r>
      <w:r>
        <w:rPr/>
        <w:t>것이다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sz w:val="24"/>
        </w:rPr>
      </w:pPr>
      <w:r>
        <w:rPr>
          <w:spacing w:val="-5"/>
          <w:sz w:val="24"/>
        </w:rPr>
        <w:t>설계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포장설계는 제품의 충격 보호와 진동 보호의 밸런스를 고려하여 행해지지 않 으면</w:t>
      </w:r>
      <w:r>
        <w:rPr>
          <w:spacing w:val="35"/>
        </w:rPr>
        <w:t> </w:t>
      </w:r>
      <w:r>
        <w:rPr/>
        <w:t>안</w:t>
      </w:r>
      <w:r>
        <w:rPr>
          <w:spacing w:val="38"/>
        </w:rPr>
        <w:t> </w:t>
      </w:r>
      <w:r>
        <w:rPr/>
        <w:t>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최대의</w:t>
      </w:r>
      <w:r>
        <w:rPr>
          <w:spacing w:val="35"/>
        </w:rPr>
        <w:t> </w:t>
      </w:r>
      <w:r>
        <w:rPr/>
        <w:t>내충격</w:t>
      </w:r>
      <w:r>
        <w:rPr>
          <w:spacing w:val="38"/>
        </w:rPr>
        <w:t> </w:t>
      </w:r>
      <w:r>
        <w:rPr/>
        <w:t>특성과</w:t>
      </w:r>
      <w:r>
        <w:rPr>
          <w:spacing w:val="35"/>
        </w:rPr>
        <w:t> </w:t>
      </w:r>
      <w:r>
        <w:rPr/>
        <w:t>최대의</w:t>
      </w:r>
      <w:r>
        <w:rPr>
          <w:spacing w:val="38"/>
        </w:rPr>
        <w:t> </w:t>
      </w:r>
      <w:r>
        <w:rPr/>
        <w:t>내진동</w:t>
      </w:r>
      <w:r>
        <w:rPr>
          <w:spacing w:val="35"/>
        </w:rPr>
        <w:t> </w:t>
      </w:r>
      <w:r>
        <w:rPr/>
        <w:t>특성을</w:t>
      </w:r>
      <w:r>
        <w:rPr>
          <w:spacing w:val="35"/>
        </w:rPr>
        <w:t> </w:t>
      </w:r>
      <w:r>
        <w:rPr/>
        <w:t>모두</w:t>
      </w:r>
      <w:r>
        <w:rPr>
          <w:spacing w:val="38"/>
        </w:rPr>
        <w:t> </w:t>
      </w:r>
      <w:r>
        <w:rPr/>
        <w:t>만족시킨다는</w:t>
      </w:r>
      <w:r>
        <w:rPr>
          <w:spacing w:val="35"/>
        </w:rPr>
        <w:t> </w:t>
      </w:r>
      <w:r>
        <w:rPr/>
        <w:t>것 은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불가능하기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때로는</w:t>
      </w:r>
      <w:r>
        <w:rPr>
          <w:spacing w:val="40"/>
        </w:rPr>
        <w:t> </w:t>
      </w:r>
      <w:r>
        <w:rPr/>
        <w:t>어느</w:t>
      </w:r>
      <w:r>
        <w:rPr>
          <w:spacing w:val="40"/>
        </w:rPr>
        <w:t> </w:t>
      </w:r>
      <w:r>
        <w:rPr/>
        <w:t>쪽을</w:t>
      </w:r>
      <w:r>
        <w:rPr>
          <w:spacing w:val="40"/>
        </w:rPr>
        <w:t> </w:t>
      </w:r>
      <w:r>
        <w:rPr/>
        <w:t>우선</w:t>
      </w:r>
      <w:r>
        <w:rPr>
          <w:spacing w:val="40"/>
        </w:rPr>
        <w:t> </w:t>
      </w:r>
      <w:r>
        <w:rPr/>
        <w:t>할지</w:t>
      </w:r>
      <w:r>
        <w:rPr>
          <w:spacing w:val="40"/>
        </w:rPr>
        <w:t> </w:t>
      </w:r>
      <w:r>
        <w:rPr/>
        <w:t>판단하기</w:t>
      </w:r>
      <w:r>
        <w:rPr>
          <w:spacing w:val="40"/>
        </w:rPr>
        <w:t> </w:t>
      </w:r>
      <w:r>
        <w:rPr/>
        <w:t>어려울</w:t>
      </w:r>
      <w:r>
        <w:rPr>
          <w:spacing w:val="40"/>
        </w:rPr>
        <w:t> </w:t>
      </w:r>
      <w:r>
        <w:rPr/>
        <w:t>때도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종종</w:t>
      </w:r>
      <w:r>
        <w:rPr>
          <w:spacing w:val="40"/>
        </w:rPr>
        <w:t> </w:t>
      </w:r>
      <w:r>
        <w:rPr/>
        <w:t>한정된</w:t>
      </w:r>
      <w:r>
        <w:rPr>
          <w:spacing w:val="40"/>
        </w:rPr>
        <w:t> </w:t>
      </w:r>
      <w:r>
        <w:rPr/>
        <w:t>완충재를</w:t>
      </w:r>
      <w:r>
        <w:rPr>
          <w:spacing w:val="40"/>
        </w:rPr>
        <w:t> </w:t>
      </w:r>
      <w:r>
        <w:rPr/>
        <w:t>사용하지</w:t>
      </w:r>
      <w:r>
        <w:rPr>
          <w:spacing w:val="40"/>
        </w:rPr>
        <w:t> </w:t>
      </w:r>
      <w:r>
        <w:rPr/>
        <w:t>않으면</w:t>
      </w:r>
      <w:r>
        <w:rPr>
          <w:spacing w:val="40"/>
        </w:rPr>
        <w:t> </w:t>
      </w:r>
      <w:r>
        <w:rPr/>
        <w:t>안</w:t>
      </w:r>
      <w:r>
        <w:rPr>
          <w:spacing w:val="40"/>
        </w:rPr>
        <w:t> </w:t>
      </w:r>
      <w:r>
        <w:rPr/>
        <w:t>되기</w:t>
      </w:r>
      <w:r>
        <w:rPr>
          <w:spacing w:val="40"/>
        </w:rPr>
        <w:t> </w:t>
      </w:r>
      <w:r>
        <w:rPr/>
        <w:t>때문에</w:t>
      </w:r>
      <w:r>
        <w:rPr>
          <w:spacing w:val="40"/>
        </w:rPr>
        <w:t> </w:t>
      </w:r>
      <w:r>
        <w:rPr/>
        <w:t>타협도</w:t>
      </w:r>
      <w:r>
        <w:rPr>
          <w:spacing w:val="40"/>
        </w:rPr>
        <w:t> </w:t>
      </w:r>
      <w:r>
        <w:rPr/>
        <w:t>필요하다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 w:after="1"/>
        <w:rPr>
          <w:rFonts w:ascii="Book Antiqua"/>
          <w:sz w:val="13"/>
        </w:rPr>
      </w:pPr>
    </w:p>
    <w:p>
      <w:pPr>
        <w:pStyle w:val="BodyText"/>
        <w:ind w:left="1712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3724462" cy="4587240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4462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2"/>
        <w:rPr>
          <w:rFonts w:ascii="Book Antiqua"/>
          <w:sz w:val="6"/>
        </w:rPr>
      </w:pPr>
    </w:p>
    <w:p>
      <w:pPr>
        <w:pStyle w:val="Heading1"/>
        <w:ind w:left="1692" w:right="1690"/>
        <w:jc w:val="center"/>
      </w:pPr>
      <w:r>
        <w:rPr/>
        <w:t>그림</w:t>
      </w:r>
      <w:r>
        <w:rPr>
          <w:spacing w:val="28"/>
        </w:rPr>
        <w:t> </w:t>
      </w:r>
      <w:r>
        <w:rPr>
          <w:rFonts w:ascii="Times New Roman" w:eastAsia="Times New Roman"/>
          <w:b w:val="0"/>
        </w:rPr>
        <w:t>20.</w:t>
      </w:r>
      <w:r>
        <w:rPr>
          <w:rFonts w:ascii="Times New Roman" w:eastAsia="Times New Roman"/>
          <w:b w:val="0"/>
          <w:spacing w:val="53"/>
        </w:rPr>
        <w:t> </w:t>
      </w:r>
      <w:r>
        <w:rPr/>
        <w:t>정적부하에</w:t>
      </w:r>
      <w:r>
        <w:rPr>
          <w:spacing w:val="28"/>
        </w:rPr>
        <w:t> </w:t>
      </w:r>
      <w:r>
        <w:rPr/>
        <w:t>도달하기</w:t>
      </w:r>
      <w:r>
        <w:rPr>
          <w:spacing w:val="28"/>
        </w:rPr>
        <w:t> </w:t>
      </w:r>
      <w:r>
        <w:rPr/>
        <w:t>위한</w:t>
      </w:r>
      <w:r>
        <w:rPr>
          <w:spacing w:val="28"/>
        </w:rPr>
        <w:t> </w:t>
      </w:r>
      <w:r>
        <w:rPr/>
        <w:t>포장재의</w:t>
      </w:r>
      <w:r>
        <w:rPr>
          <w:spacing w:val="28"/>
        </w:rPr>
        <w:t> </w:t>
      </w:r>
      <w:r>
        <w:rPr/>
        <w:t>양</w:t>
      </w:r>
      <w:r>
        <w:rPr>
          <w:spacing w:val="28"/>
        </w:rPr>
        <w:t> </w:t>
      </w:r>
      <w:r>
        <w:rPr>
          <w:spacing w:val="-5"/>
        </w:rPr>
        <w:t>산출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BodyText"/>
        <w:spacing w:line="300" w:lineRule="auto"/>
        <w:ind w:left="117" w:right="115" w:firstLine="119"/>
        <w:jc w:val="both"/>
        <w:rPr>
          <w:rFonts w:ascii="Book Antiqua" w:eastAsia="Book Antiqua"/>
        </w:rPr>
      </w:pPr>
      <w:r>
        <w:rPr/>
        <w:t>이러한</w:t>
      </w:r>
      <w:r>
        <w:rPr>
          <w:spacing w:val="38"/>
        </w:rPr>
        <w:t> </w:t>
      </w:r>
      <w:r>
        <w:rPr/>
        <w:t>경우</w:t>
      </w:r>
      <w:r>
        <w:rPr>
          <w:spacing w:val="35"/>
        </w:rPr>
        <w:t> </w:t>
      </w:r>
      <w:r>
        <w:rPr>
          <w:rFonts w:ascii="Book Antiqua" w:eastAsia="Book Antiqua"/>
        </w:rPr>
        <w:t>1.</w:t>
      </w:r>
      <w:r>
        <w:rPr/>
        <w:t>과</w:t>
      </w:r>
      <w:r>
        <w:rPr>
          <w:spacing w:val="38"/>
        </w:rPr>
        <w:t> </w:t>
      </w:r>
      <w:r>
        <w:rPr>
          <w:rFonts w:ascii="Book Antiqua" w:eastAsia="Book Antiqua"/>
        </w:rPr>
        <w:t>2.</w:t>
      </w:r>
      <w:r>
        <w:rPr/>
        <w:t>로</w:t>
      </w:r>
      <w:r>
        <w:rPr>
          <w:spacing w:val="38"/>
        </w:rPr>
        <w:t> </w:t>
      </w:r>
      <w:r>
        <w:rPr/>
        <w:t>확인된</w:t>
      </w:r>
      <w:r>
        <w:rPr>
          <w:spacing w:val="35"/>
        </w:rPr>
        <w:t> </w:t>
      </w:r>
      <w:r>
        <w:rPr/>
        <w:t>사실과</w:t>
      </w:r>
      <w:r>
        <w:rPr>
          <w:spacing w:val="38"/>
        </w:rPr>
        <w:t> </w:t>
      </w:r>
      <w:r>
        <w:rPr/>
        <w:t>기술면을</w:t>
      </w:r>
      <w:r>
        <w:rPr>
          <w:spacing w:val="35"/>
        </w:rPr>
        <w:t> </w:t>
      </w:r>
      <w:r>
        <w:rPr/>
        <w:t>고려해야</w:t>
      </w:r>
      <w:r>
        <w:rPr>
          <w:spacing w:val="38"/>
        </w:rPr>
        <w:t> </w:t>
      </w:r>
      <w:r>
        <w:rPr/>
        <w:t>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예를</w:t>
      </w:r>
      <w:r>
        <w:rPr>
          <w:spacing w:val="35"/>
        </w:rPr>
        <w:t> </w:t>
      </w:r>
      <w:r>
        <w:rPr/>
        <w:t>들면</w:t>
      </w:r>
      <w:r>
        <w:rPr>
          <w:spacing w:val="38"/>
        </w:rPr>
        <w:t> </w:t>
      </w:r>
      <w:r>
        <w:rPr/>
        <w:t>우리들 은 일반적인 수송 환경에 있어서는 비록 어떠한 수송형태든 진동을 반드시 경험 한다는 것을 알고 있다</w:t>
      </w:r>
      <w:r>
        <w:rPr>
          <w:rFonts w:ascii="Book Antiqua" w:eastAsia="Book Antiqua"/>
        </w:rPr>
        <w:t>. </w:t>
      </w:r>
      <w:r>
        <w:rPr/>
        <w:t>한편 낙하는 어떤 확률로부터 발생하는 것이다</w:t>
      </w:r>
      <w:r>
        <w:rPr>
          <w:rFonts w:ascii="Book Antiqua" w:eastAsia="Book Antiqua"/>
        </w:rPr>
        <w:t>. </w:t>
      </w:r>
      <w:r>
        <w:rPr/>
        <w:t>모든 포 장제품이 낙하되지는 않으며 또 모든 포장제품이 설계 낙하 높이로부터 떨어뜨려 지는 경우도 없다</w:t>
      </w:r>
      <w:r>
        <w:rPr>
          <w:rFonts w:ascii="Book Antiqua" w:eastAsia="Book Antiqua"/>
        </w:rPr>
        <w:t>. </w:t>
      </w:r>
      <w:r>
        <w:rPr/>
        <w:t>게다가 제품의 한계가속도는 매우 조심스러운 값으로서 결정하 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8"/>
        </w:rPr>
        <w:t> </w:t>
      </w:r>
      <w:r>
        <w:rPr/>
        <w:t>또</w:t>
      </w:r>
      <w:r>
        <w:rPr>
          <w:spacing w:val="40"/>
        </w:rPr>
        <w:t> </w:t>
      </w:r>
      <w:r>
        <w:rPr/>
        <w:t>포장제품에</w:t>
      </w:r>
      <w:r>
        <w:rPr>
          <w:spacing w:val="40"/>
        </w:rPr>
        <w:t> </w:t>
      </w:r>
      <w:r>
        <w:rPr/>
        <w:t>각형</w:t>
      </w:r>
      <w:r>
        <w:rPr>
          <w:spacing w:val="40"/>
        </w:rPr>
        <w:t> </w:t>
      </w:r>
      <w:r>
        <w:rPr/>
        <w:t>물결</w:t>
      </w:r>
      <w:r>
        <w:rPr>
          <w:spacing w:val="40"/>
        </w:rPr>
        <w:t> </w:t>
      </w:r>
      <w:r>
        <w:rPr/>
        <w:t>충격을</w:t>
      </w:r>
      <w:r>
        <w:rPr>
          <w:spacing w:val="40"/>
        </w:rPr>
        <w:t> </w:t>
      </w:r>
      <w:r>
        <w:rPr/>
        <w:t>전달하는</w:t>
      </w:r>
      <w:r>
        <w:rPr>
          <w:spacing w:val="40"/>
        </w:rPr>
        <w:t> </w:t>
      </w:r>
      <w:r>
        <w:rPr/>
        <w:t>일은</w:t>
      </w:r>
      <w:r>
        <w:rPr>
          <w:spacing w:val="40"/>
        </w:rPr>
        <w:t> </w:t>
      </w:r>
      <w:r>
        <w:rPr/>
        <w:t>거의</w:t>
      </w:r>
      <w:r>
        <w:rPr>
          <w:spacing w:val="40"/>
        </w:rPr>
        <w:t> </w:t>
      </w:r>
      <w:r>
        <w:rPr/>
        <w:t>발생하지</w:t>
      </w:r>
      <w:r>
        <w:rPr>
          <w:spacing w:val="40"/>
        </w:rPr>
        <w:t> </w:t>
      </w:r>
      <w:r>
        <w:rPr/>
        <w:t>않을</w:t>
      </w:r>
      <w:r>
        <w:rPr>
          <w:spacing w:val="40"/>
        </w:rPr>
        <w:t> </w:t>
      </w:r>
      <w:r>
        <w:rPr/>
        <w:t>것이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이와 같이 포장제품은 스텝 가속도 시험에 의해 미리 예측한 것보다도 큰 가 속도에 견딜 수 있다는 것은 실제로 제품에 전달되는 파형이 시험에 사용한 파형 보다도 손상을 적게 입히기 때문이다</w:t>
      </w:r>
      <w:r>
        <w:rPr>
          <w:rFonts w:ascii="Book Antiqua" w:eastAsia="Book Antiqua"/>
        </w:rPr>
        <w:t>. </w:t>
      </w:r>
      <w:r>
        <w:rPr/>
        <w:t>이상의 관점에서 타협이 필요한 경우에는 진동에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보호에</w:t>
      </w:r>
      <w:r>
        <w:rPr>
          <w:spacing w:val="40"/>
        </w:rPr>
        <w:t> </w:t>
      </w:r>
      <w:r>
        <w:rPr/>
        <w:t>초점을</w:t>
      </w:r>
      <w:r>
        <w:rPr>
          <w:spacing w:val="40"/>
        </w:rPr>
        <w:t> </w:t>
      </w:r>
      <w:r>
        <w:rPr/>
        <w:t>두는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좋다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물론</w:t>
      </w:r>
      <w:r>
        <w:rPr>
          <w:spacing w:val="40"/>
        </w:rPr>
        <w:t> </w:t>
      </w:r>
      <w:r>
        <w:rPr/>
        <w:t>개개의</w:t>
      </w:r>
      <w:r>
        <w:rPr>
          <w:spacing w:val="40"/>
        </w:rPr>
        <w:t> </w:t>
      </w:r>
      <w:r>
        <w:rPr/>
        <w:t>상황에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다르지만 이와</w:t>
      </w:r>
      <w:r>
        <w:rPr>
          <w:spacing w:val="40"/>
        </w:rPr>
        <w:t> </w:t>
      </w:r>
      <w:r>
        <w:rPr/>
        <w:t>같이</w:t>
      </w:r>
      <w:r>
        <w:rPr>
          <w:spacing w:val="40"/>
        </w:rPr>
        <w:t> </w:t>
      </w:r>
      <w:r>
        <w:rPr/>
        <w:t>생각하는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일반적으로</w:t>
      </w:r>
      <w:r>
        <w:rPr>
          <w:spacing w:val="40"/>
        </w:rPr>
        <w:t> </w:t>
      </w:r>
      <w:r>
        <w:rPr/>
        <w:t>바람직한</w:t>
      </w:r>
      <w:r>
        <w:rPr>
          <w:spacing w:val="40"/>
        </w:rPr>
        <w:t> </w:t>
      </w:r>
      <w:r>
        <w:rPr/>
        <w:t>접근</w:t>
      </w:r>
      <w:r>
        <w:rPr>
          <w:spacing w:val="40"/>
        </w:rPr>
        <w:t> </w:t>
      </w:r>
      <w:r>
        <w:rPr/>
        <w:t>방법이다</w:t>
      </w:r>
      <w:r>
        <w:rPr>
          <w:rFonts w:ascii="Book Antiqua" w:eastAsia="Book Antiqua"/>
        </w:rPr>
        <w:t>.</w:t>
      </w:r>
    </w:p>
    <w:sectPr>
      <w:pgSz w:w="11900" w:h="16820"/>
      <w:pgMar w:header="0" w:footer="851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5772160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06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72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38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104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7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36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02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68" w:hanging="399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line="422" w:lineRule="exact"/>
      <w:ind w:left="117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1690" w:right="1690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635" w:hanging="399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에코물류패키징설계5포장시스템설계.hwp</dc:title>
  <dcterms:created xsi:type="dcterms:W3CDTF">2022-09-28T05:50:19Z</dcterms:created>
  <dcterms:modified xsi:type="dcterms:W3CDTF">2022-09-28T05:50:19Z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