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설계</w:t>
      </w:r>
      <w:r>
        <w:rPr>
          <w:spacing w:val="40"/>
        </w:rPr>
        <w:t> </w:t>
      </w:r>
      <w:r>
        <w:rPr>
          <w:spacing w:val="-5"/>
        </w:rPr>
        <w:t>단계</w:t>
      </w:r>
    </w:p>
    <w:p>
      <w:pPr>
        <w:pStyle w:val="BodyText"/>
        <w:spacing w:before="7"/>
        <w:rPr>
          <w:rFonts w:ascii="Malgun Gothic"/>
          <w:b/>
          <w:sz w:val="19"/>
        </w:rPr>
      </w:pPr>
    </w:p>
    <w:p>
      <w:pPr>
        <w:pStyle w:val="Heading1"/>
        <w:spacing w:line="423" w:lineRule="exact"/>
      </w:pPr>
      <w:r>
        <w:rPr/>
        <w:t>완충재의</w:t>
      </w:r>
      <w:r>
        <w:rPr>
          <w:spacing w:val="27"/>
        </w:rPr>
        <w:t> </w:t>
      </w:r>
      <w:r>
        <w:rPr/>
        <w:t>성능</w:t>
      </w:r>
      <w:r>
        <w:rPr>
          <w:spacing w:val="28"/>
        </w:rPr>
        <w:t> </w:t>
      </w:r>
      <w:r>
        <w:rPr>
          <w:spacing w:val="-5"/>
        </w:rPr>
        <w:t>평가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일반적으로 완충재의 성능 데이터는 재료 메이커로부터 입수할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그렇 지만</w:t>
      </w:r>
      <w:r>
        <w:rPr>
          <w:spacing w:val="40"/>
        </w:rPr>
        <w:t> </w:t>
      </w:r>
      <w:r>
        <w:rPr/>
        <w:t>이런</w:t>
      </w:r>
      <w:r>
        <w:rPr>
          <w:spacing w:val="40"/>
        </w:rPr>
        <w:t> </w:t>
      </w:r>
      <w:r>
        <w:rPr/>
        <w:t>종류의</w:t>
      </w:r>
      <w:r>
        <w:rPr>
          <w:spacing w:val="40"/>
        </w:rPr>
        <w:t> </w:t>
      </w:r>
      <w:r>
        <w:rPr/>
        <w:t>데이터를</w:t>
      </w:r>
      <w:r>
        <w:rPr>
          <w:spacing w:val="40"/>
        </w:rPr>
        <w:t> </w:t>
      </w:r>
      <w:r>
        <w:rPr/>
        <w:t>작성하지</w:t>
      </w:r>
      <w:r>
        <w:rPr>
          <w:spacing w:val="40"/>
        </w:rPr>
        <w:t> </w:t>
      </w:r>
      <w:r>
        <w:rPr/>
        <w:t>않으면</w:t>
      </w:r>
      <w:r>
        <w:rPr>
          <w:spacing w:val="40"/>
        </w:rPr>
        <w:t> </w:t>
      </w:r>
      <w:r>
        <w:rPr/>
        <w:t>안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경우도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즉</w:t>
      </w:r>
      <w:r>
        <w:rPr>
          <w:spacing w:val="40"/>
        </w:rPr>
        <w:t> </w:t>
      </w:r>
      <w:r>
        <w:rPr/>
        <w:t>완충재의 충격 흡수 특성과 진동 전달 특성 모두를 검증할 필요가 있다</w:t>
      </w:r>
      <w:r>
        <w:rPr>
          <w:rFonts w:ascii="Book Antiqua" w:eastAsia="Book Antiqua"/>
        </w:rPr>
        <w:t>. </w:t>
      </w:r>
      <w:r>
        <w:rPr/>
        <w:t>그리고 이 특성 시 험에서 얻어진 데이터는 완충 재료에만 적용할 수 있는 것으로</w:t>
      </w:r>
      <w:r>
        <w:rPr>
          <w:rFonts w:ascii="Book Antiqua" w:eastAsia="Book Antiqua"/>
        </w:rPr>
        <w:t>, </w:t>
      </w:r>
      <w:r>
        <w:rPr/>
        <w:t>실제로 완성된 포 장제품의 복잡한 완충특성과 반드시 일치한다고 말할 수 없다</w:t>
      </w:r>
      <w:r>
        <w:rPr>
          <w:rFonts w:ascii="Book Antiqua" w:eastAsia="Book Antiqua"/>
        </w:rPr>
        <w:t>. </w:t>
      </w:r>
      <w:r>
        <w:rPr/>
        <w:t>또한</w:t>
      </w:r>
      <w:r>
        <w:rPr>
          <w:rFonts w:ascii="Book Antiqua" w:eastAsia="Book Antiqua"/>
        </w:rPr>
        <w:t>, </w:t>
      </w:r>
      <w:r>
        <w:rPr/>
        <w:t>시료의 면적</w:t>
      </w:r>
      <w:r>
        <w:rPr>
          <w:rFonts w:ascii="Book Antiqua" w:eastAsia="Book Antiqua"/>
        </w:rPr>
        <w:t>, </w:t>
      </w:r>
      <w:r>
        <w:rPr/>
        <w:t>두께</w:t>
      </w:r>
      <w:r>
        <w:rPr>
          <w:rFonts w:ascii="Book Antiqua" w:eastAsia="Book Antiqua"/>
        </w:rPr>
        <w:t>, </w:t>
      </w:r>
      <w:r>
        <w:rPr/>
        <w:t>부하 정도 및 기타의 요인도 실제의 완충재 성능에 영향을 주게 된다</w:t>
      </w:r>
      <w:r>
        <w:rPr>
          <w:rFonts w:ascii="Book Antiqua" w:eastAsia="Book Antiqua"/>
        </w:rPr>
        <w:t>. </w:t>
      </w:r>
      <w:r>
        <w:rPr/>
        <w:t>즉</w:t>
      </w:r>
      <w:r>
        <w:rPr>
          <w:rFonts w:ascii="Book Antiqua" w:eastAsia="Book Antiqua"/>
        </w:rPr>
        <w:t>, </w:t>
      </w:r>
      <w:r>
        <w:rPr/>
        <w:t>완충재의 특성 데이터는 포장설계의 초기 단계에 있어서의 과학적으로 최선의 추 측을 하기 위해서 사용할 수 있지만</w:t>
      </w:r>
      <w:r>
        <w:rPr>
          <w:rFonts w:ascii="Book Antiqua" w:eastAsia="Book Antiqua"/>
        </w:rPr>
        <w:t>, </w:t>
      </w:r>
      <w:r>
        <w:rPr/>
        <w:t>실제로는 약간의 조정이 필요하다는 것을 의 미하고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9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/>
        <w:t>완충재 위의 제품을 표현하는 모델로 종종 스프링에 올려져있는 중량 </w:t>
      </w:r>
      <w:r>
        <w:rPr>
          <w:rFonts w:ascii="Book Antiqua" w:eastAsia="Book Antiqua"/>
        </w:rPr>
        <w:t>W</w:t>
      </w:r>
      <w:r>
        <w:rPr/>
        <w:t>의 물 건으로</w:t>
      </w:r>
      <w:r>
        <w:rPr>
          <w:spacing w:val="40"/>
        </w:rPr>
        <w:t> </w:t>
      </w:r>
      <w:r>
        <w:rPr/>
        <w:t>표현하는데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모델은</w:t>
      </w:r>
      <w:r>
        <w:rPr>
          <w:spacing w:val="40"/>
        </w:rPr>
        <w:t> </w:t>
      </w:r>
      <w:r>
        <w:rPr/>
        <w:t>포장뿐만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제품내의</w:t>
      </w:r>
      <w:r>
        <w:rPr>
          <w:spacing w:val="40"/>
        </w:rPr>
        <w:t> </w:t>
      </w:r>
      <w:r>
        <w:rPr/>
        <w:t>진동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상황에서 도</w:t>
      </w:r>
      <w:r>
        <w:rPr>
          <w:spacing w:val="40"/>
        </w:rPr>
        <w:t> </w:t>
      </w:r>
      <w:r>
        <w:rPr/>
        <w:t>사용한다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Spring</w:t>
      </w:r>
      <w:r>
        <w:rPr/>
        <w:t>이</w:t>
      </w:r>
      <w:r>
        <w:rPr>
          <w:spacing w:val="40"/>
        </w:rPr>
        <w:t> </w:t>
      </w:r>
      <w:r>
        <w:rPr/>
        <w:t>압축되는</w:t>
      </w:r>
      <w:r>
        <w:rPr>
          <w:spacing w:val="40"/>
        </w:rPr>
        <w:t> </w:t>
      </w:r>
      <w:r>
        <w:rPr/>
        <w:t>양</w:t>
      </w:r>
      <w:r>
        <w:rPr>
          <w:rFonts w:ascii="Book Antiqua" w:eastAsia="Book Antiqua"/>
        </w:rPr>
        <w:t>(inches)</w:t>
      </w:r>
      <w:r>
        <w:rPr/>
        <w:t>은</w:t>
      </w:r>
      <w:r>
        <w:rPr>
          <w:spacing w:val="40"/>
        </w:rPr>
        <w:t> </w:t>
      </w:r>
      <w:r>
        <w:rPr/>
        <w:t>가해지는</w:t>
      </w:r>
      <w:r>
        <w:rPr>
          <w:spacing w:val="40"/>
        </w:rPr>
        <w:t> </w:t>
      </w:r>
      <w:r>
        <w:rPr/>
        <w:t>힘</w:t>
      </w:r>
      <w:r>
        <w:rPr>
          <w:spacing w:val="40"/>
        </w:rPr>
        <w:t> </w:t>
      </w:r>
      <w:r>
        <w:rPr>
          <w:rFonts w:ascii="Book Antiqua" w:eastAsia="Book Antiqua"/>
        </w:rPr>
        <w:t>F(lbs)</w:t>
      </w:r>
      <w:r>
        <w:rPr/>
        <w:t>와</w:t>
      </w:r>
      <w:r>
        <w:rPr>
          <w:spacing w:val="40"/>
        </w:rPr>
        <w:t> </w:t>
      </w:r>
      <w:r>
        <w:rPr/>
        <w:t>일치한다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충격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충격 완충곡선은 정적 부하</w:t>
      </w:r>
      <w:r>
        <w:rPr>
          <w:rFonts w:ascii="Book Antiqua" w:eastAsia="Book Antiqua"/>
        </w:rPr>
        <w:t>(static loading)</w:t>
      </w:r>
      <w:r>
        <w:rPr/>
        <w:t>가 다른 완충재상에 어떤 물체가 떨어져서 전달되는 가속도를 계측해 작성된다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그리고 이 완충곡선은 각 </w:t>
      </w:r>
      <w:r>
        <w:rPr/>
        <w:t>재료의</w:t>
      </w:r>
      <w:r>
        <w:rPr>
          <w:spacing w:val="40"/>
        </w:rPr>
        <w:t> </w:t>
      </w:r>
      <w:r>
        <w:rPr/>
        <w:t>재질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두께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낙하 높이로 작성된다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시험 순서는 기본적으로 특정의 무게를 가진 </w:t>
      </w:r>
      <w:r>
        <w:rPr>
          <w:rFonts w:ascii="Book Antiqua" w:eastAsia="Book Antiqua"/>
        </w:rPr>
        <w:t>plate</w:t>
      </w:r>
      <w:r>
        <w:rPr/>
        <w:t>를 설정된 높이로부터 </w:t>
      </w:r>
      <w:r>
        <w:rPr/>
        <w:t>미리 결정되어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면적과</w:t>
      </w:r>
      <w:r>
        <w:rPr>
          <w:spacing w:val="40"/>
        </w:rPr>
        <w:t> </w:t>
      </w:r>
      <w:r>
        <w:rPr/>
        <w:t>두께를</w:t>
      </w:r>
      <w:r>
        <w:rPr>
          <w:spacing w:val="40"/>
        </w:rPr>
        <w:t> </w:t>
      </w:r>
      <w:r>
        <w:rPr/>
        <w:t>가진</w:t>
      </w:r>
      <w:r>
        <w:rPr>
          <w:spacing w:val="40"/>
        </w:rPr>
        <w:t> </w:t>
      </w:r>
      <w:r>
        <w:rPr/>
        <w:t>완충재상에</w:t>
      </w:r>
      <w:r>
        <w:rPr>
          <w:spacing w:val="40"/>
        </w:rPr>
        <w:t> </w:t>
      </w:r>
      <w:r>
        <w:rPr/>
        <w:t>낙하하게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>
          <w:rFonts w:ascii="Book Antiqua" w:eastAsia="Book Antiqua"/>
        </w:rPr>
        <w:t>plate</w:t>
      </w:r>
      <w:r>
        <w:rPr/>
        <w:t>가</w:t>
      </w:r>
      <w:r>
        <w:rPr>
          <w:spacing w:val="40"/>
        </w:rPr>
        <w:t> </w:t>
      </w:r>
      <w:r>
        <w:rPr/>
        <w:t>충격에</w:t>
      </w:r>
      <w:r>
        <w:rPr>
          <w:spacing w:val="40"/>
        </w:rPr>
        <w:t> </w:t>
      </w:r>
      <w:r>
        <w:rPr/>
        <w:t>의 해 받는 가속도를 가속도센서를 사용해 계측하는 것이다</w:t>
      </w:r>
      <w:r>
        <w:rPr>
          <w:rFonts w:ascii="Book Antiqua" w:eastAsia="Book Antiqua"/>
        </w:rPr>
        <w:t>. plate</w:t>
      </w:r>
      <w:r>
        <w:rPr/>
        <w:t>는 설정된 낙하 높 이로부터 </w:t>
      </w:r>
      <w:r>
        <w:rPr>
          <w:rFonts w:ascii="Book Antiqua" w:eastAsia="Book Antiqua"/>
        </w:rPr>
        <w:t>5</w:t>
      </w:r>
      <w:r>
        <w:rPr/>
        <w:t>회 낙하시키고 최초의 </w:t>
      </w:r>
      <w:r>
        <w:rPr>
          <w:rFonts w:ascii="Book Antiqua" w:eastAsia="Book Antiqua"/>
        </w:rPr>
        <w:t>1</w:t>
      </w:r>
      <w:r>
        <w:rPr/>
        <w:t>회 낙하를 없애고 남은 </w:t>
      </w:r>
      <w:r>
        <w:rPr>
          <w:rFonts w:ascii="Book Antiqua" w:eastAsia="Book Antiqua"/>
        </w:rPr>
        <w:t>4</w:t>
      </w:r>
      <w:r>
        <w:rPr/>
        <w:t>회의 데이터를 평균한 값이 각각의 완충곡선 포인트로 플롯팅 하는데 사용된다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plate</w:t>
      </w:r>
      <w:r>
        <w:rPr/>
        <w:t>에 중량을 추가해</w:t>
      </w:r>
      <w:r>
        <w:rPr>
          <w:spacing w:val="40"/>
        </w:rPr>
        <w:t> </w:t>
      </w:r>
      <w:r>
        <w:rPr/>
        <w:t>정적 부하를 변화해서 같은 시험을 반복한다</w:t>
      </w:r>
      <w:r>
        <w:rPr>
          <w:rFonts w:ascii="Book Antiqua" w:eastAsia="Book Antiqua"/>
        </w:rPr>
        <w:t>. </w:t>
      </w:r>
      <w:r>
        <w:rPr/>
        <w:t>정적 부하에 대한 응답 가속도로서 완충곡선이 그림 </w:t>
      </w:r>
      <w:r>
        <w:rPr>
          <w:rFonts w:ascii="Book Antiqua" w:eastAsia="Book Antiqua"/>
        </w:rPr>
        <w:t>17</w:t>
      </w:r>
      <w:r>
        <w:rPr/>
        <w:t>과 같이 작성된다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각각의 커브를 플롯하기 위해서는 최소한 </w:t>
      </w:r>
      <w:r>
        <w:rPr>
          <w:rFonts w:ascii="Book Antiqua" w:eastAsia="Book Antiqua"/>
        </w:rPr>
        <w:t>5 </w:t>
      </w:r>
      <w:r>
        <w:rPr/>
        <w:t>개의</w:t>
      </w:r>
      <w:r>
        <w:rPr>
          <w:spacing w:val="40"/>
        </w:rPr>
        <w:t> </w:t>
      </w:r>
      <w:r>
        <w:rPr/>
        <w:t>정적</w:t>
      </w:r>
      <w:r>
        <w:rPr>
          <w:spacing w:val="40"/>
        </w:rPr>
        <w:t> </w:t>
      </w:r>
      <w:r>
        <w:rPr/>
        <w:t>부하를</w:t>
      </w:r>
      <w:r>
        <w:rPr>
          <w:spacing w:val="40"/>
        </w:rPr>
        <w:t> </w:t>
      </w:r>
      <w:r>
        <w:rPr/>
        <w:t>사용하여야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부하</w:t>
      </w:r>
      <w:r>
        <w:rPr>
          <w:spacing w:val="40"/>
        </w:rPr>
        <w:t> </w:t>
      </w:r>
      <w:r>
        <w:rPr/>
        <w:t>시에는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샘플로</w:t>
      </w:r>
      <w:r>
        <w:rPr>
          <w:spacing w:val="40"/>
        </w:rPr>
        <w:t> </w:t>
      </w:r>
      <w:r>
        <w:rPr/>
        <w:t>측정한다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 w:after="1"/>
        <w:rPr>
          <w:rFonts w:ascii="Book Antiqua"/>
          <w:sz w:val="13"/>
        </w:rPr>
      </w:pPr>
    </w:p>
    <w:p>
      <w:pPr>
        <w:pStyle w:val="BodyText"/>
        <w:ind w:left="2288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3004212" cy="255879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4212" cy="255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Heading1"/>
        <w:spacing w:before="21"/>
        <w:ind w:left="2286" w:right="2284"/>
        <w:jc w:val="center"/>
      </w:pPr>
      <w:r>
        <w:rPr/>
        <w:t>그림</w:t>
      </w:r>
      <w:r>
        <w:rPr>
          <w:spacing w:val="27"/>
        </w:rPr>
        <w:t> </w:t>
      </w:r>
      <w:r>
        <w:rPr>
          <w:rFonts w:ascii="Book Antiqua" w:eastAsia="Book Antiqua"/>
          <w:b w:val="0"/>
        </w:rPr>
        <w:t>17.</w:t>
      </w:r>
      <w:r>
        <w:rPr>
          <w:rFonts w:ascii="Book Antiqua" w:eastAsia="Book Antiqua"/>
          <w:b w:val="0"/>
          <w:spacing w:val="52"/>
        </w:rPr>
        <w:t> </w:t>
      </w:r>
      <w:r>
        <w:rPr/>
        <w:t>정적부하에</w:t>
      </w:r>
      <w:r>
        <w:rPr>
          <w:spacing w:val="27"/>
        </w:rPr>
        <w:t> </w:t>
      </w:r>
      <w:r>
        <w:rPr/>
        <w:t>대한</w:t>
      </w:r>
      <w:r>
        <w:rPr>
          <w:spacing w:val="28"/>
        </w:rPr>
        <w:t> </w:t>
      </w:r>
      <w:r>
        <w:rPr/>
        <w:t>응답가속도</w:t>
      </w:r>
      <w:r>
        <w:rPr>
          <w:spacing w:val="27"/>
        </w:rPr>
        <w:t> </w:t>
      </w:r>
      <w:r>
        <w:rPr>
          <w:spacing w:val="-5"/>
        </w:rPr>
        <w:t>예시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hAnsi="Book Antiqua" w:eastAsia="Book Antiqua"/>
        </w:rPr>
      </w:pPr>
      <w:r>
        <w:rPr/>
        <w:t>이 곡선이 가장 적합한 곡선인 점에 주의해야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이것은 특정의 완충재 </w:t>
      </w:r>
      <w:r>
        <w:rPr/>
        <w:t>샘 플에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정적</w:t>
      </w:r>
      <w:r>
        <w:rPr>
          <w:spacing w:val="40"/>
        </w:rPr>
        <w:t> </w:t>
      </w:r>
      <w:r>
        <w:rPr/>
        <w:t>응력</w:t>
      </w:r>
      <w:r>
        <w:rPr>
          <w:spacing w:val="40"/>
        </w:rPr>
        <w:t> </w:t>
      </w:r>
      <w:r>
        <w:rPr/>
        <w:t>포인트가</w:t>
      </w:r>
      <w:r>
        <w:rPr>
          <w:spacing w:val="40"/>
        </w:rPr>
        <w:t> </w:t>
      </w:r>
      <w:r>
        <w:rPr/>
        <w:t>낙하</w:t>
      </w:r>
      <w:r>
        <w:rPr>
          <w:spacing w:val="40"/>
        </w:rPr>
        <w:t> </w:t>
      </w:r>
      <w:r>
        <w:rPr/>
        <w:t>데이터의</w:t>
      </w:r>
      <w:r>
        <w:rPr>
          <w:spacing w:val="40"/>
        </w:rPr>
        <w:t> </w:t>
      </w:r>
      <w:r>
        <w:rPr/>
        <w:t>평균으로부터</w:t>
      </w:r>
      <w:r>
        <w:rPr>
          <w:spacing w:val="40"/>
        </w:rPr>
        <w:t> </w:t>
      </w:r>
      <w:r>
        <w:rPr/>
        <w:t>작성되었기</w:t>
      </w:r>
      <w:r>
        <w:rPr>
          <w:spacing w:val="40"/>
        </w:rPr>
        <w:t> </w:t>
      </w:r>
      <w:r>
        <w:rPr/>
        <w:t>때문이 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전형적이지</w:t>
      </w:r>
      <w:r>
        <w:rPr>
          <w:spacing w:val="40"/>
        </w:rPr>
        <w:t> </w:t>
      </w:r>
      <w:r>
        <w:rPr>
          <w:w w:val="88"/>
        </w:rPr>
        <w:t>않는</w:t>
      </w:r>
      <w:r>
        <w:rPr>
          <w:rFonts w:ascii="Book Antiqua" w:hAnsi="Book Antiqua" w:eastAsia="Book Antiqua"/>
          <w:spacing w:val="-1"/>
          <w:w w:val="88"/>
        </w:rPr>
        <w:t>(n</w:t>
      </w:r>
      <w:r>
        <w:rPr>
          <w:rFonts w:ascii="Book Antiqua" w:hAnsi="Book Antiqua" w:eastAsia="Book Antiqua"/>
          <w:w w:val="88"/>
        </w:rPr>
        <w:t>o</w:t>
      </w:r>
      <w:r>
        <w:rPr>
          <w:rFonts w:ascii="Book Antiqua" w:hAnsi="Book Antiqua" w:eastAsia="Book Antiqua"/>
          <w:spacing w:val="-1"/>
          <w:w w:val="88"/>
        </w:rPr>
        <w:t>n</w:t>
      </w:r>
      <w:r>
        <w:rPr>
          <w:rFonts w:ascii="Times New Roman" w:hAnsi="Times New Roman" w:eastAsia="Times New Roman"/>
          <w:w w:val="289"/>
        </w:rPr>
        <w:t>‐</w:t>
      </w:r>
      <w:r>
        <w:rPr>
          <w:rFonts w:ascii="Book Antiqua" w:hAnsi="Book Antiqua" w:eastAsia="Book Antiqua"/>
          <w:spacing w:val="1"/>
          <w:w w:val="88"/>
        </w:rPr>
        <w:t>c</w:t>
      </w:r>
      <w:r>
        <w:rPr>
          <w:rFonts w:ascii="Book Antiqua" w:hAnsi="Book Antiqua" w:eastAsia="Book Antiqua"/>
          <w:spacing w:val="-1"/>
          <w:w w:val="88"/>
        </w:rPr>
        <w:t>l</w:t>
      </w:r>
      <w:r>
        <w:rPr>
          <w:rFonts w:ascii="Book Antiqua" w:hAnsi="Book Antiqua" w:eastAsia="Book Antiqua"/>
          <w:spacing w:val="-2"/>
          <w:w w:val="88"/>
        </w:rPr>
        <w:t>a</w:t>
      </w:r>
      <w:r>
        <w:rPr>
          <w:rFonts w:ascii="Book Antiqua" w:hAnsi="Book Antiqua" w:eastAsia="Book Antiqua"/>
          <w:spacing w:val="1"/>
          <w:w w:val="88"/>
        </w:rPr>
        <w:t>s</w:t>
      </w:r>
      <w:r>
        <w:rPr>
          <w:rFonts w:ascii="Book Antiqua" w:hAnsi="Book Antiqua" w:eastAsia="Book Antiqua"/>
          <w:spacing w:val="-1"/>
          <w:w w:val="88"/>
        </w:rPr>
        <w:t>sic</w:t>
      </w:r>
      <w:r>
        <w:rPr>
          <w:rFonts w:ascii="Book Antiqua" w:hAnsi="Book Antiqua" w:eastAsia="Book Antiqua"/>
          <w:w w:val="88"/>
        </w:rPr>
        <w:t>a</w:t>
      </w:r>
      <w:r>
        <w:rPr>
          <w:rFonts w:ascii="Book Antiqua" w:hAnsi="Book Antiqua" w:eastAsia="Book Antiqua"/>
          <w:spacing w:val="-1"/>
          <w:w w:val="88"/>
        </w:rPr>
        <w:t>l</w:t>
      </w:r>
      <w:r>
        <w:rPr>
          <w:rFonts w:ascii="Book Antiqua" w:hAnsi="Book Antiqua" w:eastAsia="Book Antiqua"/>
          <w:w w:val="88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데이터로부터</w:t>
      </w:r>
      <w:r>
        <w:rPr>
          <w:spacing w:val="40"/>
        </w:rPr>
        <w:t> </w:t>
      </w:r>
      <w:r>
        <w:rPr/>
        <w:t>부드러운</w:t>
      </w:r>
      <w:r>
        <w:rPr>
          <w:spacing w:val="40"/>
        </w:rPr>
        <w:t> </w:t>
      </w:r>
      <w:r>
        <w:rPr/>
        <w:t>완충곡선을</w:t>
      </w:r>
      <w:r>
        <w:rPr>
          <w:spacing w:val="40"/>
        </w:rPr>
        <w:t> </w:t>
      </w:r>
      <w:r>
        <w:rPr/>
        <w:t>작성하기 위해</w:t>
      </w:r>
      <w:r>
        <w:rPr>
          <w:spacing w:val="40"/>
        </w:rPr>
        <w:t> </w:t>
      </w:r>
      <w:r>
        <w:rPr/>
        <w:t>설계자</w:t>
      </w:r>
      <w:r>
        <w:rPr>
          <w:spacing w:val="40"/>
        </w:rPr>
        <w:t> </w:t>
      </w:r>
      <w:r>
        <w:rPr/>
        <w:t>개인의</w:t>
      </w:r>
      <w:r>
        <w:rPr>
          <w:spacing w:val="40"/>
        </w:rPr>
        <w:t> </w:t>
      </w:r>
      <w:r>
        <w:rPr/>
        <w:t>판단에</w:t>
      </w:r>
      <w:r>
        <w:rPr>
          <w:spacing w:val="40"/>
        </w:rPr>
        <w:t> </w:t>
      </w:r>
      <w:r>
        <w:rPr/>
        <w:t>좌우될</w:t>
      </w:r>
      <w:r>
        <w:rPr>
          <w:spacing w:val="40"/>
        </w:rPr>
        <w:t> </w:t>
      </w:r>
      <w:r>
        <w:rPr/>
        <w:t>때도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재료</w:t>
      </w:r>
      <w:r>
        <w:rPr>
          <w:spacing w:val="40"/>
        </w:rPr>
        <w:t> </w:t>
      </w:r>
      <w:r>
        <w:rPr/>
        <w:t>메이커가</w:t>
      </w:r>
      <w:r>
        <w:rPr>
          <w:spacing w:val="40"/>
        </w:rPr>
        <w:t> </w:t>
      </w:r>
      <w:r>
        <w:rPr/>
        <w:t>생산해</w:t>
      </w:r>
      <w:r>
        <w:rPr>
          <w:spacing w:val="40"/>
        </w:rPr>
        <w:t> </w:t>
      </w:r>
      <w:r>
        <w:rPr/>
        <w:t>낸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샘 플의 성격이 각각 다를 수도 있다</w:t>
      </w:r>
      <w:r>
        <w:rPr>
          <w:rFonts w:ascii="Book Antiqua" w:hAnsi="Book Antiqua" w:eastAsia="Book Antiqua"/>
        </w:rPr>
        <w:t>. </w:t>
      </w:r>
      <w:r>
        <w:rPr/>
        <w:t>샘플의 변화에 따른 영향</w:t>
      </w:r>
      <w:r>
        <w:rPr>
          <w:rFonts w:ascii="Book Antiqua" w:hAnsi="Book Antiqua" w:eastAsia="Book Antiqua"/>
        </w:rPr>
        <w:t>, </w:t>
      </w:r>
      <w:r>
        <w:rPr/>
        <w:t>샘플의 평균치가 사 용되고</w:t>
      </w:r>
      <w:r>
        <w:rPr>
          <w:spacing w:val="36"/>
        </w:rPr>
        <w:t> </w:t>
      </w:r>
      <w:r>
        <w:rPr/>
        <w:t>있는</w:t>
      </w:r>
      <w:r>
        <w:rPr>
          <w:spacing w:val="39"/>
        </w:rPr>
        <w:t> </w:t>
      </w:r>
      <w:r>
        <w:rPr/>
        <w:t>점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곡선</w:t>
      </w:r>
      <w:r>
        <w:rPr>
          <w:spacing w:val="36"/>
        </w:rPr>
        <w:t> </w:t>
      </w:r>
      <w:r>
        <w:rPr/>
        <w:t>작성에</w:t>
      </w:r>
      <w:r>
        <w:rPr>
          <w:spacing w:val="36"/>
        </w:rPr>
        <w:t> </w:t>
      </w:r>
      <w:r>
        <w:rPr/>
        <w:t>의한</w:t>
      </w:r>
      <w:r>
        <w:rPr>
          <w:spacing w:val="39"/>
        </w:rPr>
        <w:t> </w:t>
      </w:r>
      <w:r>
        <w:rPr/>
        <w:t>영향</w:t>
      </w:r>
      <w:r>
        <w:rPr>
          <w:spacing w:val="36"/>
        </w:rPr>
        <w:t> </w:t>
      </w:r>
      <w:r>
        <w:rPr/>
        <w:t>등을</w:t>
      </w:r>
      <w:r>
        <w:rPr>
          <w:spacing w:val="36"/>
        </w:rPr>
        <w:t> </w:t>
      </w:r>
      <w:r>
        <w:rPr/>
        <w:t>무시할</w:t>
      </w:r>
      <w:r>
        <w:rPr>
          <w:spacing w:val="39"/>
        </w:rPr>
        <w:t> </w:t>
      </w:r>
      <w:r>
        <w:rPr/>
        <w:t>수</w:t>
      </w:r>
      <w:r>
        <w:rPr>
          <w:spacing w:val="36"/>
        </w:rPr>
        <w:t> </w:t>
      </w:r>
      <w:r>
        <w:rPr/>
        <w:t>없다는</w:t>
      </w:r>
      <w:r>
        <w:rPr>
          <w:spacing w:val="36"/>
        </w:rPr>
        <w:t> </w:t>
      </w:r>
      <w:r>
        <w:rPr/>
        <w:t>것을</w:t>
      </w:r>
      <w:r>
        <w:rPr>
          <w:spacing w:val="39"/>
        </w:rPr>
        <w:t> </w:t>
      </w:r>
      <w:r>
        <w:rPr/>
        <w:t>고려해</w:t>
      </w:r>
      <w:r>
        <w:rPr>
          <w:spacing w:val="36"/>
        </w:rPr>
        <w:t> </w:t>
      </w:r>
      <w:r>
        <w:rPr/>
        <w:t>시험 할 필요가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3" w:firstLine="479"/>
        <w:jc w:val="both"/>
        <w:rPr>
          <w:rFonts w:ascii="Book Antiqua" w:eastAsia="Book Antiqua"/>
        </w:rPr>
      </w:pPr>
      <w:r>
        <w:rPr/>
        <w:t>일반적으로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대부분의 완충 곡선은 그림 </w:t>
      </w:r>
      <w:r>
        <w:rPr>
          <w:rFonts w:ascii="Book Antiqua" w:eastAsia="Book Antiqua"/>
        </w:rPr>
        <w:t>17</w:t>
      </w:r>
      <w:r>
        <w:rPr/>
        <w:t>과 같이 </w:t>
      </w:r>
      <w:r>
        <w:rPr>
          <w:rFonts w:ascii="Book Antiqua" w:eastAsia="Book Antiqua"/>
        </w:rPr>
        <w:t>U</w:t>
      </w:r>
      <w:r>
        <w:rPr/>
        <w:t>자 형태</w:t>
      </w:r>
      <w:r>
        <w:rPr>
          <w:rFonts w:ascii="Book Antiqua" w:eastAsia="Book Antiqua"/>
        </w:rPr>
        <w:t>(smile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shape)</w:t>
      </w:r>
      <w:r>
        <w:rPr/>
        <w:t>가 되는 경향이 있다</w:t>
      </w:r>
      <w:r>
        <w:rPr>
          <w:rFonts w:ascii="Book Antiqua" w:eastAsia="Book Antiqua"/>
        </w:rPr>
        <w:t>. </w:t>
      </w:r>
      <w:r>
        <w:rPr/>
        <w:t>낮은 정적 부하에서는 재료는 비교적 높은 가속도를 전달한다</w:t>
      </w:r>
      <w:r>
        <w:rPr>
          <w:rFonts w:ascii="Book Antiqua" w:eastAsia="Book Antiqua"/>
        </w:rPr>
        <w:t>. </w:t>
      </w:r>
      <w:r>
        <w:rPr/>
        <w:t>이때에는 충격이 재료를 변형시키기 위한 충분한 힘을 가지고 있지 않기 때문에 완충재는 완충재로서의 역할을 하지 않는다</w:t>
      </w:r>
      <w:r>
        <w:rPr>
          <w:rFonts w:ascii="Book Antiqua" w:eastAsia="Book Antiqua"/>
        </w:rPr>
        <w:t>. </w:t>
      </w:r>
      <w:r>
        <w:rPr/>
        <w:t>정적 부하가 늘어남에 따라 </w:t>
      </w:r>
      <w:r>
        <w:rPr/>
        <w:t>전달되는 가속도는</w:t>
      </w:r>
      <w:r>
        <w:rPr>
          <w:spacing w:val="38"/>
        </w:rPr>
        <w:t> </w:t>
      </w:r>
      <w:r>
        <w:rPr/>
        <w:t>하강하는 경향이</w:t>
      </w:r>
      <w:r>
        <w:rPr>
          <w:spacing w:val="38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범위에서는</w:t>
      </w:r>
      <w:r>
        <w:rPr>
          <w:spacing w:val="38"/>
        </w:rPr>
        <w:t> </w:t>
      </w:r>
      <w:r>
        <w:rPr/>
        <w:t>충격으로 완충</w:t>
      </w:r>
      <w:r>
        <w:rPr>
          <w:spacing w:val="38"/>
        </w:rPr>
        <w:t> </w:t>
      </w:r>
      <w:r>
        <w:rPr/>
        <w:t>재료를 찌그러지게 할 수 있으며 완충재로서의 움직임을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정적 부하가 아주 크게 되면 충격은 재료를</w:t>
      </w:r>
      <w:r>
        <w:rPr>
          <w:spacing w:val="40"/>
        </w:rPr>
        <w:t> </w:t>
      </w:r>
      <w:r>
        <w:rPr/>
        <w:t>찌그러뜨려</w:t>
      </w:r>
      <w:r>
        <w:rPr>
          <w:spacing w:val="40"/>
        </w:rPr>
        <w:t> </w:t>
      </w:r>
      <w:r>
        <w:rPr/>
        <w:t>완전히</w:t>
      </w:r>
      <w:r>
        <w:rPr>
          <w:spacing w:val="40"/>
        </w:rPr>
        <w:t> </w:t>
      </w:r>
      <w:r>
        <w:rPr/>
        <w:t>뭉개버리게</w:t>
      </w:r>
      <w:r>
        <w:rPr>
          <w:rFonts w:ascii="Book Antiqua" w:eastAsia="Book Antiqua"/>
        </w:rPr>
        <w:t>(bottoms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out)</w:t>
      </w:r>
      <w:r>
        <w:rPr>
          <w:rFonts w:ascii="Book Antiqua" w:eastAsia="Book Antiqua"/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전달된</w:t>
      </w:r>
      <w:r>
        <w:rPr>
          <w:spacing w:val="40"/>
        </w:rPr>
        <w:t> </w:t>
      </w:r>
      <w:r>
        <w:rPr/>
        <w:t>가속도는</w:t>
      </w:r>
      <w:r>
        <w:rPr>
          <w:spacing w:val="40"/>
        </w:rPr>
        <w:t> </w:t>
      </w:r>
      <w:r>
        <w:rPr/>
        <w:t>곡선 을 오른쪽으로 상승시킨다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진동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증폭</w:t>
      </w:r>
      <w:r>
        <w:rPr>
          <w:rFonts w:ascii="Book Antiqua" w:eastAsia="Book Antiqua"/>
        </w:rPr>
        <w:t>/</w:t>
      </w:r>
      <w:r>
        <w:rPr/>
        <w:t>감쇠 곡선은 입력 진동에 대해 완충재에 의해 진동</w:t>
      </w:r>
      <w:r>
        <w:rPr>
          <w:rFonts w:ascii="Book Antiqua" w:eastAsia="Book Antiqua"/>
        </w:rPr>
        <w:t>/</w:t>
      </w:r>
      <w:r>
        <w:rPr/>
        <w:t>감쇠되는 </w:t>
      </w:r>
      <w:r>
        <w:rPr/>
        <w:t>진동수를 결정한다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7"/>
        </w:rPr>
        <w:t> </w:t>
      </w:r>
      <w:r>
        <w:rPr/>
        <w:t>하나의</w:t>
      </w:r>
      <w:r>
        <w:rPr>
          <w:spacing w:val="36"/>
        </w:rPr>
        <w:t> </w:t>
      </w:r>
      <w:r>
        <w:rPr/>
        <w:t>증폭</w:t>
      </w:r>
      <w:r>
        <w:rPr>
          <w:rFonts w:ascii="Book Antiqua" w:eastAsia="Book Antiqua"/>
        </w:rPr>
        <w:t>/</w:t>
      </w:r>
      <w:r>
        <w:rPr/>
        <w:t>감쇠</w:t>
      </w:r>
      <w:r>
        <w:rPr>
          <w:spacing w:val="37"/>
        </w:rPr>
        <w:t> </w:t>
      </w:r>
      <w:r>
        <w:rPr/>
        <w:t>곡선은</w:t>
      </w:r>
      <w:r>
        <w:rPr>
          <w:spacing w:val="36"/>
        </w:rPr>
        <w:t> </w:t>
      </w:r>
      <w:r>
        <w:rPr/>
        <w:t>재료의</w:t>
      </w:r>
      <w:r>
        <w:rPr>
          <w:spacing w:val="37"/>
        </w:rPr>
        <w:t> </w:t>
      </w:r>
      <w:r>
        <w:rPr/>
        <w:t>타입과</w:t>
      </w:r>
      <w:r>
        <w:rPr>
          <w:spacing w:val="36"/>
        </w:rPr>
        <w:t> </w:t>
      </w:r>
      <w:r>
        <w:rPr/>
        <w:t>두께에</w:t>
      </w:r>
      <w:r>
        <w:rPr>
          <w:spacing w:val="36"/>
        </w:rPr>
        <w:t> </w:t>
      </w:r>
      <w:r>
        <w:rPr/>
        <w:t>따라서</w:t>
      </w:r>
      <w:r>
        <w:rPr>
          <w:spacing w:val="37"/>
        </w:rPr>
        <w:t> </w:t>
      </w:r>
      <w:r>
        <w:rPr/>
        <w:t>각기</w:t>
      </w:r>
      <w:r>
        <w:rPr>
          <w:spacing w:val="36"/>
        </w:rPr>
        <w:t> </w:t>
      </w:r>
      <w:r>
        <w:rPr>
          <w:spacing w:val="-2"/>
        </w:rPr>
        <w:t>작성된다</w:t>
      </w:r>
      <w:r>
        <w:rPr>
          <w:rFonts w:ascii="Book Antiqua" w:eastAsia="Book Antiqua"/>
          <w:spacing w:val="-2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BodyText"/>
        <w:spacing w:line="300" w:lineRule="auto" w:before="66"/>
        <w:ind w:left="117" w:right="113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1092123</wp:posOffset>
            </wp:positionH>
            <wp:positionV relativeFrom="paragraph">
              <wp:posOffset>2013507</wp:posOffset>
            </wp:positionV>
            <wp:extent cx="5338928" cy="2580989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8928" cy="2580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</w:rPr>
        <w:t>block </w:t>
      </w:r>
      <w:r>
        <w:rPr/>
        <w:t>시험은 테스트 블록에 응답 가속도를 설치하고 무게를 높여 완충샘플 상에 희망하는 정적 스트레스 레벨에 달할 때까지 부하를 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완충 샘플을 테스트 블 록의 아래쪽과 위쪽에 각각 둔 상태로 골판지상자에 넣고 진동 시험기 </w:t>
      </w:r>
      <w:r>
        <w:rPr>
          <w:rFonts w:ascii="Book Antiqua" w:eastAsia="Book Antiqua"/>
        </w:rPr>
        <w:t>table</w:t>
      </w:r>
      <w:r>
        <w:rPr/>
        <w:t>에 </w:t>
      </w:r>
      <w:r>
        <w:rPr/>
        <w:t>장 치한다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공진점 탐지 테스트를 행하고 완충 응답의 전달 특성 플롯을 작성한다</w:t>
      </w:r>
      <w:r>
        <w:rPr>
          <w:rFonts w:ascii="Book Antiqua" w:eastAsia="Book Antiqua"/>
        </w:rPr>
        <w:t>. </w:t>
      </w:r>
      <w:r>
        <w:rPr/>
        <w:t>다음에</w:t>
      </w:r>
      <w:r>
        <w:rPr>
          <w:spacing w:val="40"/>
        </w:rPr>
        <w:t> </w:t>
      </w:r>
      <w:r>
        <w:rPr/>
        <w:t>정적</w:t>
      </w:r>
      <w:r>
        <w:rPr>
          <w:spacing w:val="40"/>
        </w:rPr>
        <w:t> </w:t>
      </w:r>
      <w:r>
        <w:rPr/>
        <w:t>스트레스를</w:t>
      </w:r>
      <w:r>
        <w:rPr>
          <w:spacing w:val="40"/>
        </w:rPr>
        <w:t> </w:t>
      </w:r>
      <w:r>
        <w:rPr/>
        <w:t>바꾸기</w:t>
      </w:r>
      <w:r>
        <w:rPr>
          <w:spacing w:val="40"/>
        </w:rPr>
        <w:t> </w:t>
      </w:r>
      <w:r>
        <w:rPr/>
        <w:t>위해서</w:t>
      </w:r>
      <w:r>
        <w:rPr>
          <w:spacing w:val="40"/>
        </w:rPr>
        <w:t> </w:t>
      </w:r>
      <w:r>
        <w:rPr/>
        <w:t>테스트</w:t>
      </w:r>
      <w:r>
        <w:rPr>
          <w:spacing w:val="40"/>
        </w:rPr>
        <w:t> </w:t>
      </w:r>
      <w:r>
        <w:rPr/>
        <w:t>블록의</w:t>
      </w:r>
      <w:r>
        <w:rPr>
          <w:spacing w:val="40"/>
        </w:rPr>
        <w:t> </w:t>
      </w:r>
      <w:r>
        <w:rPr/>
        <w:t>추를</w:t>
      </w:r>
      <w:r>
        <w:rPr>
          <w:spacing w:val="40"/>
        </w:rPr>
        <w:t> </w:t>
      </w:r>
      <w:r>
        <w:rPr/>
        <w:t>교환하고</w:t>
      </w:r>
      <w:r>
        <w:rPr>
          <w:spacing w:val="40"/>
        </w:rPr>
        <w:t> </w:t>
      </w:r>
      <w:r>
        <w:rPr/>
        <w:t>완충</w:t>
      </w:r>
      <w:r>
        <w:rPr>
          <w:spacing w:val="40"/>
        </w:rPr>
        <w:t> </w:t>
      </w:r>
      <w:r>
        <w:rPr/>
        <w:t>샘플 도 새로운 것으로 바꾸어 시험을 반복한다</w:t>
      </w:r>
      <w:r>
        <w:rPr>
          <w:rFonts w:ascii="Book Antiqua" w:eastAsia="Book Antiqua"/>
        </w:rPr>
        <w:t>. </w:t>
      </w:r>
      <w:r>
        <w:rPr/>
        <w:t>이 과정은 희망하는 정적 스트레스의 범위가 나올 때까지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증폭</w:t>
      </w:r>
      <w:r>
        <w:rPr>
          <w:rFonts w:ascii="Book Antiqua" w:eastAsia="Book Antiqua"/>
        </w:rPr>
        <w:t>/</w:t>
      </w:r>
      <w:r>
        <w:rPr/>
        <w:t>감쇠 곡선은 적어도 </w:t>
      </w:r>
      <w:r>
        <w:rPr>
          <w:rFonts w:ascii="Book Antiqua" w:eastAsia="Book Antiqua"/>
        </w:rPr>
        <w:t>5</w:t>
      </w:r>
      <w:r>
        <w:rPr/>
        <w:t>개의 정적 부하 테스트 포 인트로 정한다</w:t>
      </w:r>
      <w:r>
        <w:rPr>
          <w:rFonts w:ascii="Book Antiqua" w:eastAsia="Book Antiqua"/>
        </w:rPr>
        <w:t>.</w:t>
      </w:r>
    </w:p>
    <w:p>
      <w:pPr>
        <w:spacing w:before="53"/>
        <w:ind w:left="2284" w:right="2284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12"/>
          <w:sz w:val="24"/>
        </w:rPr>
        <w:t> </w:t>
      </w:r>
      <w:r>
        <w:rPr>
          <w:rFonts w:ascii="Book Antiqua" w:eastAsia="Book Antiqua"/>
          <w:sz w:val="24"/>
        </w:rPr>
        <w:t>18.</w:t>
      </w:r>
      <w:r>
        <w:rPr>
          <w:rFonts w:ascii="Book Antiqua" w:eastAsia="Book Antiqua"/>
          <w:spacing w:val="37"/>
          <w:sz w:val="24"/>
        </w:rPr>
        <w:t> </w:t>
      </w:r>
      <w:r>
        <w:rPr>
          <w:rFonts w:ascii="Malgun Gothic" w:eastAsia="Malgun Gothic"/>
          <w:b/>
          <w:sz w:val="24"/>
        </w:rPr>
        <w:t>정적부하에</w:t>
      </w:r>
      <w:r>
        <w:rPr>
          <w:rFonts w:ascii="Malgun Gothic" w:eastAsia="Malgun Gothic"/>
          <w:b/>
          <w:spacing w:val="12"/>
          <w:sz w:val="24"/>
        </w:rPr>
        <w:t> </w:t>
      </w:r>
      <w:r>
        <w:rPr>
          <w:rFonts w:ascii="Malgun Gothic" w:eastAsia="Malgun Gothic"/>
          <w:b/>
          <w:sz w:val="24"/>
        </w:rPr>
        <w:t>대한</w:t>
      </w:r>
      <w:r>
        <w:rPr>
          <w:rFonts w:ascii="Malgun Gothic" w:eastAsia="Malgun Gothic"/>
          <w:b/>
          <w:spacing w:val="13"/>
          <w:sz w:val="24"/>
        </w:rPr>
        <w:t> </w:t>
      </w:r>
      <w:r>
        <w:rPr>
          <w:rFonts w:ascii="Malgun Gothic" w:eastAsia="Malgun Gothic"/>
          <w:b/>
          <w:sz w:val="24"/>
        </w:rPr>
        <w:t>증폭</w:t>
      </w:r>
      <w:r>
        <w:rPr>
          <w:rFonts w:ascii="Book Antiqua" w:eastAsia="Book Antiqua"/>
          <w:sz w:val="24"/>
        </w:rPr>
        <w:t>/</w:t>
      </w:r>
      <w:r>
        <w:rPr>
          <w:rFonts w:ascii="Malgun Gothic" w:eastAsia="Malgun Gothic"/>
          <w:b/>
          <w:sz w:val="24"/>
        </w:rPr>
        <w:t>감쇠</w:t>
      </w:r>
      <w:r>
        <w:rPr>
          <w:rFonts w:ascii="Malgun Gothic" w:eastAsia="Malgun Gothic"/>
          <w:b/>
          <w:spacing w:val="12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곡선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 w:before="1"/>
        <w:ind w:left="117" w:right="115" w:firstLine="479"/>
        <w:jc w:val="both"/>
        <w:rPr>
          <w:rFonts w:ascii="Book Antiqua" w:eastAsia="Book Antiqua"/>
        </w:rPr>
      </w:pPr>
      <w:r>
        <w:rPr/>
        <w:t>모든 전달 플롯이 작성되면 그림 </w:t>
      </w:r>
      <w:r>
        <w:rPr>
          <w:rFonts w:ascii="Book Antiqua" w:eastAsia="Book Antiqua"/>
        </w:rPr>
        <w:t>18</w:t>
      </w:r>
      <w:r>
        <w:rPr/>
        <w:t>과 같이 데이터는 증폭</w:t>
      </w:r>
      <w:r>
        <w:rPr>
          <w:rFonts w:ascii="Book Antiqua" w:eastAsia="Book Antiqua"/>
        </w:rPr>
        <w:t>/</w:t>
      </w:r>
      <w:r>
        <w:rPr/>
        <w:t>감쇠 곡선 </w:t>
      </w:r>
      <w:r>
        <w:rPr/>
        <w:t>상에 플롯된다</w:t>
      </w:r>
      <w:r>
        <w:rPr>
          <w:rFonts w:ascii="Book Antiqua" w:eastAsia="Book Antiqua"/>
        </w:rPr>
        <w:t>. </w:t>
      </w:r>
      <w:r>
        <w:rPr/>
        <w:t>증폭</w:t>
      </w:r>
      <w:r>
        <w:rPr>
          <w:rFonts w:ascii="Book Antiqua" w:eastAsia="Book Antiqua"/>
        </w:rPr>
        <w:t>/</w:t>
      </w:r>
      <w:r>
        <w:rPr/>
        <w:t>감쇠 곡선은 정적 부하의 함수로서 재료의 진동 특성을 나타내는 일련의 상관 전달 함수 플롯이 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hAnsi="Book Antiqua" w:eastAsia="Book Antiqua"/>
        </w:rPr>
      </w:pPr>
      <w:r>
        <w:rPr>
          <w:w w:val="105"/>
        </w:rPr>
        <w:t>일반적으로</w:t>
      </w:r>
      <w:r>
        <w:rPr>
          <w:w w:val="105"/>
        </w:rPr>
        <w:t> 증폭</w:t>
      </w:r>
      <w:r>
        <w:rPr>
          <w:rFonts w:ascii="Book Antiqua" w:hAnsi="Book Antiqua" w:eastAsia="Book Antiqua"/>
          <w:w w:val="105"/>
        </w:rPr>
        <w:t>/</w:t>
      </w:r>
      <w:r>
        <w:rPr>
          <w:w w:val="105"/>
        </w:rPr>
        <w:t>감쇠</w:t>
      </w:r>
      <w:r>
        <w:rPr>
          <w:w w:val="105"/>
        </w:rPr>
        <w:t> 곡선은</w:t>
      </w:r>
      <w:r>
        <w:rPr>
          <w:w w:val="105"/>
        </w:rPr>
        <w:t> 정적</w:t>
      </w:r>
      <w:r>
        <w:rPr>
          <w:w w:val="105"/>
        </w:rPr>
        <w:t> 부하가</w:t>
      </w:r>
      <w:r>
        <w:rPr>
          <w:w w:val="105"/>
        </w:rPr>
        <w:t> 증가할수록</w:t>
      </w:r>
      <w:r>
        <w:rPr>
          <w:w w:val="105"/>
        </w:rPr>
        <w:t> 아래</w:t>
      </w:r>
      <w:r>
        <w:rPr>
          <w:w w:val="105"/>
        </w:rPr>
        <w:t> 쪽</w:t>
      </w:r>
      <w:r>
        <w:rPr>
          <w:w w:val="105"/>
        </w:rPr>
        <w:t> 방향으로</w:t>
      </w:r>
      <w:r>
        <w:rPr>
          <w:w w:val="105"/>
        </w:rPr>
        <w:t> 떨 어진다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이것은</w:t>
      </w:r>
      <w:r>
        <w:rPr>
          <w:w w:val="105"/>
        </w:rPr>
        <w:t> </w:t>
      </w:r>
      <w:r>
        <w:rPr>
          <w:w w:val="79"/>
        </w:rPr>
        <w:t>용수철</w:t>
      </w:r>
      <w:r>
        <w:rPr>
          <w:rFonts w:ascii="Times New Roman" w:hAnsi="Times New Roman" w:eastAsia="Times New Roman"/>
          <w:w w:val="280"/>
        </w:rPr>
        <w:t>‐</w:t>
      </w:r>
      <w:r>
        <w:rPr>
          <w:w w:val="79"/>
        </w:rPr>
        <w:t>질량계의</w:t>
      </w:r>
      <w:r>
        <w:rPr>
          <w:w w:val="104"/>
        </w:rPr>
        <w:t> </w:t>
      </w:r>
      <w:r>
        <w:rPr>
          <w:w w:val="105"/>
        </w:rPr>
        <w:t>기본적</w:t>
      </w:r>
      <w:r>
        <w:rPr>
          <w:w w:val="105"/>
        </w:rPr>
        <w:t> 특성에</w:t>
      </w:r>
      <w:r>
        <w:rPr>
          <w:w w:val="105"/>
        </w:rPr>
        <w:t> 의한</w:t>
      </w:r>
      <w:r>
        <w:rPr>
          <w:w w:val="105"/>
        </w:rPr>
        <w:t> 것이다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정적</w:t>
      </w:r>
      <w:r>
        <w:rPr>
          <w:w w:val="105"/>
        </w:rPr>
        <w:t> 부하가</w:t>
      </w:r>
      <w:r>
        <w:rPr>
          <w:w w:val="105"/>
        </w:rPr>
        <w:t> </w:t>
      </w:r>
      <w:r>
        <w:rPr>
          <w:w w:val="105"/>
        </w:rPr>
        <w:t>증가</w:t>
      </w:r>
      <w:r>
        <w:rPr>
          <w:spacing w:val="40"/>
          <w:w w:val="105"/>
        </w:rPr>
        <w:t> </w:t>
      </w:r>
      <w:r>
        <w:rPr>
          <w:w w:val="105"/>
        </w:rPr>
        <w:t>되면</w:t>
      </w:r>
      <w:r>
        <w:rPr>
          <w:w w:val="105"/>
        </w:rPr>
        <w:t> 주어진</w:t>
      </w:r>
      <w:r>
        <w:rPr>
          <w:w w:val="105"/>
        </w:rPr>
        <w:t> 완충면적에</w:t>
      </w:r>
      <w:r>
        <w:rPr>
          <w:w w:val="105"/>
        </w:rPr>
        <w:t> 주어지는</w:t>
      </w:r>
      <w:r>
        <w:rPr>
          <w:w w:val="105"/>
        </w:rPr>
        <w:t> 중량의</w:t>
      </w:r>
      <w:r>
        <w:rPr>
          <w:w w:val="105"/>
        </w:rPr>
        <w:t> 총량이</w:t>
      </w:r>
      <w:r>
        <w:rPr>
          <w:w w:val="105"/>
        </w:rPr>
        <w:t> 증가된다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완충</w:t>
      </w:r>
      <w:r>
        <w:rPr>
          <w:rFonts w:ascii="Book Antiqua" w:hAnsi="Book Antiqua" w:eastAsia="Book Antiqua"/>
          <w:w w:val="105"/>
        </w:rPr>
        <w:t>/</w:t>
      </w:r>
      <w:r>
        <w:rPr>
          <w:w w:val="105"/>
        </w:rPr>
        <w:t>용수철</w:t>
      </w:r>
      <w:r>
        <w:rPr>
          <w:w w:val="105"/>
        </w:rPr>
        <w:t> 특성이 변화되지 않기 때문에 시스템의 고유 진동수는 감소 경향을 나타낸다</w:t>
      </w:r>
      <w:r>
        <w:rPr>
          <w:rFonts w:ascii="Book Antiqua" w:hAnsi="Book Antiqua" w:eastAsia="Book Antiqua"/>
          <w:w w:val="105"/>
        </w:rPr>
        <w:t>.</w:t>
      </w: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5769600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06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72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8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4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7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36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02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8" w:hanging="399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17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2284" w:right="2284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35" w:hanging="399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에코물류패키징설계4완충재의성능평가.hwp</dc:title>
  <dcterms:created xsi:type="dcterms:W3CDTF">2022-09-28T05:50:57Z</dcterms:created>
  <dcterms:modified xsi:type="dcterms:W3CDTF">2022-09-28T05:50:57Z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