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69"/>
        <w:ind w:left="1646" w:right="1655"/>
        <w:jc w:val="center"/>
        <w:rPr>
          <w:rFonts w:ascii="Gulim" w:eastAsia="Gulim"/>
        </w:rPr>
      </w:pPr>
      <w:r>
        <w:rPr>
          <w:rFonts w:ascii="Gulim" w:eastAsia="Gulim"/>
        </w:rPr>
        <w:t>패키징의</w:t>
      </w:r>
      <w:r>
        <w:rPr>
          <w:rFonts w:ascii="Gulim" w:eastAsia="Gulim"/>
          <w:spacing w:val="68"/>
        </w:rPr>
        <w:t> </w:t>
      </w:r>
      <w:r>
        <w:rPr>
          <w:rFonts w:ascii="Gulim" w:eastAsia="Gulim"/>
        </w:rPr>
        <w:t>물질</w:t>
      </w:r>
      <w:r>
        <w:rPr>
          <w:rFonts w:ascii="Gulim" w:eastAsia="Gulim"/>
          <w:spacing w:val="69"/>
        </w:rPr>
        <w:t> </w:t>
      </w:r>
      <w:r>
        <w:rPr>
          <w:rFonts w:ascii="Gulim" w:eastAsia="Gulim"/>
        </w:rPr>
        <w:t>재활용</w:t>
      </w:r>
      <w:r>
        <w:rPr>
          <w:rFonts w:ascii="Gulim" w:eastAsia="Gulim"/>
          <w:spacing w:val="69"/>
        </w:rPr>
        <w:t> </w:t>
      </w:r>
      <w:r>
        <w:rPr>
          <w:rFonts w:ascii="Gulim" w:eastAsia="Gulim"/>
        </w:rPr>
        <w:t>관련</w:t>
      </w:r>
      <w:r>
        <w:rPr>
          <w:rFonts w:ascii="Gulim" w:eastAsia="Gulim"/>
          <w:spacing w:val="69"/>
        </w:rPr>
        <w:t> </w:t>
      </w:r>
      <w:r>
        <w:rPr>
          <w:rFonts w:ascii="Gulim" w:eastAsia="Gulim"/>
        </w:rPr>
        <w:t>국제</w:t>
      </w:r>
      <w:r>
        <w:rPr>
          <w:rFonts w:ascii="Gulim" w:eastAsia="Gulim"/>
          <w:spacing w:val="68"/>
        </w:rPr>
        <w:t> </w:t>
      </w:r>
      <w:r>
        <w:rPr>
          <w:rFonts w:ascii="Gulim" w:eastAsia="Gulim"/>
        </w:rPr>
        <w:t>표준</w:t>
      </w:r>
      <w:r>
        <w:rPr>
          <w:rFonts w:ascii="Gulim" w:eastAsia="Gulim"/>
          <w:spacing w:val="69"/>
        </w:rPr>
        <w:t> </w:t>
      </w:r>
      <w:r>
        <w:rPr>
          <w:rFonts w:ascii="Gulim" w:eastAsia="Gulim"/>
        </w:rPr>
        <w:t>(ISO</w:t>
      </w:r>
      <w:r>
        <w:rPr>
          <w:rFonts w:ascii="Gulim" w:eastAsia="Gulim"/>
          <w:spacing w:val="69"/>
        </w:rPr>
        <w:t> </w:t>
      </w:r>
      <w:r>
        <w:rPr>
          <w:rFonts w:ascii="Gulim" w:eastAsia="Gulim"/>
          <w:spacing w:val="8"/>
        </w:rPr>
        <w:t>18604)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  <w:sz w:val="19"/>
        </w:rPr>
      </w:pPr>
    </w:p>
    <w:p>
      <w:pPr>
        <w:pStyle w:val="BodyText"/>
        <w:ind w:left="117"/>
        <w:jc w:val="both"/>
        <w:rPr>
          <w:rFonts w:ascii="Gulim" w:eastAsia="Gulim"/>
        </w:rPr>
      </w:pPr>
      <w:r>
        <w:rPr>
          <w:rFonts w:ascii="Gulim" w:eastAsia="Gulim"/>
        </w:rPr>
        <w:t>가)</w:t>
      </w:r>
      <w:r>
        <w:rPr>
          <w:rFonts w:ascii="Gulim" w:eastAsia="Gulim"/>
          <w:spacing w:val="57"/>
        </w:rPr>
        <w:t> </w:t>
      </w:r>
      <w:r>
        <w:rPr>
          <w:rFonts w:ascii="Gulim" w:eastAsia="Gulim"/>
        </w:rPr>
        <w:t>적용</w:t>
      </w:r>
      <w:r>
        <w:rPr>
          <w:rFonts w:ascii="Gulim" w:eastAsia="Gulim"/>
          <w:spacing w:val="59"/>
        </w:rPr>
        <w:t> </w:t>
      </w:r>
      <w:r>
        <w:rPr>
          <w:rFonts w:ascii="Gulim" w:eastAsia="Gulim"/>
          <w:spacing w:val="-5"/>
        </w:rPr>
        <w:t>범위</w:t>
      </w:r>
    </w:p>
    <w:p>
      <w:pPr>
        <w:pStyle w:val="BodyText"/>
        <w:spacing w:before="2"/>
        <w:rPr>
          <w:rFonts w:ascii="Gulim"/>
          <w:sz w:val="18"/>
        </w:rPr>
      </w:pPr>
    </w:p>
    <w:p>
      <w:pPr>
        <w:pStyle w:val="BodyText"/>
        <w:spacing w:line="211" w:lineRule="auto" w:before="1"/>
        <w:ind w:left="117" w:right="115"/>
        <w:jc w:val="both"/>
      </w:pPr>
      <w:r>
        <w:rPr/>
        <w:t>이 표준에서는 패키징과 회수 기술의 지속적인 발전에 대응할 수 있도록 재료 </w:t>
      </w:r>
      <w:r>
        <w:rPr/>
        <w:t>재 사용이라는 형태로 회수 가능한 패키징의 요건에 대해서 규정하고 이들 요건과의 적합성을 평가하기 위한 절차와 지침을 나타내었다.</w:t>
      </w:r>
    </w:p>
    <w:p>
      <w:pPr>
        <w:pStyle w:val="BodyText"/>
        <w:spacing w:before="5"/>
        <w:rPr>
          <w:sz w:val="13"/>
        </w:rPr>
      </w:pPr>
    </w:p>
    <w:p>
      <w:pPr>
        <w:pStyle w:val="BodyText"/>
        <w:ind w:left="117"/>
        <w:jc w:val="both"/>
        <w:rPr>
          <w:rFonts w:ascii="Gulim" w:eastAsia="Gulim"/>
        </w:rPr>
      </w:pPr>
      <w:r>
        <w:rPr>
          <w:rFonts w:ascii="Gulim" w:eastAsia="Gulim"/>
        </w:rPr>
        <w:t>나)</w:t>
      </w:r>
      <w:r>
        <w:rPr>
          <w:rFonts w:ascii="Gulim" w:eastAsia="Gulim"/>
          <w:spacing w:val="60"/>
        </w:rPr>
        <w:t> </w:t>
      </w:r>
      <w:r>
        <w:rPr>
          <w:rFonts w:ascii="Gulim" w:eastAsia="Gulim"/>
        </w:rPr>
        <w:t>주요</w:t>
      </w:r>
      <w:r>
        <w:rPr>
          <w:rFonts w:ascii="Gulim" w:eastAsia="Gulim"/>
          <w:spacing w:val="62"/>
        </w:rPr>
        <w:t> </w:t>
      </w:r>
      <w:r>
        <w:rPr>
          <w:rFonts w:ascii="Gulim" w:eastAsia="Gulim"/>
        </w:rPr>
        <w:t>용어의</w:t>
      </w:r>
      <w:r>
        <w:rPr>
          <w:rFonts w:ascii="Gulim" w:eastAsia="Gulim"/>
          <w:spacing w:val="62"/>
        </w:rPr>
        <w:t> </w:t>
      </w:r>
      <w:r>
        <w:rPr>
          <w:rFonts w:ascii="Gulim" w:eastAsia="Gulim"/>
          <w:spacing w:val="-5"/>
        </w:rPr>
        <w:t>정의</w:t>
      </w:r>
    </w:p>
    <w:p>
      <w:pPr>
        <w:pStyle w:val="BodyText"/>
        <w:spacing w:before="8"/>
        <w:rPr>
          <w:rFonts w:ascii="Gulim"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240" w:lineRule="auto" w:before="0" w:after="0"/>
        <w:ind w:left="578" w:right="0" w:hanging="462"/>
        <w:jc w:val="left"/>
        <w:rPr>
          <w:rFonts w:ascii="Gulim" w:eastAsia="Gulim"/>
          <w:sz w:val="24"/>
        </w:rPr>
      </w:pPr>
      <w:r>
        <w:rPr>
          <w:rFonts w:ascii="Gulim" w:eastAsia="Gulim"/>
          <w:sz w:val="24"/>
        </w:rPr>
        <w:t>빈</w:t>
      </w:r>
      <w:r>
        <w:rPr>
          <w:rFonts w:ascii="Gulim" w:eastAsia="Gulim"/>
          <w:spacing w:val="48"/>
          <w:sz w:val="24"/>
        </w:rPr>
        <w:t> </w:t>
      </w:r>
      <w:r>
        <w:rPr>
          <w:rFonts w:ascii="Gulim" w:eastAsia="Gulim"/>
          <w:spacing w:val="-5"/>
          <w:sz w:val="24"/>
        </w:rPr>
        <w:t>패키징</w:t>
      </w:r>
    </w:p>
    <w:p>
      <w:pPr>
        <w:pStyle w:val="BodyText"/>
        <w:spacing w:before="2"/>
        <w:rPr>
          <w:rFonts w:ascii="Gulim"/>
          <w:sz w:val="18"/>
        </w:rPr>
      </w:pPr>
    </w:p>
    <w:p>
      <w:pPr>
        <w:pStyle w:val="BodyText"/>
        <w:spacing w:line="211" w:lineRule="auto" w:before="1"/>
        <w:ind w:left="117" w:right="115"/>
        <w:jc w:val="both"/>
      </w:pPr>
      <w:r>
        <w:rPr/>
        <w:t>사용자가 통상적인 방법으로 내용물을 꺼내고 난 후의 패키징 상태이다. 빈 </w:t>
      </w:r>
      <w:r>
        <w:rPr/>
        <w:t>패키 징을</w:t>
      </w:r>
      <w:r>
        <w:rPr>
          <w:spacing w:val="40"/>
        </w:rPr>
        <w:t> </w:t>
      </w:r>
      <w:r>
        <w:rPr/>
        <w:t>재료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목적으로</w:t>
      </w:r>
      <w:r>
        <w:rPr>
          <w:spacing w:val="40"/>
        </w:rPr>
        <w:t> </w:t>
      </w:r>
      <w:r>
        <w:rPr/>
        <w:t>분별</w:t>
      </w:r>
      <w:r>
        <w:rPr>
          <w:spacing w:val="40"/>
        </w:rPr>
        <w:t> </w:t>
      </w:r>
      <w:r>
        <w:rPr/>
        <w:t>배출할</w:t>
      </w:r>
      <w:r>
        <w:rPr>
          <w:spacing w:val="40"/>
        </w:rPr>
        <w:t> </w:t>
      </w:r>
      <w:r>
        <w:rPr/>
        <w:t>때는</w:t>
      </w:r>
      <w:r>
        <w:rPr>
          <w:spacing w:val="40"/>
        </w:rPr>
        <w:t> </w:t>
      </w:r>
      <w:r>
        <w:rPr/>
        <w:t>뚜껑이나</w:t>
      </w:r>
      <w:r>
        <w:rPr>
          <w:spacing w:val="40"/>
        </w:rPr>
        <w:t> </w:t>
      </w:r>
      <w:r>
        <w:rPr/>
        <w:t>라벨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제거,</w:t>
      </w:r>
      <w:r>
        <w:rPr>
          <w:spacing w:val="40"/>
        </w:rPr>
        <w:t> </w:t>
      </w:r>
      <w:r>
        <w:rPr/>
        <w:t>간단한 세척 등을 행할 필요가 있다.</w:t>
      </w:r>
    </w:p>
    <w:p>
      <w:pPr>
        <w:pStyle w:val="BodyText"/>
        <w:spacing w:before="5"/>
        <w:rPr>
          <w:sz w:val="13"/>
        </w:rPr>
      </w:pP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240" w:lineRule="auto" w:before="1" w:after="0"/>
        <w:ind w:left="578" w:right="0" w:hanging="462"/>
        <w:jc w:val="left"/>
        <w:rPr>
          <w:rFonts w:ascii="Gulim" w:eastAsia="Gulim"/>
          <w:sz w:val="24"/>
        </w:rPr>
      </w:pPr>
      <w:r>
        <w:rPr>
          <w:rFonts w:ascii="Gulim" w:eastAsia="Gulim"/>
          <w:sz w:val="24"/>
        </w:rPr>
        <w:t>물질</w:t>
      </w:r>
      <w:r>
        <w:rPr>
          <w:rFonts w:ascii="Gulim" w:eastAsia="Gulim"/>
          <w:spacing w:val="58"/>
          <w:sz w:val="24"/>
        </w:rPr>
        <w:t> </w:t>
      </w:r>
      <w:r>
        <w:rPr>
          <w:rFonts w:ascii="Gulim" w:eastAsia="Gulim"/>
          <w:spacing w:val="-5"/>
          <w:sz w:val="24"/>
        </w:rPr>
        <w:t>재활용</w:t>
      </w:r>
    </w:p>
    <w:p>
      <w:pPr>
        <w:pStyle w:val="BodyText"/>
        <w:spacing w:before="4"/>
        <w:rPr>
          <w:rFonts w:ascii="Gulim"/>
          <w:sz w:val="18"/>
        </w:rPr>
      </w:pPr>
    </w:p>
    <w:p>
      <w:pPr>
        <w:pStyle w:val="BodyText"/>
        <w:spacing w:line="211" w:lineRule="auto" w:before="1"/>
        <w:ind w:left="117" w:right="115"/>
        <w:jc w:val="both"/>
      </w:pPr>
      <w:r>
        <w:rPr/>
        <w:t>수집</w:t>
      </w:r>
      <w:r>
        <w:rPr>
          <w:spacing w:val="37"/>
        </w:rPr>
        <w:t> </w:t>
      </w:r>
      <w:r>
        <w:rPr/>
        <w:t>및</w:t>
      </w:r>
      <w:r>
        <w:rPr>
          <w:spacing w:val="39"/>
        </w:rPr>
        <w:t> </w:t>
      </w:r>
      <w:r>
        <w:rPr/>
        <w:t>분별된</w:t>
      </w:r>
      <w:r>
        <w:rPr>
          <w:spacing w:val="37"/>
        </w:rPr>
        <w:t> </w:t>
      </w:r>
      <w:r>
        <w:rPr/>
        <w:t>사용</w:t>
      </w:r>
      <w:r>
        <w:rPr>
          <w:spacing w:val="37"/>
        </w:rPr>
        <w:t> </w:t>
      </w:r>
      <w:r>
        <w:rPr/>
        <w:t>후</w:t>
      </w:r>
      <w:r>
        <w:rPr>
          <w:spacing w:val="37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및</w:t>
      </w:r>
      <w:r>
        <w:rPr>
          <w:spacing w:val="37"/>
        </w:rPr>
        <w:t> </w:t>
      </w:r>
      <w:r>
        <w:rPr/>
        <w:t>폐재료를</w:t>
      </w:r>
      <w:r>
        <w:rPr>
          <w:spacing w:val="37"/>
        </w:rPr>
        <w:t> </w:t>
      </w:r>
      <w:r>
        <w:rPr/>
        <w:t>본래의</w:t>
      </w:r>
      <w:r>
        <w:rPr>
          <w:spacing w:val="37"/>
        </w:rPr>
        <w:t> </w:t>
      </w:r>
      <w:r>
        <w:rPr/>
        <w:t>용도</w:t>
      </w:r>
      <w:r>
        <w:rPr>
          <w:spacing w:val="39"/>
        </w:rPr>
        <w:t> </w:t>
      </w:r>
      <w:r>
        <w:rPr/>
        <w:t>또는</w:t>
      </w:r>
      <w:r>
        <w:rPr>
          <w:spacing w:val="37"/>
        </w:rPr>
        <w:t> </w:t>
      </w:r>
      <w:r>
        <w:rPr/>
        <w:t>다른</w:t>
      </w:r>
      <w:r>
        <w:rPr>
          <w:spacing w:val="37"/>
        </w:rPr>
        <w:t> </w:t>
      </w:r>
      <w:r>
        <w:rPr/>
        <w:t>용도의</w:t>
      </w:r>
      <w:r>
        <w:rPr>
          <w:spacing w:val="37"/>
        </w:rPr>
        <w:t> </w:t>
      </w:r>
      <w:r>
        <w:rPr/>
        <w:t>제품 을 제조하기 위하여 2차 패키징 재료 혹은 제품으로 재생하는 처리 과정으로 에</w:t>
      </w:r>
      <w:r>
        <w:rPr>
          <w:spacing w:val="80"/>
        </w:rPr>
        <w:t> </w:t>
      </w:r>
      <w:r>
        <w:rPr/>
        <w:t>너지 회수와 화학적 회수는 제외한다.</w:t>
      </w:r>
    </w:p>
    <w:p>
      <w:pPr>
        <w:pStyle w:val="BodyText"/>
        <w:spacing w:line="211" w:lineRule="auto" w:before="200"/>
        <w:ind w:left="479" w:right="114" w:hanging="363"/>
        <w:jc w:val="both"/>
      </w:pPr>
      <w:r>
        <w:rPr>
          <w:rFonts w:ascii="Times New Roman" w:hAnsi="Times New Roman" w:eastAsia="Times New Roman"/>
          <w:spacing w:val="20"/>
        </w:rPr>
        <w:t>※ </w:t>
      </w:r>
      <w:r>
        <w:rPr/>
        <w:t>철</w:t>
      </w:r>
      <w:r>
        <w:rPr>
          <w:spacing w:val="35"/>
        </w:rPr>
        <w:t> </w:t>
      </w:r>
      <w:r>
        <w:rPr/>
        <w:t>제품</w:t>
      </w:r>
      <w:r>
        <w:rPr>
          <w:spacing w:val="37"/>
        </w:rPr>
        <w:t> </w:t>
      </w:r>
      <w:r>
        <w:rPr/>
        <w:t>또는</w:t>
      </w:r>
      <w:r>
        <w:rPr>
          <w:spacing w:val="35"/>
        </w:rPr>
        <w:t> </w:t>
      </w:r>
      <w:r>
        <w:rPr/>
        <w:t>알루미늄</w:t>
      </w:r>
      <w:r>
        <w:rPr>
          <w:spacing w:val="35"/>
        </w:rPr>
        <w:t> </w:t>
      </w:r>
      <w:r>
        <w:rPr/>
        <w:t>제품을</w:t>
      </w:r>
      <w:r>
        <w:rPr>
          <w:spacing w:val="35"/>
        </w:rPr>
        <w:t> </w:t>
      </w:r>
      <w:r>
        <w:rPr/>
        <w:t>용융하여</w:t>
      </w:r>
      <w:r>
        <w:rPr>
          <w:spacing w:val="35"/>
        </w:rPr>
        <w:t> </w:t>
      </w:r>
      <w:r>
        <w:rPr/>
        <w:t>전로강(</w:t>
      </w:r>
      <w:r>
        <w:rPr/>
        <w:t>電</w:t>
      </w:r>
      <w:r>
        <w:rPr/>
        <w:t>爐</w:t>
      </w:r>
      <w:r>
        <w:rPr/>
        <w:t>鋼</w:t>
      </w:r>
      <w:r>
        <w:rPr>
          <w:spacing w:val="17"/>
        </w:rPr>
        <w:t>) </w:t>
      </w:r>
      <w:r>
        <w:rPr/>
        <w:t>또는</w:t>
      </w:r>
      <w:r>
        <w:rPr>
          <w:spacing w:val="37"/>
        </w:rPr>
        <w:t> </w:t>
      </w:r>
      <w:r>
        <w:rPr/>
        <w:t>알루미늄</w:t>
      </w:r>
      <w:r>
        <w:rPr>
          <w:spacing w:val="35"/>
        </w:rPr>
        <w:t> </w:t>
      </w:r>
      <w:r>
        <w:rPr/>
        <w:t>잉고트 를</w:t>
      </w:r>
      <w:r>
        <w:rPr>
          <w:spacing w:val="40"/>
        </w:rPr>
        <w:t> </w:t>
      </w:r>
      <w:r>
        <w:rPr/>
        <w:t>회수하는</w:t>
      </w:r>
      <w:r>
        <w:rPr>
          <w:spacing w:val="40"/>
        </w:rPr>
        <w:t> </w:t>
      </w:r>
      <w:r>
        <w:rPr/>
        <w:t>처리</w:t>
      </w:r>
      <w:r>
        <w:rPr>
          <w:spacing w:val="20"/>
        </w:rPr>
        <w:t>, </w:t>
      </w:r>
      <w:r>
        <w:rPr/>
        <w:t>유리를</w:t>
      </w:r>
      <w:r>
        <w:rPr>
          <w:spacing w:val="40"/>
        </w:rPr>
        <w:t> </w:t>
      </w:r>
      <w:r>
        <w:rPr/>
        <w:t>파쇄하여</w:t>
      </w:r>
      <w:r>
        <w:rPr>
          <w:spacing w:val="40"/>
        </w:rPr>
        <w:t> </w:t>
      </w:r>
      <w:r>
        <w:rPr/>
        <w:t>컬릿으로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처리</w:t>
      </w:r>
      <w:r>
        <w:rPr>
          <w:spacing w:val="20"/>
        </w:rPr>
        <w:t>, </w:t>
      </w:r>
      <w:r>
        <w:rPr/>
        <w:t>플라스틱제품으로부 터 2차 패키징재로 사용하는 플레이크 또는 펠릿을 회수하는 처리, 고지를 제 지원료로 하는 것 등 2차 재료 혹은 제품을 제조하는 처리는 재료 재활용의 범주에 들어가지만 플라스틱의 유화, 모노머 회수, 원재료 대체 처리(가스화, 코크스로</w:t>
      </w:r>
      <w:r>
        <w:rPr>
          <w:spacing w:val="40"/>
        </w:rPr>
        <w:t> </w:t>
      </w:r>
      <w:r>
        <w:rPr/>
        <w:t>화학원료화</w:t>
      </w:r>
      <w:r>
        <w:rPr>
          <w:spacing w:val="20"/>
        </w:rPr>
        <w:t>, </w:t>
      </w:r>
      <w:r>
        <w:rPr/>
        <w:t>고로</w:t>
      </w:r>
      <w:r>
        <w:rPr>
          <w:spacing w:val="40"/>
        </w:rPr>
        <w:t> </w:t>
      </w:r>
      <w:r>
        <w:rPr/>
        <w:t>환원제)등의</w:t>
      </w:r>
      <w:r>
        <w:rPr>
          <w:spacing w:val="40"/>
        </w:rPr>
        <w:t> </w:t>
      </w:r>
      <w:r>
        <w:rPr/>
        <w:t>처리는</w:t>
      </w:r>
      <w:r>
        <w:rPr>
          <w:spacing w:val="40"/>
        </w:rPr>
        <w:t> </w:t>
      </w:r>
      <w:r>
        <w:rPr/>
        <w:t>화학적</w:t>
      </w:r>
      <w:r>
        <w:rPr>
          <w:spacing w:val="40"/>
        </w:rPr>
        <w:t> </w:t>
      </w:r>
      <w:r>
        <w:rPr/>
        <w:t>회수에</w:t>
      </w:r>
      <w:r>
        <w:rPr>
          <w:spacing w:val="40"/>
        </w:rPr>
        <w:t> </w:t>
      </w:r>
      <w:r>
        <w:rPr/>
        <w:t>속한다.</w:t>
      </w:r>
    </w:p>
    <w:p>
      <w:pPr>
        <w:pStyle w:val="BodyText"/>
        <w:spacing w:before="8"/>
        <w:rPr>
          <w:sz w:val="13"/>
        </w:rPr>
      </w:pPr>
    </w:p>
    <w:p>
      <w:pPr>
        <w:pStyle w:val="ListParagraph"/>
        <w:numPr>
          <w:ilvl w:val="0"/>
          <w:numId w:val="1"/>
        </w:numPr>
        <w:tabs>
          <w:tab w:pos="579" w:val="left" w:leader="none"/>
        </w:tabs>
        <w:spacing w:line="240" w:lineRule="auto" w:before="0" w:after="0"/>
        <w:ind w:left="578" w:right="0" w:hanging="462"/>
        <w:jc w:val="left"/>
        <w:rPr>
          <w:rFonts w:ascii="Gulim" w:eastAsia="Gulim"/>
          <w:sz w:val="24"/>
        </w:rPr>
      </w:pPr>
      <w:r>
        <w:rPr>
          <w:rFonts w:ascii="Gulim" w:eastAsia="Gulim"/>
          <w:sz w:val="24"/>
        </w:rPr>
        <w:t>패키징</w:t>
      </w:r>
      <w:r>
        <w:rPr>
          <w:rFonts w:ascii="Gulim" w:eastAsia="Gulim"/>
          <w:spacing w:val="67"/>
          <w:sz w:val="24"/>
        </w:rPr>
        <w:t> </w:t>
      </w:r>
      <w:r>
        <w:rPr>
          <w:rFonts w:ascii="Gulim" w:eastAsia="Gulim"/>
          <w:spacing w:val="-7"/>
          <w:sz w:val="24"/>
        </w:rPr>
        <w:t>요소</w:t>
      </w:r>
    </w:p>
    <w:p>
      <w:pPr>
        <w:pStyle w:val="BodyText"/>
        <w:spacing w:line="364" w:lineRule="auto" w:before="198"/>
        <w:ind w:left="117" w:right="759"/>
        <w:rPr>
          <w:rFonts w:ascii="Gulim" w:eastAsia="Gulim"/>
        </w:rPr>
      </w:pPr>
      <w:r>
        <w:rPr/>
        <w:t>손이나</w:t>
      </w:r>
      <w:r>
        <w:rPr>
          <w:spacing w:val="31"/>
        </w:rPr>
        <w:t> </w:t>
      </w:r>
      <w:r>
        <w:rPr/>
        <w:t>기타</w:t>
      </w:r>
      <w:r>
        <w:rPr>
          <w:spacing w:val="31"/>
        </w:rPr>
        <w:t> </w:t>
      </w:r>
      <w:r>
        <w:rPr/>
        <w:t>간단한</w:t>
      </w:r>
      <w:r>
        <w:rPr>
          <w:spacing w:val="31"/>
        </w:rPr>
        <w:t> </w:t>
      </w:r>
      <w:r>
        <w:rPr/>
        <w:t>물리적</w:t>
      </w:r>
      <w:r>
        <w:rPr>
          <w:spacing w:val="31"/>
        </w:rPr>
        <w:t> </w:t>
      </w:r>
      <w:r>
        <w:rPr/>
        <w:t>방법에</w:t>
      </w:r>
      <w:r>
        <w:rPr>
          <w:spacing w:val="31"/>
        </w:rPr>
        <w:t> </w:t>
      </w:r>
      <w:r>
        <w:rPr/>
        <w:t>의해</w:t>
      </w:r>
      <w:r>
        <w:rPr>
          <w:spacing w:val="31"/>
        </w:rPr>
        <w:t> </w:t>
      </w:r>
      <w:r>
        <w:rPr/>
        <w:t>분리할</w:t>
      </w:r>
      <w:r>
        <w:rPr>
          <w:spacing w:val="31"/>
        </w:rPr>
        <w:t> </w:t>
      </w:r>
      <w:r>
        <w:rPr/>
        <w:t>수</w:t>
      </w:r>
      <w:r>
        <w:rPr>
          <w:spacing w:val="31"/>
        </w:rPr>
        <w:t> </w:t>
      </w:r>
      <w:r>
        <w:rPr/>
        <w:t>있는</w:t>
      </w:r>
      <w:r>
        <w:rPr>
          <w:spacing w:val="31"/>
        </w:rPr>
        <w:t> </w:t>
      </w:r>
      <w:r>
        <w:rPr/>
        <w:t>패키징의</w:t>
      </w:r>
      <w:r>
        <w:rPr>
          <w:spacing w:val="31"/>
        </w:rPr>
        <w:t> </w:t>
      </w:r>
      <w:r>
        <w:rPr/>
        <w:t>일부분 </w:t>
      </w:r>
      <w:r>
        <w:rPr>
          <w:rFonts w:ascii="Gulim" w:eastAsia="Gulim"/>
        </w:rPr>
        <w:t>다)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</w:rPr>
        <w:t>요구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</w:rPr>
        <w:t>조건</w:t>
      </w:r>
    </w:p>
    <w:p>
      <w:pPr>
        <w:pStyle w:val="ListParagraph"/>
        <w:numPr>
          <w:ilvl w:val="0"/>
          <w:numId w:val="2"/>
        </w:numPr>
        <w:tabs>
          <w:tab w:pos="579" w:val="left" w:leader="none"/>
        </w:tabs>
        <w:spacing w:line="240" w:lineRule="auto" w:before="114" w:after="0"/>
        <w:ind w:left="578" w:right="0" w:hanging="462"/>
        <w:jc w:val="left"/>
        <w:rPr>
          <w:rFonts w:ascii="Gulim" w:eastAsia="Gulim"/>
          <w:sz w:val="24"/>
        </w:rPr>
      </w:pPr>
      <w:r>
        <w:rPr>
          <w:rFonts w:ascii="Gulim" w:eastAsia="Gulim"/>
          <w:sz w:val="24"/>
        </w:rPr>
        <w:t>패키징</w:t>
      </w:r>
      <w:r>
        <w:rPr>
          <w:rFonts w:ascii="Gulim" w:eastAsia="Gulim"/>
          <w:spacing w:val="67"/>
          <w:sz w:val="24"/>
        </w:rPr>
        <w:t> </w:t>
      </w:r>
      <w:r>
        <w:rPr>
          <w:rFonts w:ascii="Gulim" w:eastAsia="Gulim"/>
          <w:spacing w:val="-7"/>
          <w:sz w:val="24"/>
        </w:rPr>
        <w:t>평가</w:t>
      </w:r>
    </w:p>
    <w:p>
      <w:pPr>
        <w:pStyle w:val="BodyText"/>
        <w:spacing w:before="198"/>
        <w:ind w:left="117"/>
      </w:pPr>
      <w:r>
        <w:rPr/>
        <w:t>공급자는</w:t>
      </w:r>
      <w:r>
        <w:rPr>
          <w:spacing w:val="41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재료의</w:t>
      </w:r>
      <w:r>
        <w:rPr>
          <w:spacing w:val="42"/>
        </w:rPr>
        <w:t> </w:t>
      </w:r>
      <w:r>
        <w:rPr/>
        <w:t>일정</w:t>
      </w:r>
      <w:r>
        <w:rPr>
          <w:spacing w:val="40"/>
        </w:rPr>
        <w:t> </w:t>
      </w:r>
      <w:r>
        <w:rPr/>
        <w:t>비율이</w:t>
      </w:r>
      <w:r>
        <w:rPr>
          <w:spacing w:val="42"/>
        </w:rPr>
        <w:t> </w:t>
      </w:r>
      <w:r>
        <w:rPr/>
        <w:t>물질로</w:t>
      </w:r>
      <w:r>
        <w:rPr>
          <w:spacing w:val="40"/>
        </w:rPr>
        <w:t> </w:t>
      </w:r>
      <w:r>
        <w:rPr/>
        <w:t>재활용</w:t>
      </w:r>
      <w:r>
        <w:rPr>
          <w:spacing w:val="42"/>
        </w:rPr>
        <w:t> </w:t>
      </w:r>
      <w:r>
        <w:rPr/>
        <w:t>가능하도록</w:t>
      </w:r>
      <w:r>
        <w:rPr>
          <w:spacing w:val="40"/>
        </w:rPr>
        <w:t> </w:t>
      </w:r>
      <w:r>
        <w:rPr/>
        <w:t>하여야</w:t>
      </w:r>
      <w:r>
        <w:rPr>
          <w:spacing w:val="42"/>
        </w:rPr>
        <w:t> </w:t>
      </w:r>
      <w:r>
        <w:rPr/>
        <w:t>하며,</w:t>
      </w:r>
      <w:r>
        <w:rPr>
          <w:spacing w:val="41"/>
        </w:rPr>
        <w:t> </w:t>
      </w:r>
      <w:r>
        <w:rPr>
          <w:spacing w:val="-12"/>
        </w:rPr>
        <w:t>패</w:t>
      </w:r>
    </w:p>
    <w:p>
      <w:pPr>
        <w:spacing w:after="0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11"/>
        </w:rPr>
      </w:pPr>
    </w:p>
    <w:p>
      <w:pPr>
        <w:pStyle w:val="BodyText"/>
        <w:spacing w:line="211" w:lineRule="auto" w:before="11"/>
        <w:ind w:left="117"/>
      </w:pPr>
      <w:r>
        <w:rPr/>
        <w:t>키징에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설계에</w:t>
      </w:r>
      <w:r>
        <w:rPr>
          <w:spacing w:val="40"/>
        </w:rPr>
        <w:t> </w:t>
      </w:r>
      <w:r>
        <w:rPr/>
        <w:t>도달하기</w:t>
      </w:r>
      <w:r>
        <w:rPr>
          <w:spacing w:val="40"/>
        </w:rPr>
        <w:t> </w:t>
      </w:r>
      <w:r>
        <w:rPr/>
        <w:t>까지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/>
        <w:t>방법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절차에</w:t>
      </w:r>
      <w:r>
        <w:rPr>
          <w:spacing w:val="40"/>
        </w:rPr>
        <w:t> </w:t>
      </w:r>
      <w:r>
        <w:rPr/>
        <w:t>따랐다는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증명할 수 있어야 한다.</w:t>
      </w:r>
    </w:p>
    <w:p>
      <w:pPr>
        <w:pStyle w:val="ListParagraph"/>
        <w:numPr>
          <w:ilvl w:val="0"/>
          <w:numId w:val="3"/>
        </w:numPr>
        <w:tabs>
          <w:tab w:pos="478" w:val="left" w:leader="none"/>
        </w:tabs>
        <w:spacing w:line="240" w:lineRule="auto" w:before="162" w:after="0"/>
        <w:ind w:left="477" w:right="0" w:hanging="361"/>
        <w:jc w:val="left"/>
        <w:rPr>
          <w:sz w:val="24"/>
        </w:rPr>
      </w:pPr>
      <w:r>
        <w:rPr>
          <w:sz w:val="24"/>
        </w:rPr>
        <w:t>패키징의</w:t>
      </w:r>
      <w:r>
        <w:rPr>
          <w:spacing w:val="29"/>
          <w:sz w:val="24"/>
        </w:rPr>
        <w:t> </w:t>
      </w:r>
      <w:r>
        <w:rPr>
          <w:sz w:val="24"/>
        </w:rPr>
        <w:t>구조,</w:t>
      </w:r>
      <w:r>
        <w:rPr>
          <w:spacing w:val="31"/>
          <w:sz w:val="24"/>
        </w:rPr>
        <w:t> </w:t>
      </w:r>
      <w:r>
        <w:rPr>
          <w:sz w:val="24"/>
        </w:rPr>
        <w:t>성분</w:t>
      </w:r>
      <w:r>
        <w:rPr>
          <w:spacing w:val="30"/>
          <w:sz w:val="24"/>
        </w:rPr>
        <w:t> </w:t>
      </w:r>
      <w:r>
        <w:rPr>
          <w:sz w:val="24"/>
        </w:rPr>
        <w:t>및</w:t>
      </w:r>
      <w:r>
        <w:rPr>
          <w:spacing w:val="30"/>
          <w:sz w:val="24"/>
        </w:rPr>
        <w:t> </w:t>
      </w:r>
      <w:r>
        <w:rPr>
          <w:sz w:val="24"/>
        </w:rPr>
        <w:t>처리의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관리</w:t>
      </w:r>
    </w:p>
    <w:p>
      <w:pPr>
        <w:pStyle w:val="ListParagraph"/>
        <w:numPr>
          <w:ilvl w:val="1"/>
          <w:numId w:val="3"/>
        </w:numPr>
        <w:tabs>
          <w:tab w:pos="735" w:val="left" w:leader="none"/>
        </w:tabs>
        <w:spacing w:line="240" w:lineRule="auto" w:before="149" w:after="0"/>
        <w:ind w:left="734" w:right="0" w:hanging="258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27"/>
          <w:sz w:val="24"/>
        </w:rPr>
        <w:t> </w:t>
      </w:r>
      <w:r>
        <w:rPr>
          <w:sz w:val="24"/>
        </w:rPr>
        <w:t>설계</w:t>
      </w:r>
      <w:r>
        <w:rPr>
          <w:spacing w:val="28"/>
          <w:sz w:val="24"/>
        </w:rPr>
        <w:t> </w:t>
      </w:r>
      <w:r>
        <w:rPr>
          <w:sz w:val="24"/>
        </w:rPr>
        <w:t>시</w:t>
      </w:r>
      <w:r>
        <w:rPr>
          <w:spacing w:val="28"/>
          <w:sz w:val="24"/>
        </w:rPr>
        <w:t> </w:t>
      </w:r>
      <w:r>
        <w:rPr>
          <w:sz w:val="24"/>
        </w:rPr>
        <w:t>재활용</w:t>
      </w:r>
      <w:r>
        <w:rPr>
          <w:spacing w:val="28"/>
          <w:sz w:val="24"/>
        </w:rPr>
        <w:t> </w:t>
      </w:r>
      <w:r>
        <w:rPr>
          <w:sz w:val="24"/>
        </w:rPr>
        <w:t>가능성을</w:t>
      </w:r>
      <w:r>
        <w:rPr>
          <w:spacing w:val="28"/>
          <w:sz w:val="24"/>
        </w:rPr>
        <w:t> </w:t>
      </w:r>
      <w:r>
        <w:rPr>
          <w:sz w:val="24"/>
        </w:rPr>
        <w:t>확실히</w:t>
      </w:r>
      <w:r>
        <w:rPr>
          <w:spacing w:val="27"/>
          <w:sz w:val="24"/>
        </w:rPr>
        <w:t> </w:t>
      </w:r>
      <w:r>
        <w:rPr>
          <w:sz w:val="24"/>
        </w:rPr>
        <w:t>포함하도록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한다.</w:t>
      </w:r>
    </w:p>
    <w:p>
      <w:pPr>
        <w:pStyle w:val="ListParagraph"/>
        <w:numPr>
          <w:ilvl w:val="1"/>
          <w:numId w:val="3"/>
        </w:numPr>
        <w:tabs>
          <w:tab w:pos="735" w:val="left" w:leader="none"/>
        </w:tabs>
        <w:spacing w:line="240" w:lineRule="auto" w:before="148" w:after="0"/>
        <w:ind w:left="734" w:right="0" w:hanging="258"/>
        <w:jc w:val="left"/>
        <w:rPr>
          <w:sz w:val="24"/>
        </w:rPr>
      </w:pPr>
      <w:r>
        <w:rPr>
          <w:sz w:val="24"/>
        </w:rPr>
        <w:t>재활용</w:t>
      </w:r>
      <w:r>
        <w:rPr>
          <w:spacing w:val="28"/>
          <w:sz w:val="24"/>
        </w:rPr>
        <w:t> </w:t>
      </w:r>
      <w:r>
        <w:rPr>
          <w:sz w:val="24"/>
        </w:rPr>
        <w:t>공정에</w:t>
      </w:r>
      <w:r>
        <w:rPr>
          <w:spacing w:val="28"/>
          <w:sz w:val="24"/>
        </w:rPr>
        <w:t> </w:t>
      </w:r>
      <w:r>
        <w:rPr>
          <w:sz w:val="24"/>
        </w:rPr>
        <w:t>악영향을</w:t>
      </w:r>
      <w:r>
        <w:rPr>
          <w:spacing w:val="28"/>
          <w:sz w:val="24"/>
        </w:rPr>
        <w:t> </w:t>
      </w:r>
      <w:r>
        <w:rPr>
          <w:sz w:val="24"/>
        </w:rPr>
        <w:t>주지</w:t>
      </w:r>
      <w:r>
        <w:rPr>
          <w:spacing w:val="28"/>
          <w:sz w:val="24"/>
        </w:rPr>
        <w:t> </w:t>
      </w:r>
      <w:r>
        <w:rPr>
          <w:sz w:val="24"/>
        </w:rPr>
        <w:t>않도록</w:t>
      </w:r>
      <w:r>
        <w:rPr>
          <w:spacing w:val="28"/>
          <w:sz w:val="24"/>
        </w:rPr>
        <w:t> </w:t>
      </w:r>
      <w:r>
        <w:rPr>
          <w:sz w:val="24"/>
        </w:rPr>
        <w:t>하기</w:t>
      </w:r>
      <w:r>
        <w:rPr>
          <w:spacing w:val="28"/>
          <w:sz w:val="24"/>
        </w:rPr>
        <w:t> </w:t>
      </w:r>
      <w:r>
        <w:rPr>
          <w:sz w:val="24"/>
        </w:rPr>
        <w:t>위해</w:t>
      </w:r>
      <w:r>
        <w:rPr>
          <w:spacing w:val="28"/>
          <w:sz w:val="24"/>
        </w:rPr>
        <w:t> </w:t>
      </w:r>
      <w:r>
        <w:rPr>
          <w:sz w:val="24"/>
        </w:rPr>
        <w:t>원재료의</w:t>
      </w:r>
      <w:r>
        <w:rPr>
          <w:spacing w:val="28"/>
          <w:sz w:val="24"/>
        </w:rPr>
        <w:t> </w:t>
      </w:r>
      <w:r>
        <w:rPr>
          <w:sz w:val="24"/>
        </w:rPr>
        <w:t>선택을</w:t>
      </w:r>
      <w:r>
        <w:rPr>
          <w:spacing w:val="28"/>
          <w:sz w:val="24"/>
        </w:rPr>
        <w:t> </w:t>
      </w:r>
      <w:r>
        <w:rPr>
          <w:spacing w:val="-2"/>
          <w:sz w:val="24"/>
        </w:rPr>
        <w:t>관리한다.</w:t>
      </w:r>
    </w:p>
    <w:p>
      <w:pPr>
        <w:pStyle w:val="ListParagraph"/>
        <w:numPr>
          <w:ilvl w:val="0"/>
          <w:numId w:val="3"/>
        </w:numPr>
        <w:tabs>
          <w:tab w:pos="478" w:val="left" w:leader="none"/>
        </w:tabs>
        <w:spacing w:line="240" w:lineRule="auto" w:before="147" w:after="0"/>
        <w:ind w:left="477" w:right="0" w:hanging="361"/>
        <w:jc w:val="left"/>
        <w:rPr>
          <w:sz w:val="24"/>
        </w:rPr>
      </w:pPr>
      <w:r>
        <w:rPr>
          <w:sz w:val="24"/>
        </w:rPr>
        <w:t>이용</w:t>
      </w:r>
      <w:r>
        <w:rPr>
          <w:spacing w:val="28"/>
          <w:sz w:val="24"/>
        </w:rPr>
        <w:t> </w:t>
      </w:r>
      <w:r>
        <w:rPr>
          <w:sz w:val="24"/>
        </w:rPr>
        <w:t>가능한</w:t>
      </w:r>
      <w:r>
        <w:rPr>
          <w:spacing w:val="28"/>
          <w:sz w:val="24"/>
        </w:rPr>
        <w:t> </w:t>
      </w:r>
      <w:r>
        <w:rPr>
          <w:sz w:val="24"/>
        </w:rPr>
        <w:t>재활용</w:t>
      </w:r>
      <w:r>
        <w:rPr>
          <w:spacing w:val="29"/>
          <w:sz w:val="24"/>
        </w:rPr>
        <w:t> </w:t>
      </w:r>
      <w:r>
        <w:rPr>
          <w:sz w:val="24"/>
        </w:rPr>
        <w:t>기술의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적절성</w:t>
      </w:r>
    </w:p>
    <w:p>
      <w:pPr>
        <w:pStyle w:val="ListParagraph"/>
        <w:numPr>
          <w:ilvl w:val="1"/>
          <w:numId w:val="3"/>
        </w:numPr>
        <w:tabs>
          <w:tab w:pos="749" w:val="left" w:leader="none"/>
        </w:tabs>
        <w:spacing w:line="211" w:lineRule="auto" w:before="188" w:after="0"/>
        <w:ind w:left="695" w:right="115" w:hanging="219"/>
        <w:jc w:val="left"/>
        <w:rPr>
          <w:sz w:val="24"/>
        </w:rPr>
      </w:pPr>
      <w:r>
        <w:rPr/>
        <w:tab/>
      </w:r>
      <w:r>
        <w:rPr>
          <w:sz w:val="24"/>
        </w:rPr>
        <w:t>패키징</w:t>
      </w:r>
      <w:r>
        <w:rPr>
          <w:spacing w:val="40"/>
          <w:sz w:val="24"/>
        </w:rPr>
        <w:t> </w:t>
      </w:r>
      <w:r>
        <w:rPr>
          <w:sz w:val="24"/>
        </w:rPr>
        <w:t>설계</w:t>
      </w:r>
      <w:r>
        <w:rPr>
          <w:spacing w:val="40"/>
          <w:sz w:val="24"/>
        </w:rPr>
        <w:t> </w:t>
      </w:r>
      <w:r>
        <w:rPr>
          <w:sz w:val="24"/>
        </w:rPr>
        <w:t>시</w:t>
      </w:r>
      <w:r>
        <w:rPr>
          <w:spacing w:val="40"/>
          <w:sz w:val="24"/>
        </w:rPr>
        <w:t> </w:t>
      </w:r>
      <w:r>
        <w:rPr>
          <w:sz w:val="24"/>
        </w:rPr>
        <w:t>기존의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40"/>
          <w:sz w:val="24"/>
        </w:rPr>
        <w:t> </w:t>
      </w:r>
      <w:r>
        <w:rPr>
          <w:sz w:val="24"/>
        </w:rPr>
        <w:t>기술에</w:t>
      </w:r>
      <w:r>
        <w:rPr>
          <w:spacing w:val="40"/>
          <w:sz w:val="24"/>
        </w:rPr>
        <w:t> </w:t>
      </w:r>
      <w:r>
        <w:rPr>
          <w:sz w:val="24"/>
        </w:rPr>
        <w:t>적합한</w:t>
      </w:r>
      <w:r>
        <w:rPr>
          <w:spacing w:val="40"/>
          <w:sz w:val="24"/>
        </w:rPr>
        <w:t> </w:t>
      </w:r>
      <w:r>
        <w:rPr>
          <w:sz w:val="24"/>
        </w:rPr>
        <w:t>재료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재료의</w:t>
      </w:r>
      <w:r>
        <w:rPr>
          <w:spacing w:val="40"/>
          <w:sz w:val="24"/>
        </w:rPr>
        <w:t> </w:t>
      </w:r>
      <w:r>
        <w:rPr>
          <w:sz w:val="24"/>
        </w:rPr>
        <w:t>조합을</w:t>
      </w:r>
      <w:r>
        <w:rPr>
          <w:spacing w:val="40"/>
          <w:sz w:val="24"/>
        </w:rPr>
        <w:t> </w:t>
      </w:r>
      <w:r>
        <w:rPr>
          <w:sz w:val="24"/>
        </w:rPr>
        <w:t>이 용하도록 한다.</w:t>
      </w:r>
    </w:p>
    <w:p>
      <w:pPr>
        <w:pStyle w:val="ListParagraph"/>
        <w:numPr>
          <w:ilvl w:val="1"/>
          <w:numId w:val="3"/>
        </w:numPr>
        <w:tabs>
          <w:tab w:pos="735" w:val="left" w:leader="none"/>
        </w:tabs>
        <w:spacing w:line="240" w:lineRule="auto" w:before="162" w:after="0"/>
        <w:ind w:left="734" w:right="0" w:hanging="258"/>
        <w:jc w:val="left"/>
        <w:rPr>
          <w:sz w:val="24"/>
        </w:rPr>
      </w:pPr>
      <w:r>
        <w:rPr>
          <w:sz w:val="24"/>
        </w:rPr>
        <w:t>적절한</w:t>
      </w:r>
      <w:r>
        <w:rPr>
          <w:spacing w:val="27"/>
          <w:sz w:val="24"/>
        </w:rPr>
        <w:t> </w:t>
      </w:r>
      <w:r>
        <w:rPr>
          <w:sz w:val="24"/>
        </w:rPr>
        <w:t>재활용</w:t>
      </w:r>
      <w:r>
        <w:rPr>
          <w:spacing w:val="28"/>
          <w:sz w:val="24"/>
        </w:rPr>
        <w:t> </w:t>
      </w:r>
      <w:r>
        <w:rPr>
          <w:sz w:val="24"/>
        </w:rPr>
        <w:t>공정이</w:t>
      </w:r>
      <w:r>
        <w:rPr>
          <w:spacing w:val="27"/>
          <w:sz w:val="24"/>
        </w:rPr>
        <w:t> </w:t>
      </w:r>
      <w:r>
        <w:rPr>
          <w:sz w:val="24"/>
        </w:rPr>
        <w:t>현재</w:t>
      </w:r>
      <w:r>
        <w:rPr>
          <w:spacing w:val="28"/>
          <w:sz w:val="24"/>
        </w:rPr>
        <w:t> </w:t>
      </w:r>
      <w:r>
        <w:rPr>
          <w:sz w:val="24"/>
        </w:rPr>
        <w:t>미완성이어도</w:t>
      </w:r>
      <w:r>
        <w:rPr>
          <w:spacing w:val="27"/>
          <w:sz w:val="24"/>
        </w:rPr>
        <w:t> </w:t>
      </w:r>
      <w:r>
        <w:rPr>
          <w:sz w:val="24"/>
        </w:rPr>
        <w:t>미리</w:t>
      </w:r>
      <w:r>
        <w:rPr>
          <w:spacing w:val="28"/>
          <w:sz w:val="24"/>
        </w:rPr>
        <w:t> </w:t>
      </w:r>
      <w:r>
        <w:rPr>
          <w:sz w:val="24"/>
        </w:rPr>
        <w:t>도입하는</w:t>
      </w:r>
      <w:r>
        <w:rPr>
          <w:spacing w:val="27"/>
          <w:sz w:val="24"/>
        </w:rPr>
        <w:t> </w:t>
      </w:r>
      <w:r>
        <w:rPr>
          <w:sz w:val="24"/>
        </w:rPr>
        <w:t>것이</w:t>
      </w:r>
      <w:r>
        <w:rPr>
          <w:spacing w:val="28"/>
          <w:sz w:val="24"/>
        </w:rPr>
        <w:t> </w:t>
      </w:r>
      <w:r>
        <w:rPr>
          <w:spacing w:val="-2"/>
          <w:sz w:val="24"/>
        </w:rPr>
        <w:t>가능하다.</w:t>
      </w:r>
    </w:p>
    <w:p>
      <w:pPr>
        <w:pStyle w:val="ListParagraph"/>
        <w:numPr>
          <w:ilvl w:val="1"/>
          <w:numId w:val="3"/>
        </w:numPr>
        <w:tabs>
          <w:tab w:pos="742" w:val="left" w:leader="none"/>
        </w:tabs>
        <w:spacing w:line="211" w:lineRule="auto" w:before="186" w:after="0"/>
        <w:ind w:left="688" w:right="115" w:hanging="212"/>
        <w:jc w:val="left"/>
        <w:rPr>
          <w:sz w:val="24"/>
        </w:rPr>
      </w:pPr>
      <w:r>
        <w:rPr/>
        <w:tab/>
      </w:r>
      <w:r>
        <w:rPr>
          <w:sz w:val="24"/>
        </w:rPr>
        <w:t>패키징에 사용되는 재료의 재활용 관련 기술 개발동향을 감시하고 </w:t>
      </w:r>
      <w:r>
        <w:rPr>
          <w:sz w:val="24"/>
        </w:rPr>
        <w:t>기록하며</w:t>
      </w:r>
      <w:r>
        <w:rPr>
          <w:spacing w:val="80"/>
          <w:sz w:val="24"/>
        </w:rPr>
        <w:t> </w:t>
      </w:r>
      <w:r>
        <w:rPr>
          <w:sz w:val="24"/>
        </w:rPr>
        <w:t>그</w:t>
      </w:r>
      <w:r>
        <w:rPr>
          <w:spacing w:val="40"/>
          <w:sz w:val="24"/>
        </w:rPr>
        <w:t> </w:t>
      </w:r>
      <w:r>
        <w:rPr>
          <w:sz w:val="24"/>
        </w:rPr>
        <w:t>기록을</w:t>
      </w:r>
      <w:r>
        <w:rPr>
          <w:spacing w:val="40"/>
          <w:sz w:val="24"/>
        </w:rPr>
        <w:t> </w:t>
      </w:r>
      <w:r>
        <w:rPr>
          <w:sz w:val="24"/>
        </w:rPr>
        <w:t>설계에</w:t>
      </w:r>
      <w:r>
        <w:rPr>
          <w:spacing w:val="40"/>
          <w:sz w:val="24"/>
        </w:rPr>
        <w:t> </w:t>
      </w:r>
      <w:r>
        <w:rPr>
          <w:sz w:val="24"/>
        </w:rPr>
        <w:t>이용할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설계</w:t>
      </w:r>
      <w:r>
        <w:rPr>
          <w:spacing w:val="40"/>
          <w:sz w:val="24"/>
        </w:rPr>
        <w:t> </w:t>
      </w:r>
      <w:r>
        <w:rPr>
          <w:sz w:val="24"/>
        </w:rPr>
        <w:t>시스템을</w:t>
      </w:r>
      <w:r>
        <w:rPr>
          <w:spacing w:val="40"/>
          <w:sz w:val="24"/>
        </w:rPr>
        <w:t> </w:t>
      </w:r>
      <w:r>
        <w:rPr>
          <w:sz w:val="24"/>
        </w:rPr>
        <w:t>확립한다.</w:t>
      </w:r>
    </w:p>
    <w:p>
      <w:pPr>
        <w:pStyle w:val="ListParagraph"/>
        <w:numPr>
          <w:ilvl w:val="0"/>
          <w:numId w:val="3"/>
        </w:numPr>
        <w:tabs>
          <w:tab w:pos="478" w:val="left" w:leader="none"/>
        </w:tabs>
        <w:spacing w:line="240" w:lineRule="auto" w:before="164" w:after="0"/>
        <w:ind w:left="477" w:right="0" w:hanging="361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29"/>
          <w:sz w:val="24"/>
        </w:rPr>
        <w:t> </w:t>
      </w:r>
      <w:r>
        <w:rPr>
          <w:sz w:val="24"/>
        </w:rPr>
        <w:t>재활용</w:t>
      </w:r>
      <w:r>
        <w:rPr>
          <w:spacing w:val="29"/>
          <w:sz w:val="24"/>
        </w:rPr>
        <w:t> </w:t>
      </w:r>
      <w:r>
        <w:rPr>
          <w:sz w:val="24"/>
        </w:rPr>
        <w:t>요건</w:t>
      </w:r>
      <w:r>
        <w:rPr>
          <w:spacing w:val="29"/>
          <w:sz w:val="24"/>
        </w:rPr>
        <w:t> </w:t>
      </w:r>
      <w:r>
        <w:rPr>
          <w:sz w:val="24"/>
        </w:rPr>
        <w:t>산정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절차</w:t>
      </w:r>
    </w:p>
    <w:p>
      <w:pPr>
        <w:pStyle w:val="ListParagraph"/>
        <w:numPr>
          <w:ilvl w:val="1"/>
          <w:numId w:val="3"/>
        </w:numPr>
        <w:tabs>
          <w:tab w:pos="735" w:val="left" w:leader="none"/>
        </w:tabs>
        <w:spacing w:line="240" w:lineRule="auto" w:before="147" w:after="0"/>
        <w:ind w:left="734" w:right="0" w:hanging="258"/>
        <w:jc w:val="left"/>
        <w:rPr>
          <w:sz w:val="24"/>
        </w:rPr>
      </w:pPr>
      <w:r>
        <w:rPr>
          <w:sz w:val="24"/>
        </w:rPr>
        <w:t>재활용</w:t>
      </w:r>
      <w:r>
        <w:rPr>
          <w:spacing w:val="29"/>
          <w:sz w:val="24"/>
        </w:rPr>
        <w:t> </w:t>
      </w:r>
      <w:r>
        <w:rPr>
          <w:sz w:val="24"/>
        </w:rPr>
        <w:t>절차</w:t>
      </w:r>
      <w:r>
        <w:rPr>
          <w:spacing w:val="30"/>
          <w:sz w:val="24"/>
        </w:rPr>
        <w:t> </w:t>
      </w:r>
      <w:r>
        <w:rPr>
          <w:sz w:val="24"/>
        </w:rPr>
        <w:t>중</w:t>
      </w:r>
      <w:r>
        <w:rPr>
          <w:spacing w:val="30"/>
          <w:sz w:val="24"/>
        </w:rPr>
        <w:t> </w:t>
      </w:r>
      <w:r>
        <w:rPr>
          <w:sz w:val="24"/>
        </w:rPr>
        <w:t>기술적</w:t>
      </w:r>
      <w:r>
        <w:rPr>
          <w:spacing w:val="30"/>
          <w:sz w:val="24"/>
        </w:rPr>
        <w:t> </w:t>
      </w:r>
      <w:r>
        <w:rPr>
          <w:sz w:val="24"/>
        </w:rPr>
        <w:t>문제를</w:t>
      </w:r>
      <w:r>
        <w:rPr>
          <w:spacing w:val="29"/>
          <w:sz w:val="24"/>
        </w:rPr>
        <w:t> </w:t>
      </w:r>
      <w:r>
        <w:rPr>
          <w:sz w:val="24"/>
        </w:rPr>
        <w:t>만들</w:t>
      </w:r>
      <w:r>
        <w:rPr>
          <w:spacing w:val="30"/>
          <w:sz w:val="24"/>
        </w:rPr>
        <w:t> </w:t>
      </w:r>
      <w:r>
        <w:rPr>
          <w:sz w:val="24"/>
        </w:rPr>
        <w:t>수</w:t>
      </w:r>
      <w:r>
        <w:rPr>
          <w:spacing w:val="30"/>
          <w:sz w:val="24"/>
        </w:rPr>
        <w:t> </w:t>
      </w:r>
      <w:r>
        <w:rPr>
          <w:sz w:val="24"/>
        </w:rPr>
        <w:t>있는</w:t>
      </w:r>
      <w:r>
        <w:rPr>
          <w:spacing w:val="30"/>
          <w:sz w:val="24"/>
        </w:rPr>
        <w:t> </w:t>
      </w:r>
      <w:r>
        <w:rPr>
          <w:sz w:val="24"/>
        </w:rPr>
        <w:t>내용</w:t>
      </w:r>
      <w:r>
        <w:rPr>
          <w:spacing w:val="29"/>
          <w:sz w:val="24"/>
        </w:rPr>
        <w:t> </w:t>
      </w:r>
      <w:r>
        <w:rPr>
          <w:sz w:val="24"/>
        </w:rPr>
        <w:t>또는</w:t>
      </w:r>
      <w:r>
        <w:rPr>
          <w:spacing w:val="30"/>
          <w:sz w:val="24"/>
        </w:rPr>
        <w:t> </w:t>
      </w:r>
      <w:r>
        <w:rPr>
          <w:sz w:val="24"/>
        </w:rPr>
        <w:t>패키징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재질</w:t>
      </w:r>
    </w:p>
    <w:p>
      <w:pPr>
        <w:pStyle w:val="ListParagraph"/>
        <w:numPr>
          <w:ilvl w:val="1"/>
          <w:numId w:val="3"/>
        </w:numPr>
        <w:tabs>
          <w:tab w:pos="735" w:val="left" w:leader="none"/>
        </w:tabs>
        <w:spacing w:line="240" w:lineRule="auto" w:before="147" w:after="0"/>
        <w:ind w:left="734" w:right="0" w:hanging="258"/>
        <w:jc w:val="left"/>
        <w:rPr>
          <w:sz w:val="24"/>
        </w:rPr>
      </w:pPr>
      <w:r>
        <w:rPr>
          <w:sz w:val="24"/>
        </w:rPr>
        <w:t>재활용</w:t>
      </w:r>
      <w:r>
        <w:rPr>
          <w:spacing w:val="29"/>
          <w:sz w:val="24"/>
        </w:rPr>
        <w:t> </w:t>
      </w:r>
      <w:r>
        <w:rPr>
          <w:sz w:val="24"/>
        </w:rPr>
        <w:t>전</w:t>
      </w:r>
      <w:r>
        <w:rPr>
          <w:spacing w:val="29"/>
          <w:sz w:val="24"/>
        </w:rPr>
        <w:t> </w:t>
      </w:r>
      <w:r>
        <w:rPr>
          <w:sz w:val="24"/>
        </w:rPr>
        <w:t>수집,</w:t>
      </w:r>
      <w:r>
        <w:rPr>
          <w:spacing w:val="30"/>
          <w:sz w:val="24"/>
        </w:rPr>
        <w:t> </w:t>
      </w:r>
      <w:r>
        <w:rPr>
          <w:sz w:val="24"/>
        </w:rPr>
        <w:t>분류</w:t>
      </w:r>
      <w:r>
        <w:rPr>
          <w:spacing w:val="29"/>
          <w:sz w:val="24"/>
        </w:rPr>
        <w:t> </w:t>
      </w:r>
      <w:r>
        <w:rPr>
          <w:sz w:val="24"/>
        </w:rPr>
        <w:t>과정에서</w:t>
      </w:r>
      <w:r>
        <w:rPr>
          <w:spacing w:val="29"/>
          <w:sz w:val="24"/>
        </w:rPr>
        <w:t> </w:t>
      </w:r>
      <w:r>
        <w:rPr>
          <w:sz w:val="24"/>
        </w:rPr>
        <w:t>문제를</w:t>
      </w:r>
      <w:r>
        <w:rPr>
          <w:spacing w:val="29"/>
          <w:sz w:val="24"/>
        </w:rPr>
        <w:t> </w:t>
      </w:r>
      <w:r>
        <w:rPr>
          <w:sz w:val="24"/>
        </w:rPr>
        <w:t>야기할</w:t>
      </w:r>
      <w:r>
        <w:rPr>
          <w:spacing w:val="29"/>
          <w:sz w:val="24"/>
        </w:rPr>
        <w:t> </w:t>
      </w:r>
      <w:r>
        <w:rPr>
          <w:sz w:val="24"/>
        </w:rPr>
        <w:t>가능성이</w:t>
      </w:r>
      <w:r>
        <w:rPr>
          <w:spacing w:val="29"/>
          <w:sz w:val="24"/>
        </w:rPr>
        <w:t> </w:t>
      </w:r>
      <w:r>
        <w:rPr>
          <w:sz w:val="24"/>
        </w:rPr>
        <w:t>있는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패키징</w:t>
      </w:r>
    </w:p>
    <w:p>
      <w:pPr>
        <w:pStyle w:val="BodyText"/>
        <w:spacing w:before="14"/>
        <w:rPr>
          <w:sz w:val="9"/>
        </w:rPr>
      </w:pPr>
    </w:p>
    <w:p>
      <w:pPr>
        <w:pStyle w:val="ListParagraph"/>
        <w:numPr>
          <w:ilvl w:val="1"/>
          <w:numId w:val="3"/>
        </w:numPr>
        <w:tabs>
          <w:tab w:pos="761" w:val="left" w:leader="none"/>
        </w:tabs>
        <w:spacing w:line="383" w:lineRule="exact" w:before="0" w:after="0"/>
        <w:ind w:left="760" w:right="0" w:hanging="284"/>
        <w:jc w:val="left"/>
        <w:rPr>
          <w:sz w:val="24"/>
        </w:rPr>
      </w:pPr>
      <w:r>
        <w:rPr>
          <w:sz w:val="24"/>
        </w:rPr>
        <w:t>재생</w:t>
      </w:r>
      <w:r>
        <w:rPr>
          <w:spacing w:val="56"/>
          <w:sz w:val="24"/>
        </w:rPr>
        <w:t> </w:t>
      </w:r>
      <w:r>
        <w:rPr>
          <w:sz w:val="24"/>
        </w:rPr>
        <w:t>제품의</w:t>
      </w:r>
      <w:r>
        <w:rPr>
          <w:spacing w:val="54"/>
          <w:sz w:val="24"/>
        </w:rPr>
        <w:t> </w:t>
      </w:r>
      <w:r>
        <w:rPr>
          <w:sz w:val="24"/>
        </w:rPr>
        <w:t>품질에</w:t>
      </w:r>
      <w:r>
        <w:rPr>
          <w:spacing w:val="54"/>
          <w:sz w:val="24"/>
        </w:rPr>
        <w:t> </w:t>
      </w:r>
      <w:r>
        <w:rPr>
          <w:sz w:val="24"/>
        </w:rPr>
        <w:t>부정적</w:t>
      </w:r>
      <w:r>
        <w:rPr>
          <w:spacing w:val="55"/>
          <w:sz w:val="24"/>
        </w:rPr>
        <w:t> </w:t>
      </w:r>
      <w:r>
        <w:rPr>
          <w:sz w:val="24"/>
        </w:rPr>
        <w:t>영향을</w:t>
      </w:r>
      <w:r>
        <w:rPr>
          <w:spacing w:val="54"/>
          <w:sz w:val="24"/>
        </w:rPr>
        <w:t> </w:t>
      </w:r>
      <w:r>
        <w:rPr>
          <w:sz w:val="24"/>
        </w:rPr>
        <w:t>미칠</w:t>
      </w:r>
      <w:r>
        <w:rPr>
          <w:spacing w:val="54"/>
          <w:sz w:val="24"/>
        </w:rPr>
        <w:t> </w:t>
      </w:r>
      <w:r>
        <w:rPr>
          <w:sz w:val="24"/>
        </w:rPr>
        <w:t>가능성이</w:t>
      </w:r>
      <w:r>
        <w:rPr>
          <w:spacing w:val="54"/>
          <w:sz w:val="24"/>
        </w:rPr>
        <w:t> </w:t>
      </w:r>
      <w:r>
        <w:rPr>
          <w:sz w:val="24"/>
        </w:rPr>
        <w:t>있는</w:t>
      </w:r>
      <w:r>
        <w:rPr>
          <w:spacing w:val="55"/>
          <w:sz w:val="24"/>
        </w:rPr>
        <w:t> </w:t>
      </w:r>
      <w:r>
        <w:rPr>
          <w:sz w:val="24"/>
        </w:rPr>
        <w:t>내용물의</w:t>
      </w:r>
      <w:r>
        <w:rPr>
          <w:spacing w:val="54"/>
          <w:sz w:val="24"/>
        </w:rPr>
        <w:t> </w:t>
      </w:r>
      <w:r>
        <w:rPr>
          <w:sz w:val="24"/>
        </w:rPr>
        <w:t>양과</w:t>
      </w:r>
      <w:r>
        <w:rPr>
          <w:spacing w:val="54"/>
          <w:sz w:val="24"/>
        </w:rPr>
        <w:t> </w:t>
      </w:r>
      <w:r>
        <w:rPr>
          <w:spacing w:val="-10"/>
          <w:sz w:val="24"/>
        </w:rPr>
        <w:t>존</w:t>
      </w:r>
    </w:p>
    <w:p>
      <w:pPr>
        <w:pStyle w:val="BodyText"/>
        <w:spacing w:line="409" w:lineRule="exact"/>
        <w:ind w:left="117"/>
      </w:pPr>
      <w:r>
        <w:rPr>
          <w:spacing w:val="-5"/>
          <w:w w:val="105"/>
        </w:rPr>
        <w:t>재.</w:t>
      </w:r>
    </w:p>
    <w:p>
      <w:pPr>
        <w:pStyle w:val="BodyText"/>
        <w:spacing w:before="11"/>
        <w:rPr>
          <w:sz w:val="9"/>
        </w:rPr>
      </w:pPr>
    </w:p>
    <w:p>
      <w:pPr>
        <w:pStyle w:val="ListParagraph"/>
        <w:numPr>
          <w:ilvl w:val="0"/>
          <w:numId w:val="2"/>
        </w:numPr>
        <w:tabs>
          <w:tab w:pos="579" w:val="left" w:leader="none"/>
        </w:tabs>
        <w:spacing w:line="240" w:lineRule="auto" w:before="52" w:after="0"/>
        <w:ind w:left="578" w:right="0" w:hanging="462"/>
        <w:jc w:val="left"/>
        <w:rPr>
          <w:rFonts w:ascii="Gulim" w:eastAsia="Gulim"/>
          <w:sz w:val="24"/>
        </w:rPr>
      </w:pPr>
      <w:r>
        <w:rPr>
          <w:rFonts w:ascii="Gulim" w:eastAsia="Gulim"/>
          <w:sz w:val="24"/>
        </w:rPr>
        <w:t>재활용</w:t>
      </w:r>
      <w:r>
        <w:rPr>
          <w:rFonts w:ascii="Gulim" w:eastAsia="Gulim"/>
          <w:spacing w:val="67"/>
          <w:sz w:val="24"/>
        </w:rPr>
        <w:t> </w:t>
      </w:r>
      <w:r>
        <w:rPr>
          <w:rFonts w:ascii="Gulim" w:eastAsia="Gulim"/>
          <w:sz w:val="24"/>
        </w:rPr>
        <w:t>비율의</w:t>
      </w:r>
      <w:r>
        <w:rPr>
          <w:rFonts w:ascii="Gulim" w:eastAsia="Gulim"/>
          <w:spacing w:val="68"/>
          <w:sz w:val="24"/>
        </w:rPr>
        <w:t> </w:t>
      </w:r>
      <w:r>
        <w:rPr>
          <w:rFonts w:ascii="Gulim" w:eastAsia="Gulim"/>
          <w:spacing w:val="-5"/>
          <w:sz w:val="24"/>
        </w:rPr>
        <w:t>명시</w:t>
      </w:r>
    </w:p>
    <w:p>
      <w:pPr>
        <w:pStyle w:val="BodyText"/>
        <w:spacing w:before="3"/>
        <w:rPr>
          <w:rFonts w:ascii="Gulim"/>
          <w:sz w:val="18"/>
        </w:rPr>
      </w:pPr>
    </w:p>
    <w:p>
      <w:pPr>
        <w:pStyle w:val="BodyText"/>
        <w:spacing w:line="211" w:lineRule="auto"/>
        <w:ind w:left="117" w:right="115"/>
        <w:jc w:val="both"/>
      </w:pPr>
      <w:r>
        <w:rPr/>
        <w:t>패키징에는 복수의 재료가 사용되고 있는데, 라벨 및 마개 등의 작은 요소와 주재 료의</w:t>
      </w:r>
      <w:r>
        <w:rPr>
          <w:spacing w:val="40"/>
        </w:rPr>
        <w:t> </w:t>
      </w:r>
      <w:r>
        <w:rPr/>
        <w:t>재료구성</w:t>
      </w:r>
      <w:r>
        <w:rPr>
          <w:spacing w:val="40"/>
        </w:rPr>
        <w:t> </w:t>
      </w:r>
      <w:r>
        <w:rPr/>
        <w:t>비율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요소를</w:t>
      </w:r>
      <w:r>
        <w:rPr>
          <w:spacing w:val="40"/>
        </w:rPr>
        <w:t> </w:t>
      </w:r>
      <w:r>
        <w:rPr/>
        <w:t>포함한다</w:t>
      </w:r>
      <w:r>
        <w:rPr>
          <w:spacing w:val="20"/>
        </w:rPr>
        <w:t>. </w:t>
      </w:r>
      <w:r>
        <w:rPr/>
        <w:t>공급자는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패키징 의 기능적 단위의 중량비를 명시하고 사용된 재료의 재활용 방법을 분명하게 하</w:t>
      </w:r>
      <w:r>
        <w:rPr>
          <w:spacing w:val="40"/>
        </w:rPr>
        <w:t> </w:t>
      </w:r>
      <w:r>
        <w:rPr/>
        <w:t>여야</w:t>
      </w:r>
      <w:r>
        <w:rPr>
          <w:spacing w:val="40"/>
        </w:rPr>
        <w:t> </w:t>
      </w:r>
      <w:r>
        <w:rPr/>
        <w:t>하며</w:t>
      </w:r>
      <w:r>
        <w:rPr>
          <w:spacing w:val="40"/>
        </w:rPr>
        <w:t> </w:t>
      </w:r>
      <w:r>
        <w:rPr/>
        <w:t>이에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양식은</w:t>
      </w:r>
      <w:r>
        <w:rPr>
          <w:spacing w:val="40"/>
        </w:rPr>
        <w:t> </w:t>
      </w:r>
      <w:r>
        <w:rPr/>
        <w:t>다음</w:t>
      </w:r>
      <w:r>
        <w:rPr>
          <w:spacing w:val="12"/>
        </w:rPr>
        <w:t> </w:t>
      </w:r>
      <w:r>
        <w:rPr>
          <w:rFonts w:ascii="Gulim" w:eastAsia="Gulim"/>
          <w:spacing w:val="12"/>
        </w:rPr>
        <w:t>【</w:t>
      </w:r>
      <w:r>
        <w:rPr>
          <w:rFonts w:ascii="Gulim" w:eastAsia="Gulim"/>
        </w:rPr>
        <w:t>표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  <w:spacing w:val="11"/>
        </w:rPr>
        <w:t>3-</w:t>
      </w:r>
      <w:r>
        <w:rPr>
          <w:rFonts w:ascii="Gulim" w:eastAsia="Gulim"/>
          <w:spacing w:val="12"/>
        </w:rPr>
        <w:t>27】</w:t>
      </w:r>
      <w:r>
        <w:rPr/>
        <w:t>을</w:t>
      </w:r>
      <w:r>
        <w:rPr>
          <w:spacing w:val="40"/>
        </w:rPr>
        <w:t> </w:t>
      </w:r>
      <w:r>
        <w:rPr/>
        <w:t>따른다.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1"/>
        <w:ind w:left="1767" w:right="1777"/>
        <w:jc w:val="center"/>
        <w:rPr>
          <w:rFonts w:ascii="Gulim" w:eastAsia="Gulim"/>
        </w:rPr>
      </w:pPr>
      <w:r>
        <w:rPr>
          <w:rFonts w:ascii="Gulim" w:eastAsia="Gulim"/>
          <w:spacing w:val="12"/>
        </w:rPr>
        <w:t>【</w:t>
      </w:r>
      <w:r>
        <w:rPr>
          <w:rFonts w:ascii="Gulim" w:eastAsia="Gulim"/>
        </w:rPr>
        <w:t>표</w:t>
      </w:r>
      <w:r>
        <w:rPr>
          <w:rFonts w:ascii="Gulim" w:eastAsia="Gulim"/>
          <w:spacing w:val="49"/>
        </w:rPr>
        <w:t> </w:t>
      </w:r>
      <w:r>
        <w:rPr>
          <w:rFonts w:ascii="Gulim" w:eastAsia="Gulim"/>
          <w:spacing w:val="11"/>
        </w:rPr>
        <w:t>3-</w:t>
      </w:r>
      <w:r>
        <w:rPr>
          <w:rFonts w:ascii="Gulim" w:eastAsia="Gulim"/>
          <w:spacing w:val="12"/>
        </w:rPr>
        <w:t>27</w:t>
      </w:r>
      <w:r>
        <w:rPr>
          <w:rFonts w:ascii="Gulim" w:eastAsia="Gulim"/>
          <w:spacing w:val="12"/>
        </w:rPr>
        <w:t>】</w:t>
      </w:r>
      <w:r>
        <w:rPr>
          <w:rFonts w:ascii="Gulim" w:eastAsia="Gulim"/>
        </w:rPr>
        <w:t>패키징</w:t>
      </w:r>
      <w:r>
        <w:rPr>
          <w:rFonts w:ascii="Gulim" w:eastAsia="Gulim"/>
          <w:spacing w:val="50"/>
        </w:rPr>
        <w:t> </w:t>
      </w:r>
      <w:r>
        <w:rPr>
          <w:rFonts w:ascii="Gulim" w:eastAsia="Gulim"/>
        </w:rPr>
        <w:t>물질</w:t>
      </w:r>
      <w:r>
        <w:rPr>
          <w:rFonts w:ascii="Gulim" w:eastAsia="Gulim"/>
          <w:spacing w:val="49"/>
        </w:rPr>
        <w:t> </w:t>
      </w:r>
      <w:r>
        <w:rPr>
          <w:rFonts w:ascii="Gulim" w:eastAsia="Gulim"/>
        </w:rPr>
        <w:t>재활용</w:t>
      </w:r>
      <w:r>
        <w:rPr>
          <w:rFonts w:ascii="Gulim" w:eastAsia="Gulim"/>
          <w:spacing w:val="50"/>
        </w:rPr>
        <w:t> </w:t>
      </w:r>
      <w:r>
        <w:rPr>
          <w:rFonts w:ascii="Gulim" w:eastAsia="Gulim"/>
        </w:rPr>
        <w:t>중량비</w:t>
      </w:r>
      <w:r>
        <w:rPr>
          <w:rFonts w:ascii="Gulim" w:eastAsia="Gulim"/>
          <w:spacing w:val="49"/>
        </w:rPr>
        <w:t> </w:t>
      </w:r>
      <w:r>
        <w:rPr>
          <w:rFonts w:ascii="Gulim" w:eastAsia="Gulim"/>
        </w:rPr>
        <w:t>표시</w:t>
      </w:r>
      <w:r>
        <w:rPr>
          <w:rFonts w:ascii="Gulim" w:eastAsia="Gulim"/>
          <w:spacing w:val="50"/>
        </w:rPr>
        <w:t> </w:t>
      </w:r>
      <w:r>
        <w:rPr>
          <w:rFonts w:ascii="Gulim" w:eastAsia="Gulim"/>
          <w:spacing w:val="-7"/>
        </w:rPr>
        <w:t>양식</w:t>
      </w:r>
    </w:p>
    <w:p>
      <w:pPr>
        <w:spacing w:after="0"/>
        <w:jc w:val="center"/>
        <w:rPr>
          <w:rFonts w:ascii="Gulim" w:eastAsia="Gulim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3"/>
        <w:rPr>
          <w:rFonts w:ascii="Gulim"/>
          <w:sz w:val="13"/>
        </w:rPr>
      </w:pPr>
    </w:p>
    <w:p>
      <w:pPr>
        <w:pStyle w:val="BodyText"/>
        <w:ind w:left="145"/>
        <w:rPr>
          <w:rFonts w:ascii="Gulim"/>
          <w:sz w:val="20"/>
        </w:rPr>
      </w:pPr>
      <w:r>
        <w:rPr>
          <w:rFonts w:ascii="Gulim"/>
          <w:sz w:val="20"/>
        </w:rPr>
        <w:pict>
          <v:group style="width:449.7pt;height:398.7pt;mso-position-horizontal-relative:char;mso-position-vertical-relative:line" id="docshapegroup1" coordorigin="0,0" coordsize="8994,7974">
            <v:line style="position:absolute" from="11,11" to="11,7963" stroked="true" strokeweight="1.079pt" strokecolor="#000000">
              <v:stroke dashstyle="solid"/>
            </v:line>
            <v:shape style="position:absolute;left:478;top:10;width:3378;height:2602" id="docshape2" coordorigin="479,11" coordsize="3378,2602" path="m479,11l479,2612m3856,11l3856,2612e" filled="false" stroked="true" strokeweight=".24pt" strokecolor="#000000">
              <v:path arrowok="t"/>
              <v:stroke dashstyle="solid"/>
            </v:shape>
            <v:shape style="position:absolute;left:1;top:10;width:8993;height:7953" id="docshape3" coordorigin="1,11" coordsize="8993,7953" path="m8982,11l8982,7963m1,11l8994,11e" filled="false" stroked="true" strokeweight="1.079pt" strokecolor="#000000">
              <v:path arrowok="t"/>
              <v:stroke dashstyle="solid"/>
            </v:shape>
            <v:shape style="position:absolute;left:1;top:322;width:8993;height:7641" id="docshape4" coordorigin="1,322" coordsize="8993,7641" path="m5528,322l5528,2612m7248,322l7248,2612m476,322l8994,322m1,637l8994,637m1,948l8994,948m1,1521l8994,1521m1,2612l8994,2612m479,3127l479,3441m3875,3127l3875,3441m5547,3127l5547,3441m7248,3127l7248,3441m1,3127l8994,3127m1,3441l8994,3441m479,3957l479,7078m3856,3957l3856,7078m5528,3957l5528,7963m7248,3957l7248,7078m1,3957l8994,3957m1,4530l8994,4530m1,5100l8994,5100m1,5673l8994,5673m1,6246l8994,6246m1,7078l8994,7078m479,7390l479,7963m2162,7390l2162,7963m3856,7390l3856,7963m1,7390l8994,7390e" filled="false" stroked="true" strokeweight=".24pt" strokecolor="#000000">
              <v:path arrowok="t"/>
              <v:stroke dashstyle="solid"/>
            </v:shape>
            <v:line style="position:absolute" from="1,7963" to="8994,7963" stroked="true" strokeweight="1.07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93;top:232;width:120;height:199" type="#_x0000_t202" id="docshape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605;top:65;width:3168;height:2500" type="#_x0000_t202" id="docshape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패키징의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기능적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단위</w:t>
                    </w:r>
                  </w:p>
                  <w:p>
                    <w:pPr>
                      <w:spacing w:line="290" w:lineRule="auto" w:before="57"/>
                      <w:ind w:left="0" w:right="1937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구성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요소 </w:t>
                    </w: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개요</w:t>
                    </w:r>
                  </w:p>
                  <w:p>
                    <w:pPr>
                      <w:spacing w:line="244" w:lineRule="auto" w:before="2"/>
                      <w:ind w:left="0" w:right="152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전 기능적 단위의 </w:t>
                    </w:r>
                    <w:r>
                      <w:rPr>
                        <w:rFonts w:ascii="Book Antiqua" w:eastAsia="Book Antiqua"/>
                        <w:sz w:val="20"/>
                      </w:rPr>
                      <w:t>%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로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나타낸 구성 요소의 중량</w:t>
                    </w:r>
                  </w:p>
                  <w:p>
                    <w:pPr>
                      <w:spacing w:line="242" w:lineRule="auto" w:before="46"/>
                      <w:ind w:left="0" w:right="18" w:firstLine="0"/>
                      <w:jc w:val="both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구성 요소 전체가 관련 지침 또는 표준서에 준하여 재활용을 인정할 수 있는 경우</w:t>
                    </w:r>
                    <w:r>
                      <w:rPr>
                        <w:rFonts w:ascii="Book Antiqua" w:eastAsia="Book Antiqua"/>
                        <w:sz w:val="20"/>
                      </w:rPr>
                      <w:t>,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자세한 법적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근거를 </w:t>
                    </w: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표시</w:t>
                    </w:r>
                  </w:p>
                </w:txbxContent>
              </v:textbox>
              <w10:wrap type="none"/>
            </v:shape>
            <v:shape style="position:absolute;left:3983;top:65;width:1228;height:525" type="#_x0000_t202" id="docshape7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품목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:</w:t>
                    </w:r>
                  </w:p>
                  <w:p>
                    <w:pPr>
                      <w:spacing w:line="240" w:lineRule="exact" w:before="57"/>
                      <w:ind w:left="208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구성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요소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5887;top:379;width:1019;height:211" type="#_x0000_t202" id="docshape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구성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요소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7614;top:379;width:1019;height:211" type="#_x0000_t202" id="docshape9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구성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요소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93;top:702;width:120;height:1475" type="#_x0000_t202" id="docshape1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2</w:t>
                    </w:r>
                  </w:p>
                  <w:p>
                    <w:pPr>
                      <w:spacing w:line="240" w:lineRule="auto" w:before="8"/>
                      <w:rPr>
                        <w:rFonts w:ascii="Book Antiqua"/>
                        <w:sz w:val="15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3</w:t>
                    </w:r>
                  </w:p>
                  <w:p>
                    <w:pPr>
                      <w:spacing w:line="240" w:lineRule="auto" w:before="0"/>
                      <w:rPr>
                        <w:rFonts w:ascii="Book Antiqua"/>
                        <w:sz w:val="20"/>
                      </w:rPr>
                    </w:pPr>
                  </w:p>
                  <w:p>
                    <w:pPr>
                      <w:spacing w:line="240" w:lineRule="auto" w:before="12"/>
                      <w:rPr>
                        <w:rFonts w:ascii="Book Antiqua"/>
                        <w:sz w:val="26"/>
                      </w:rPr>
                    </w:pPr>
                  </w:p>
                  <w:p>
                    <w:pPr>
                      <w:spacing w:line="232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37;top:2639;width:8814;height:5276" type="#_x0000_t202" id="docshape1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구성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요소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전체가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이런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지침</w:t>
                    </w:r>
                    <w:r>
                      <w:rPr>
                        <w:rFonts w:ascii="Dotum" w:eastAsia="Dotum" w:hint="eastAsi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또는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표준서에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적합한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경우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5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에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기입하고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다음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9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로</w:t>
                    </w:r>
                    <w:r>
                      <w:rPr>
                        <w:rFonts w:ascii="Dotum" w:eastAsia="Dotum" w:hint="eastAsi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이동하여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100%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재활용으로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이용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가능하다는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것을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기록한다</w:t>
                    </w: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pos="467" w:val="left" w:leader="none"/>
                        <w:tab w:pos="468" w:val="left" w:leader="none"/>
                      </w:tabs>
                      <w:spacing w:before="29"/>
                      <w:ind w:left="467" w:right="0" w:hanging="413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의도한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패키징재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흐름</w:t>
                    </w:r>
                  </w:p>
                  <w:p>
                    <w:pPr>
                      <w:spacing w:line="244" w:lineRule="auto" w:before="26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구성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요소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중의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물질에서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전체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재활용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가운데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문제를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일으킬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요소를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특정하여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대체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회수방법을 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추천한다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.</w:t>
                    </w:r>
                  </w:p>
                  <w:p>
                    <w:pPr>
                      <w:spacing w:line="198" w:lineRule="exact" w:before="21"/>
                      <w:ind w:left="467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수집과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분류에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있어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문제를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일으킬</w:t>
                    </w: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pos="467" w:val="left" w:leader="none"/>
                        <w:tab w:pos="468" w:val="left" w:leader="none"/>
                      </w:tabs>
                      <w:spacing w:line="320" w:lineRule="exact" w:before="0"/>
                      <w:ind w:left="467" w:right="0" w:hanging="413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가능성이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있는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구성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성분</w:t>
                    </w:r>
                  </w:p>
                  <w:p>
                    <w:pPr>
                      <w:spacing w:line="197" w:lineRule="exact" w:before="55"/>
                      <w:ind w:left="467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재활용에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있어서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문제의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원인이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될</w:t>
                    </w: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pos="467" w:val="left" w:leader="none"/>
                        <w:tab w:pos="468" w:val="left" w:leader="none"/>
                      </w:tabs>
                      <w:spacing w:line="319" w:lineRule="exact" w:before="0"/>
                      <w:ind w:left="467" w:right="0" w:hanging="413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수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있는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물질</w:t>
                    </w:r>
                  </w:p>
                  <w:p>
                    <w:pPr>
                      <w:spacing w:line="197" w:lineRule="exact" w:before="57"/>
                      <w:ind w:left="467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재활용한</w:t>
                    </w:r>
                    <w:r>
                      <w:rPr>
                        <w:rFonts w:ascii="Dotum" w:eastAsia="Dotum" w:hint="eastAsia"/>
                        <w:spacing w:val="2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재료에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있어서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마이너스</w:t>
                    </w: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pos="467" w:val="left" w:leader="none"/>
                        <w:tab w:pos="468" w:val="left" w:leader="none"/>
                      </w:tabs>
                      <w:spacing w:line="314" w:lineRule="exact" w:before="11"/>
                      <w:ind w:left="467" w:right="5544" w:hanging="413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영향을 가져올 수 있는 물질 재활용에 이용할 수 있는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구성</w:t>
                    </w: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pos="467" w:val="left" w:leader="none"/>
                        <w:tab w:pos="468" w:val="left" w:leader="none"/>
                      </w:tabs>
                      <w:spacing w:line="235" w:lineRule="auto" w:before="0"/>
                      <w:ind w:left="467" w:right="0" w:hanging="413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요소의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중량비</w:t>
                    </w:r>
                  </w:p>
                  <w:p>
                    <w:pPr>
                      <w:spacing w:before="0"/>
                      <w:ind w:left="467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재활용에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이용할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있는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패키징</w:t>
                    </w: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pos="467" w:val="left" w:leader="none"/>
                        <w:tab w:pos="468" w:val="left" w:leader="none"/>
                      </w:tabs>
                      <w:spacing w:line="225" w:lineRule="exact" w:before="0"/>
                      <w:ind w:left="467" w:right="0" w:hanging="464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단위의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중량비</w:t>
                    </w:r>
                  </w:p>
                  <w:p>
                    <w:pPr>
                      <w:spacing w:line="331" w:lineRule="exact" w:before="0"/>
                      <w:ind w:left="467" w:right="0" w:firstLine="0"/>
                      <w:jc w:val="left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(11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번째줄</w:t>
                    </w:r>
                    <w:r>
                      <w:rPr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3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번째줄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/100)</w:t>
                    </w:r>
                  </w:p>
                  <w:p>
                    <w:pPr>
                      <w:spacing w:before="0"/>
                      <w:ind w:left="5418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날짜</w:t>
                    </w:r>
                    <w:r>
                      <w:rPr>
                        <w:rFonts w:ascii="Dotum" w:eastAsia="Dotum" w:hint="eastAsi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및</w:t>
                    </w:r>
                    <w:r>
                      <w:rPr>
                        <w:rFonts w:ascii="Dotum" w:eastAsia="Dotum" w:hint="eastAsi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서명</w:t>
                    </w:r>
                  </w:p>
                  <w:p>
                    <w:pPr>
                      <w:spacing w:line="197" w:lineRule="exact" w:before="11"/>
                      <w:ind w:left="467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재활용에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이용</w:t>
                    </w:r>
                  </w:p>
                  <w:p>
                    <w:pPr>
                      <w:numPr>
                        <w:ilvl w:val="0"/>
                        <w:numId w:val="4"/>
                      </w:numPr>
                      <w:tabs>
                        <w:tab w:pos="467" w:val="left" w:leader="none"/>
                        <w:tab w:pos="468" w:val="left" w:leader="none"/>
                      </w:tabs>
                      <w:spacing w:line="301" w:lineRule="exact" w:before="0"/>
                      <w:ind w:left="467" w:right="0" w:hanging="464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가능한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합계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Gulim"/>
          <w:sz w:val="20"/>
        </w:rPr>
      </w:r>
    </w:p>
    <w:p>
      <w:pPr>
        <w:pStyle w:val="BodyText"/>
        <w:spacing w:before="7"/>
        <w:rPr>
          <w:rFonts w:ascii="Gulim"/>
          <w:sz w:val="19"/>
        </w:rPr>
      </w:pPr>
    </w:p>
    <w:p>
      <w:pPr>
        <w:pStyle w:val="ListParagraph"/>
        <w:numPr>
          <w:ilvl w:val="0"/>
          <w:numId w:val="2"/>
        </w:numPr>
        <w:tabs>
          <w:tab w:pos="579" w:val="left" w:leader="none"/>
        </w:tabs>
        <w:spacing w:line="240" w:lineRule="auto" w:before="52" w:after="0"/>
        <w:ind w:left="578" w:right="0" w:hanging="462"/>
        <w:jc w:val="left"/>
        <w:rPr>
          <w:rFonts w:ascii="Gulim" w:eastAsia="Gulim"/>
          <w:sz w:val="24"/>
        </w:rPr>
      </w:pPr>
      <w:r>
        <w:rPr>
          <w:rFonts w:ascii="Gulim" w:eastAsia="Gulim"/>
          <w:sz w:val="24"/>
        </w:rPr>
        <w:t>물질</w:t>
      </w:r>
      <w:r>
        <w:rPr>
          <w:rFonts w:ascii="Gulim" w:eastAsia="Gulim"/>
          <w:spacing w:val="60"/>
          <w:sz w:val="24"/>
        </w:rPr>
        <w:t> </w:t>
      </w:r>
      <w:r>
        <w:rPr>
          <w:rFonts w:ascii="Gulim" w:eastAsia="Gulim"/>
          <w:sz w:val="24"/>
        </w:rPr>
        <w:t>재활용</w:t>
      </w:r>
      <w:r>
        <w:rPr>
          <w:rFonts w:ascii="Gulim" w:eastAsia="Gulim"/>
          <w:spacing w:val="61"/>
          <w:sz w:val="24"/>
        </w:rPr>
        <w:t> </w:t>
      </w:r>
      <w:r>
        <w:rPr>
          <w:rFonts w:ascii="Gulim" w:eastAsia="Gulim"/>
          <w:sz w:val="24"/>
        </w:rPr>
        <w:t>적합</w:t>
      </w:r>
      <w:r>
        <w:rPr>
          <w:rFonts w:ascii="Gulim" w:eastAsia="Gulim"/>
          <w:spacing w:val="60"/>
          <w:sz w:val="24"/>
        </w:rPr>
        <w:t> </w:t>
      </w:r>
      <w:r>
        <w:rPr>
          <w:rFonts w:ascii="Gulim" w:eastAsia="Gulim"/>
          <w:sz w:val="24"/>
        </w:rPr>
        <w:t>문서</w:t>
      </w:r>
      <w:r>
        <w:rPr>
          <w:rFonts w:ascii="Gulim" w:eastAsia="Gulim"/>
          <w:spacing w:val="61"/>
          <w:sz w:val="24"/>
        </w:rPr>
        <w:t> </w:t>
      </w:r>
      <w:r>
        <w:rPr>
          <w:rFonts w:ascii="Gulim" w:eastAsia="Gulim"/>
          <w:spacing w:val="-5"/>
          <w:sz w:val="24"/>
        </w:rPr>
        <w:t>작성</w:t>
      </w:r>
    </w:p>
    <w:p>
      <w:pPr>
        <w:pStyle w:val="BodyText"/>
        <w:spacing w:before="198"/>
        <w:ind w:left="117"/>
      </w:pPr>
      <w:r>
        <w:rPr/>
        <w:t>공급자는</w:t>
      </w:r>
      <w:r>
        <w:rPr>
          <w:spacing w:val="27"/>
        </w:rPr>
        <w:t> </w:t>
      </w:r>
      <w:r>
        <w:rPr/>
        <w:t>요구</w:t>
      </w:r>
      <w:r>
        <w:rPr>
          <w:spacing w:val="27"/>
        </w:rPr>
        <w:t> </w:t>
      </w:r>
      <w:r>
        <w:rPr/>
        <w:t>조건을</w:t>
      </w:r>
      <w:r>
        <w:rPr>
          <w:spacing w:val="27"/>
        </w:rPr>
        <w:t> </w:t>
      </w:r>
      <w:r>
        <w:rPr/>
        <w:t>만족하는</w:t>
      </w:r>
      <w:r>
        <w:rPr>
          <w:spacing w:val="28"/>
        </w:rPr>
        <w:t> </w:t>
      </w:r>
      <w:r>
        <w:rPr/>
        <w:t>문서를</w:t>
      </w:r>
      <w:r>
        <w:rPr>
          <w:spacing w:val="27"/>
        </w:rPr>
        <w:t> </w:t>
      </w:r>
      <w:r>
        <w:rPr>
          <w:spacing w:val="-2"/>
        </w:rPr>
        <w:t>작성한다.</w:t>
      </w:r>
    </w:p>
    <w:sectPr>
      <w:pgSz w:w="11900" w:h="16820"/>
      <w:pgMar w:top="160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5"/>
      <w:numFmt w:val="decimal"/>
      <w:lvlText w:val="%1"/>
      <w:lvlJc w:val="left"/>
      <w:pPr>
        <w:ind w:left="467" w:hanging="41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95" w:hanging="41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30" w:hanging="41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66" w:hanging="41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01" w:hanging="41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36" w:hanging="41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72" w:hanging="41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07" w:hanging="41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42" w:hanging="413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○"/>
      <w:lvlJc w:val="left"/>
      <w:pPr>
        <w:ind w:left="47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-"/>
      <w:lvlJc w:val="left"/>
      <w:pPr>
        <w:ind w:left="734" w:hanging="257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3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40" w:hanging="25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810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80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950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020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90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60" w:hanging="257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(%1)"/>
      <w:lvlJc w:val="left"/>
      <w:pPr>
        <w:ind w:left="578" w:hanging="46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2" w:hanging="4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24" w:hanging="4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96" w:hanging="4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68" w:hanging="4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40" w:hanging="4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12" w:hanging="4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84" w:hanging="4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56" w:hanging="461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578" w:hanging="46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2" w:hanging="4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24" w:hanging="4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96" w:hanging="4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68" w:hanging="4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40" w:hanging="4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12" w:hanging="4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84" w:hanging="4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56" w:hanging="461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578" w:hanging="462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에코순환패키징_재활용국제표준ISO18604.hwp</dc:title>
  <dcterms:created xsi:type="dcterms:W3CDTF">2022-09-28T05:56:55Z</dcterms:created>
  <dcterms:modified xsi:type="dcterms:W3CDTF">2022-09-28T05:56:55Z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