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Heading1"/>
        <w:spacing w:line="300" w:lineRule="auto" w:before="189"/>
        <w:ind w:left="117" w:right="114"/>
        <w:jc w:val="both"/>
      </w:pPr>
      <w:r>
        <w:rPr/>
        <w:t>독일에서는 2004년에 독일 플라스틱리사이클링협회(DKR)에서 “플라스틱 판매용 패키징 재활용 친화적으로 만들기 - 패키징 개발자들을 위한 추천사항”이라는 </w:t>
      </w:r>
      <w:r>
        <w:rPr/>
        <w:t>플 라스틱</w:t>
      </w:r>
      <w:r>
        <w:rPr>
          <w:spacing w:val="40"/>
        </w:rPr>
        <w:t> </w:t>
      </w:r>
      <w:r>
        <w:rPr/>
        <w:t>패키징</w:t>
      </w:r>
      <w:r>
        <w:rPr>
          <w:spacing w:val="40"/>
        </w:rPr>
        <w:t> </w:t>
      </w:r>
      <w:r>
        <w:rPr/>
        <w:t>DFR</w:t>
      </w:r>
      <w:r>
        <w:rPr>
          <w:spacing w:val="40"/>
        </w:rPr>
        <w:t> </w:t>
      </w:r>
      <w:r>
        <w:rPr/>
        <w:t>가이드를</w:t>
      </w:r>
      <w:r>
        <w:rPr>
          <w:spacing w:val="40"/>
        </w:rPr>
        <w:t> </w:t>
      </w:r>
      <w:r>
        <w:rPr/>
        <w:t>발행했다</w:t>
      </w:r>
      <w:r>
        <w:rPr>
          <w:spacing w:val="20"/>
        </w:rPr>
        <w:t>. </w:t>
      </w:r>
      <w:r>
        <w:rPr/>
        <w:t>이</w:t>
      </w:r>
      <w:r>
        <w:rPr>
          <w:spacing w:val="40"/>
        </w:rPr>
        <w:t> </w:t>
      </w:r>
      <w:r>
        <w:rPr/>
        <w:t>가이드는</w:t>
      </w:r>
      <w:r>
        <w:rPr>
          <w:spacing w:val="40"/>
        </w:rPr>
        <w:t> </w:t>
      </w:r>
      <w:r>
        <w:rPr/>
        <w:t>몸체</w:t>
      </w:r>
      <w:r>
        <w:rPr>
          <w:spacing w:val="20"/>
        </w:rPr>
        <w:t>, </w:t>
      </w:r>
      <w:r>
        <w:rPr/>
        <w:t>라벨</w:t>
      </w:r>
      <w:r>
        <w:rPr>
          <w:spacing w:val="20"/>
        </w:rPr>
        <w:t>, </w:t>
      </w:r>
      <w:r>
        <w:rPr/>
        <w:t>색상</w:t>
      </w:r>
      <w:r>
        <w:rPr>
          <w:spacing w:val="40"/>
        </w:rPr>
        <w:t> </w:t>
      </w:r>
      <w:r>
        <w:rPr/>
        <w:t>등</w:t>
      </w:r>
      <w:r>
        <w:rPr>
          <w:spacing w:val="40"/>
        </w:rPr>
        <w:t> </w:t>
      </w:r>
      <w:r>
        <w:rPr/>
        <w:t>패키징 의</w:t>
      </w:r>
      <w:r>
        <w:rPr>
          <w:spacing w:val="40"/>
        </w:rPr>
        <w:t> </w:t>
      </w:r>
      <w:r>
        <w:rPr/>
        <w:t>요소들에</w:t>
      </w:r>
      <w:r>
        <w:rPr>
          <w:spacing w:val="40"/>
        </w:rPr>
        <w:t> </w:t>
      </w:r>
      <w:r>
        <w:rPr/>
        <w:t>대하여</w:t>
      </w:r>
      <w:r>
        <w:rPr>
          <w:spacing w:val="40"/>
        </w:rPr>
        <w:t> </w:t>
      </w:r>
      <w:r>
        <w:rPr/>
        <w:t>일반적</w:t>
      </w:r>
      <w:r>
        <w:rPr>
          <w:spacing w:val="40"/>
        </w:rPr>
        <w:t> </w:t>
      </w:r>
      <w:r>
        <w:rPr/>
        <w:t>안내를</w:t>
      </w:r>
      <w:r>
        <w:rPr>
          <w:spacing w:val="40"/>
        </w:rPr>
        <w:t> </w:t>
      </w:r>
      <w:r>
        <w:rPr/>
        <w:t>먼저</w:t>
      </w:r>
      <w:r>
        <w:rPr>
          <w:spacing w:val="40"/>
        </w:rPr>
        <w:t> </w:t>
      </w:r>
      <w:r>
        <w:rPr/>
        <w:t>한</w:t>
      </w:r>
      <w:r>
        <w:rPr>
          <w:spacing w:val="40"/>
        </w:rPr>
        <w:t> </w:t>
      </w:r>
      <w:r>
        <w:rPr/>
        <w:t>후에</w:t>
      </w:r>
      <w:r>
        <w:rPr>
          <w:spacing w:val="40"/>
        </w:rPr>
        <w:t> </w:t>
      </w:r>
      <w:r>
        <w:rPr/>
        <w:t>PET병</w:t>
      </w:r>
      <w:r>
        <w:rPr>
          <w:spacing w:val="20"/>
        </w:rPr>
        <w:t>, </w:t>
      </w:r>
      <w:r>
        <w:rPr/>
        <w:t>PE</w:t>
      </w:r>
      <w:r>
        <w:rPr>
          <w:spacing w:val="40"/>
        </w:rPr>
        <w:t> </w:t>
      </w:r>
      <w:r>
        <w:rPr/>
        <w:t>내지</w:t>
      </w:r>
      <w:r>
        <w:rPr>
          <w:spacing w:val="40"/>
        </w:rPr>
        <w:t> </w:t>
      </w:r>
      <w:r>
        <w:rPr/>
        <w:t>PP병</w:t>
      </w:r>
      <w:r>
        <w:rPr>
          <w:spacing w:val="40"/>
        </w:rPr>
        <w:t> </w:t>
      </w:r>
      <w:r>
        <w:rPr/>
        <w:t>등</w:t>
      </w:r>
      <w:r>
        <w:rPr>
          <w:spacing w:val="40"/>
        </w:rPr>
        <w:t> </w:t>
      </w:r>
      <w:r>
        <w:rPr/>
        <w:t>플라 스틱 패키징 용기 범주별로 가이드라인과 그 해설을 순서적으로 제시하고 있다. 가이드라인에서는 “재활용이 용이한 재질 구조”와 “재활용이 어려운 재질 구조”로 나누고 있다. 표</w:t>
      </w:r>
      <w:r>
        <w:rPr>
          <w:spacing w:val="6"/>
        </w:rPr>
        <w:t> 【</w:t>
      </w:r>
      <w:r>
        <w:rPr/>
        <w:t>표 </w:t>
      </w:r>
      <w:r>
        <w:rPr>
          <w:spacing w:val="12"/>
        </w:rPr>
        <w:t>3-6</w:t>
      </w:r>
      <w:r>
        <w:rPr>
          <w:rFonts w:ascii="Cambria" w:hAnsi="Cambria" w:eastAsia="Cambria"/>
          <w:spacing w:val="12"/>
        </w:rPr>
        <w:t>∼</w:t>
      </w:r>
      <w:r>
        <w:rPr>
          <w:spacing w:val="12"/>
        </w:rPr>
        <w:t>10】</w:t>
      </w:r>
      <w:r>
        <w:rPr/>
        <w:t>에 독일의 패키징 재활용 관련 가이드라인을 나 </w:t>
      </w:r>
      <w:r>
        <w:rPr>
          <w:spacing w:val="-2"/>
        </w:rPr>
        <w:t>타내었다.</w:t>
      </w:r>
    </w:p>
    <w:p>
      <w:pPr>
        <w:spacing w:before="188"/>
        <w:ind w:left="2247" w:right="0" w:firstLine="0"/>
        <w:jc w:val="both"/>
        <w:rPr>
          <w:rFonts w:ascii="Gulim" w:eastAsia="Gulim"/>
          <w:sz w:val="24"/>
        </w:rPr>
      </w:pPr>
      <w:r>
        <w:rPr>
          <w:rFonts w:ascii="Gulim" w:eastAsia="Gulim"/>
          <w:spacing w:val="12"/>
          <w:sz w:val="24"/>
        </w:rPr>
        <w:t>【</w:t>
      </w:r>
      <w:r>
        <w:rPr>
          <w:rFonts w:ascii="Gulim" w:eastAsia="Gulim"/>
          <w:sz w:val="24"/>
        </w:rPr>
        <w:t>표</w:t>
      </w:r>
      <w:r>
        <w:rPr>
          <w:rFonts w:ascii="Gulim" w:eastAsia="Gulim"/>
          <w:spacing w:val="47"/>
          <w:sz w:val="24"/>
        </w:rPr>
        <w:t> </w:t>
      </w:r>
      <w:r>
        <w:rPr>
          <w:rFonts w:ascii="Gulim" w:eastAsia="Gulim"/>
          <w:spacing w:val="11"/>
          <w:sz w:val="24"/>
        </w:rPr>
        <w:t>3-</w:t>
      </w:r>
      <w:r>
        <w:rPr>
          <w:rFonts w:ascii="Gulim" w:eastAsia="Gulim"/>
          <w:spacing w:val="12"/>
          <w:sz w:val="24"/>
        </w:rPr>
        <w:t>6】</w:t>
      </w:r>
      <w:r>
        <w:rPr>
          <w:rFonts w:ascii="Gulim" w:eastAsia="Gulim"/>
          <w:sz w:val="24"/>
        </w:rPr>
        <w:t>A4</w:t>
      </w:r>
      <w:r>
        <w:rPr>
          <w:rFonts w:ascii="Gulim" w:eastAsia="Gulim"/>
          <w:spacing w:val="47"/>
          <w:sz w:val="24"/>
        </w:rPr>
        <w:t> </w:t>
      </w:r>
      <w:r>
        <w:rPr>
          <w:rFonts w:ascii="Gulim" w:eastAsia="Gulim"/>
          <w:sz w:val="24"/>
        </w:rPr>
        <w:t>크기보다</w:t>
      </w:r>
      <w:r>
        <w:rPr>
          <w:rFonts w:ascii="Gulim" w:eastAsia="Gulim"/>
          <w:spacing w:val="47"/>
          <w:sz w:val="24"/>
        </w:rPr>
        <w:t> </w:t>
      </w:r>
      <w:r>
        <w:rPr>
          <w:rFonts w:ascii="Gulim" w:eastAsia="Gulim"/>
          <w:sz w:val="24"/>
        </w:rPr>
        <w:t>큰</w:t>
      </w:r>
      <w:r>
        <w:rPr>
          <w:rFonts w:ascii="Gulim" w:eastAsia="Gulim"/>
          <w:spacing w:val="47"/>
          <w:sz w:val="24"/>
        </w:rPr>
        <w:t> </w:t>
      </w:r>
      <w:r>
        <w:rPr>
          <w:rFonts w:ascii="Gulim" w:eastAsia="Gulim"/>
          <w:spacing w:val="10"/>
          <w:sz w:val="24"/>
        </w:rPr>
        <w:t>필름(PE</w:t>
      </w:r>
      <w:r>
        <w:rPr>
          <w:rFonts w:ascii="Gulim" w:eastAsia="Gulim"/>
          <w:spacing w:val="28"/>
          <w:sz w:val="24"/>
        </w:rPr>
        <w:t>, </w:t>
      </w:r>
      <w:r>
        <w:rPr>
          <w:rFonts w:ascii="Gulim" w:eastAsia="Gulim"/>
          <w:spacing w:val="-5"/>
          <w:sz w:val="24"/>
        </w:rPr>
        <w:t>PP)</w:t>
      </w:r>
    </w:p>
    <w:p>
      <w:pPr>
        <w:pStyle w:val="BodyText"/>
        <w:spacing w:before="10"/>
        <w:rPr>
          <w:rFonts w:ascii="Gulim"/>
          <w:sz w:val="23"/>
        </w:rPr>
      </w:pPr>
      <w:r>
        <w:rPr/>
        <w:pict>
          <v:group style="position:absolute;margin-left:76.3395pt;margin-top:16.468166pt;width:442.4pt;height:276.7pt;mso-position-horizontal-relative:page;mso-position-vertical-relative:paragraph;z-index:-15728640;mso-wrap-distance-left:0;mso-wrap-distance-right:0" id="docshapegroup2" coordorigin="1527,329" coordsize="8848,5534">
            <v:line style="position:absolute" from="1538,340" to="1538,5852" stroked="true" strokeweight="1.079pt" strokecolor="#000000">
              <v:stroke dashstyle="solid"/>
            </v:line>
            <v:shape style="position:absolute;left:2302;top:340;width:4167;height:5512" id="docshape3" coordorigin="2303,340" coordsize="4167,5512" path="m2303,340l2303,5852m6469,340l6469,5852e" filled="false" stroked="true" strokeweight=".48pt" strokecolor="#000000">
              <v:path arrowok="t"/>
              <v:stroke dashstyle="solid"/>
            </v:shape>
            <v:shape style="position:absolute;left:1527;top:340;width:8847;height:5512" id="docshape4" coordorigin="1528,340" coordsize="8847,5512" path="m10362,340l10362,5852m1528,340l10374,340e" filled="false" stroked="true" strokeweight="1.079pt" strokecolor="#000000">
              <v:path arrowok="t"/>
              <v:stroke dashstyle="solid"/>
            </v:shape>
            <v:shape style="position:absolute;left:1527;top:654;width:8847;height:3328" id="docshape5" coordorigin="1528,654" coordsize="8847,3328" path="m1528,654l10374,654m1528,1225l10374,1225m1528,2577l10374,2577m1528,3150l10374,3150m1528,3982l10374,3982e" filled="false" stroked="true" strokeweight=".48pt" strokecolor="#000000">
              <v:path arrowok="t"/>
              <v:stroke dashstyle="solid"/>
            </v:shape>
            <v:line style="position:absolute" from="1528,5852" to="10374,5852" stroked="true" strokeweight="1.079pt" strokecolor="#000000">
              <v:stroke dashstyle="solid"/>
            </v:line>
            <v:shape style="position:absolute;left:1719;top:394;width:421;height:654" type="#_x0000_t202" id="docshape6" filled="false" stroked="false">
              <v:textbox inset="0,0,0,0">
                <w:txbxContent>
                  <w:p>
                    <w:pPr>
                      <w:spacing w:line="228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구분</w:t>
                    </w:r>
                  </w:p>
                  <w:p>
                    <w:pPr>
                      <w:spacing w:line="240" w:lineRule="auto" w:before="7"/>
                      <w:rPr>
                        <w:sz w:val="14"/>
                      </w:rPr>
                    </w:pPr>
                  </w:p>
                  <w:p>
                    <w:pPr>
                      <w:spacing w:line="23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재질</w:t>
                    </w:r>
                  </w:p>
                </w:txbxContent>
              </v:textbox>
              <w10:wrap type="none"/>
            </v:shape>
            <v:shape style="position:absolute;left:2331;top:394;width:4029;height:1357" type="#_x0000_t202" id="docshape7" filled="false" stroked="false">
              <v:textbox inset="0,0,0,0">
                <w:txbxContent>
                  <w:p>
                    <w:pPr>
                      <w:spacing w:line="228" w:lineRule="exact" w:before="0"/>
                      <w:ind w:left="853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재활용이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용이한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spacing w:val="-4"/>
                        <w:sz w:val="20"/>
                      </w:rPr>
                      <w:t>재질구조</w:t>
                    </w:r>
                  </w:p>
                  <w:p>
                    <w:pPr>
                      <w:spacing w:before="57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LDPE,</w:t>
                    </w:r>
                    <w:r>
                      <w:rPr>
                        <w:rFonts w:ascii="Book Antiqua" w:eastAsia="Book Antiqua"/>
                        <w:spacing w:val="44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LLDPE,</w:t>
                    </w:r>
                    <w:r>
                      <w:rPr>
                        <w:rFonts w:ascii="Book Antiqua" w:eastAsia="Book Antiqua"/>
                        <w:spacing w:val="45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HDPE,</w:t>
                    </w:r>
                    <w:r>
                      <w:rPr>
                        <w:rFonts w:ascii="Book Antiqua" w:eastAsia="Book Antiqua"/>
                        <w:spacing w:val="45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PP</w:t>
                    </w:r>
                    <w:r>
                      <w:rPr>
                        <w:rFonts w:ascii="Book Antiqua" w:eastAsia="Book Antiqua"/>
                        <w:spacing w:val="46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등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단일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재질의</w:t>
                    </w:r>
                  </w:p>
                  <w:p>
                    <w:pPr>
                      <w:spacing w:line="292" w:lineRule="auto" w:before="2"/>
                      <w:ind w:left="0" w:right="1582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플라스틱으로 구성 우선순위 </w:t>
                    </w:r>
                    <w:r>
                      <w:rPr>
                        <w:rFonts w:ascii="Book Antiqua" w:eastAsia="Book Antiqua"/>
                        <w:sz w:val="20"/>
                      </w:rPr>
                      <w:t>1</w:t>
                    </w:r>
                    <w:r>
                      <w:rPr>
                        <w:rFonts w:ascii="Book Antiqua" w:eastAsia="Book Antiqua"/>
                        <w:spacing w:val="39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:</w:t>
                    </w:r>
                    <w:r>
                      <w:rPr>
                        <w:rFonts w:ascii="Book Antiqua" w:eastAsia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차단제 </w:t>
                    </w:r>
                    <w:r>
                      <w:rPr>
                        <w:sz w:val="20"/>
                      </w:rPr>
                      <w:t>없음</w:t>
                    </w:r>
                  </w:p>
                  <w:p>
                    <w:pPr>
                      <w:spacing w:line="18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우선순위</w:t>
                    </w:r>
                    <w:r>
                      <w:rPr>
                        <w:spacing w:val="19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2</w:t>
                    </w:r>
                    <w:r>
                      <w:rPr>
                        <w:rFonts w:ascii="Book Antiqua" w:eastAsia="Book Antiqua"/>
                        <w:spacing w:val="36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:</w:t>
                    </w:r>
                    <w:r>
                      <w:rPr>
                        <w:rFonts w:ascii="Book Antiqua" w:eastAsia="Book Antiqua"/>
                        <w:spacing w:val="38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필름과</w:t>
                    </w:r>
                    <w:r>
                      <w:rPr>
                        <w:spacing w:val="5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같은</w:t>
                    </w:r>
                    <w:r>
                      <w:rPr>
                        <w:spacing w:val="8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재질의</w:t>
                    </w:r>
                    <w:r>
                      <w:rPr>
                        <w:spacing w:val="8"/>
                        <w:sz w:val="20"/>
                      </w:rPr>
                      <w:t> </w:t>
                    </w:r>
                    <w:r>
                      <w:rPr>
                        <w:spacing w:val="-4"/>
                        <w:sz w:val="20"/>
                      </w:rPr>
                      <w:t>플라스틱을</w:t>
                    </w:r>
                  </w:p>
                </w:txbxContent>
              </v:textbox>
              <w10:wrap type="none"/>
            </v:shape>
            <v:shape style="position:absolute;left:6495;top:394;width:3139;height:783" type="#_x0000_t202" id="docshape8" filled="false" stroked="false">
              <v:textbox inset="0,0,0,0">
                <w:txbxContent>
                  <w:p>
                    <w:pPr>
                      <w:spacing w:line="228" w:lineRule="exact" w:before="0"/>
                      <w:ind w:left="719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재활용이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어려운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spacing w:val="-4"/>
                        <w:sz w:val="20"/>
                      </w:rPr>
                      <w:t>재질구조</w:t>
                    </w:r>
                  </w:p>
                  <w:p>
                    <w:pPr>
                      <w:spacing w:line="242" w:lineRule="auto" w:before="53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비중 </w:t>
                    </w:r>
                    <w:r>
                      <w:rPr>
                        <w:rFonts w:ascii="Book Antiqua" w:eastAsia="Book Antiqua"/>
                        <w:sz w:val="20"/>
                      </w:rPr>
                      <w:t>1</w:t>
                    </w:r>
                    <w:r>
                      <w:rPr>
                        <w:rFonts w:ascii="Book Antiqua" w:eastAsia="Book Antiqua"/>
                        <w:spacing w:val="3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이하의 이종 </w:t>
                    </w:r>
                    <w:r>
                      <w:rPr>
                        <w:sz w:val="20"/>
                      </w:rPr>
                      <w:t>플라스틱으로 분리가 되지 않는 조합</w:t>
                    </w:r>
                  </w:p>
                </w:txbxContent>
              </v:textbox>
              <w10:wrap type="none"/>
            </v:shape>
            <v:shape style="position:absolute;left:1621;top:1799;width:4645;height:731" type="#_x0000_t202" id="docshape9" filled="false" stroked="false">
              <v:textbox inset="0,0,0,0">
                <w:txbxContent>
                  <w:p>
                    <w:pPr>
                      <w:spacing w:line="228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차단제</w:t>
                    </w:r>
                    <w:r>
                      <w:rPr>
                        <w:spacing w:val="3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기반으로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하는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차단제</w:t>
                    </w:r>
                  </w:p>
                  <w:p>
                    <w:pPr>
                      <w:spacing w:line="242" w:lineRule="auto" w:before="0"/>
                      <w:ind w:left="71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우선순위 </w:t>
                    </w:r>
                    <w:r>
                      <w:rPr>
                        <w:rFonts w:ascii="Book Antiqua" w:eastAsia="Book Antiqua"/>
                        <w:sz w:val="20"/>
                      </w:rPr>
                      <w:t>3</w:t>
                    </w:r>
                    <w:r>
                      <w:rPr>
                        <w:rFonts w:ascii="Book Antiqua" w:eastAsia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:</w:t>
                    </w:r>
                    <w:r>
                      <w:rPr>
                        <w:rFonts w:ascii="Book Antiqua" w:eastAsia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필름 중량의 </w:t>
                    </w:r>
                    <w:r>
                      <w:rPr>
                        <w:rFonts w:ascii="Book Antiqua" w:eastAsia="Book Antiqua"/>
                        <w:sz w:val="20"/>
                      </w:rPr>
                      <w:t>5%</w:t>
                    </w:r>
                    <w:r>
                      <w:rPr>
                        <w:rFonts w:ascii="Book Antiqua" w:eastAsia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이하의 </w:t>
                    </w:r>
                    <w:r>
                      <w:rPr>
                        <w:sz w:val="20"/>
                      </w:rPr>
                      <w:t>다른 재질의 차단제</w:t>
                    </w:r>
                  </w:p>
                </w:txbxContent>
              </v:textbox>
              <w10:wrap type="none"/>
            </v:shape>
            <v:shape style="position:absolute;left:6495;top:1669;width:3487;height:470" type="#_x0000_t202" id="docshape10" filled="false" stroked="false">
              <v:textbox inset="0,0,0,0">
                <w:txbxContent>
                  <w:p>
                    <w:pPr>
                      <w:spacing w:line="228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전체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중량의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5%</w:t>
                    </w:r>
                    <w:r>
                      <w:rPr>
                        <w:sz w:val="20"/>
                      </w:rPr>
                      <w:t>를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초과하는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pacing w:val="-4"/>
                        <w:sz w:val="20"/>
                      </w:rPr>
                      <w:t>차단제가</w:t>
                    </w:r>
                  </w:p>
                  <w:p>
                    <w:pPr>
                      <w:spacing w:line="240" w:lineRule="exact" w:before="2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사용된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2</w:t>
                    </w:r>
                    <w:r>
                      <w:rPr>
                        <w:sz w:val="20"/>
                      </w:rPr>
                      <w:t>층</w:t>
                    </w:r>
                    <w:r>
                      <w:rPr>
                        <w:spacing w:val="3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이상의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복합</w:t>
                    </w:r>
                    <w:r>
                      <w:rPr>
                        <w:spacing w:val="30"/>
                        <w:sz w:val="20"/>
                      </w:rPr>
                      <w:t> </w:t>
                    </w:r>
                    <w:r>
                      <w:rPr>
                        <w:spacing w:val="-4"/>
                        <w:sz w:val="20"/>
                      </w:rPr>
                      <w:t>플라스틱</w:t>
                    </w:r>
                  </w:p>
                </w:txbxContent>
              </v:textbox>
              <w10:wrap type="none"/>
            </v:shape>
            <v:shape style="position:absolute;left:1719;top:2763;width:421;height:210" type="#_x0000_t202" id="docshape11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색상</w:t>
                    </w:r>
                  </w:p>
                </w:txbxContent>
              </v:textbox>
              <w10:wrap type="none"/>
            </v:shape>
            <v:shape style="position:absolute;left:2331;top:2631;width:3818;height:1304" type="#_x0000_t202" id="docshape12" filled="false" stroked="false">
              <v:textbox inset="0,0,0,0">
                <w:txbxContent>
                  <w:p>
                    <w:pPr>
                      <w:spacing w:line="228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우선순위</w:t>
                    </w:r>
                    <w:r>
                      <w:rPr>
                        <w:spacing w:val="30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1</w:t>
                    </w:r>
                    <w:r>
                      <w:rPr>
                        <w:rFonts w:ascii="Book Antiqua" w:eastAsia="Book Antiqua"/>
                        <w:spacing w:val="46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:</w:t>
                    </w:r>
                    <w:r>
                      <w:rPr>
                        <w:rFonts w:ascii="Book Antiqua" w:eastAsia="Book Antiqua"/>
                        <w:spacing w:val="49"/>
                        <w:sz w:val="20"/>
                      </w:rPr>
                      <w:t> </w:t>
                    </w:r>
                    <w:r>
                      <w:rPr>
                        <w:spacing w:val="-4"/>
                        <w:sz w:val="20"/>
                      </w:rPr>
                      <w:t>투명</w:t>
                    </w:r>
                    <w:r>
                      <w:rPr>
                        <w:rFonts w:ascii="Book Antiqua" w:eastAsia="Book Antiqua"/>
                        <w:spacing w:val="-4"/>
                        <w:sz w:val="20"/>
                      </w:rPr>
                      <w:t>/</w:t>
                    </w:r>
                    <w:r>
                      <w:rPr>
                        <w:spacing w:val="-4"/>
                        <w:sz w:val="20"/>
                      </w:rPr>
                      <w:t>무색</w:t>
                    </w:r>
                  </w:p>
                  <w:p>
                    <w:pPr>
                      <w:spacing w:line="290" w:lineRule="auto" w:before="4"/>
                      <w:ind w:left="0" w:right="1441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우선순위 </w:t>
                    </w:r>
                    <w:r>
                      <w:rPr>
                        <w:rFonts w:ascii="Book Antiqua" w:eastAsia="Book Antiqua"/>
                        <w:sz w:val="20"/>
                      </w:rPr>
                      <w:t>2</w:t>
                    </w:r>
                    <w:r>
                      <w:rPr>
                        <w:rFonts w:ascii="Book Antiqua" w:eastAsia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:</w:t>
                    </w:r>
                    <w:r>
                      <w:rPr>
                        <w:rFonts w:ascii="Book Antiqua" w:eastAsia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밝은색 잉크에 위험물 </w:t>
                    </w:r>
                    <w:r>
                      <w:rPr>
                        <w:sz w:val="20"/>
                      </w:rPr>
                      <w:t>불포함</w:t>
                    </w:r>
                  </w:p>
                  <w:p>
                    <w:pPr>
                      <w:spacing w:line="20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플라스틱</w:t>
                    </w:r>
                    <w:r>
                      <w:rPr>
                        <w:spacing w:val="26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가공온도보다</w:t>
                    </w:r>
                    <w:r>
                      <w:rPr>
                        <w:spacing w:val="26"/>
                        <w:sz w:val="20"/>
                      </w:rPr>
                      <w:t> </w:t>
                    </w:r>
                    <w:r>
                      <w:rPr>
                        <w:rFonts w:ascii="Book Antiqua" w:hAnsi="Book Antiqua" w:eastAsia="Book Antiqua"/>
                        <w:sz w:val="20"/>
                      </w:rPr>
                      <w:t>20</w:t>
                    </w:r>
                    <w:r>
                      <w:rPr>
                        <w:rFonts w:ascii="Times New Roman" w:hAnsi="Times New Roman" w:eastAsia="Times New Roman"/>
                        <w:sz w:val="20"/>
                      </w:rPr>
                      <w:t>℃</w:t>
                    </w:r>
                    <w:r>
                      <w:rPr>
                        <w:rFonts w:ascii="Times New Roman" w:hAnsi="Times New Roman" w:eastAsia="Times New Roman"/>
                        <w:spacing w:val="44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높은</w:t>
                    </w:r>
                    <w:r>
                      <w:rPr>
                        <w:spacing w:val="26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온도의</w:t>
                    </w:r>
                  </w:p>
                  <w:p>
                    <w:pPr>
                      <w:spacing w:line="239" w:lineRule="exact" w:before="5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내열성</w:t>
                    </w:r>
                  </w:p>
                </w:txbxContent>
              </v:textbox>
              <w10:wrap type="none"/>
            </v:shape>
            <v:shape style="position:absolute;left:6495;top:2763;width:721;height:210" type="#_x0000_t202" id="docshape13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짙은</w:t>
                    </w:r>
                    <w:r>
                      <w:rPr>
                        <w:spacing w:val="31"/>
                        <w:sz w:val="20"/>
                      </w:rPr>
                      <w:t> </w:t>
                    </w:r>
                    <w:r>
                      <w:rPr>
                        <w:spacing w:val="-10"/>
                        <w:sz w:val="20"/>
                      </w:rPr>
                      <w:t>색</w:t>
                    </w:r>
                  </w:p>
                </w:txbxContent>
              </v:textbox>
              <w10:wrap type="none"/>
            </v:shape>
            <v:shape style="position:absolute;left:1719;top:3463;width:421;height:210" type="#_x0000_t202" id="docshape14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인쇄</w:t>
                    </w:r>
                  </w:p>
                </w:txbxContent>
              </v:textbox>
              <w10:wrap type="none"/>
            </v:shape>
            <v:shape style="position:absolute;left:6495;top:3333;width:3319;height:472" type="#_x0000_t202" id="docshape15" filled="false" stroked="false">
              <v:textbox inset="0,0,0,0">
                <w:txbxContent>
                  <w:p>
                    <w:pPr>
                      <w:spacing w:line="228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잉크에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위험물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포함</w:t>
                    </w:r>
                  </w:p>
                  <w:p>
                    <w:pPr>
                      <w:spacing w:line="239" w:lineRule="exact" w:before="4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플라스틱</w:t>
                    </w:r>
                    <w:r>
                      <w:rPr>
                        <w:spacing w:val="27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가공온도까지</w:t>
                    </w:r>
                    <w:r>
                      <w:rPr>
                        <w:spacing w:val="27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내열성</w:t>
                    </w:r>
                    <w:r>
                      <w:rPr>
                        <w:spacing w:val="27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없음</w:t>
                    </w:r>
                  </w:p>
                </w:txbxContent>
              </v:textbox>
              <w10:wrap type="none"/>
            </v:shape>
            <v:shape style="position:absolute;left:1719;top:4036;width:8505;height:1769" type="#_x0000_t202" id="docshape16" filled="false" stroked="false">
              <v:textbox inset="0,0,0,0">
                <w:txbxContent>
                  <w:p>
                    <w:pPr>
                      <w:spacing w:line="228" w:lineRule="exact" w:before="0"/>
                      <w:ind w:left="4775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라벨재질</w:t>
                    </w: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/</w:t>
                    </w:r>
                    <w:r>
                      <w:rPr>
                        <w:spacing w:val="-2"/>
                        <w:sz w:val="20"/>
                      </w:rPr>
                      <w:t>부착방식</w:t>
                    </w:r>
                  </w:p>
                  <w:p>
                    <w:pPr>
                      <w:tabs>
                        <w:tab w:pos="4775" w:val="left" w:leader="none"/>
                      </w:tabs>
                      <w:spacing w:line="242" w:lineRule="auto" w:before="4"/>
                      <w:ind w:left="611" w:right="18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라벨재질</w:t>
                    </w: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/</w:t>
                    </w:r>
                    <w:r>
                      <w:rPr>
                        <w:spacing w:val="-2"/>
                        <w:sz w:val="20"/>
                      </w:rPr>
                      <w:t>부착방식</w:t>
                    </w:r>
                    <w:r>
                      <w:rPr>
                        <w:sz w:val="20"/>
                      </w:rPr>
                      <w:tab/>
                      <w:t>필름과</w:t>
                    </w:r>
                    <w:r>
                      <w:rPr>
                        <w:spacing w:val="-12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같은</w:t>
                    </w:r>
                    <w:r>
                      <w:rPr>
                        <w:spacing w:val="-11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비중을</w:t>
                    </w:r>
                    <w:r>
                      <w:rPr>
                        <w:spacing w:val="-12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갖는</w:t>
                    </w:r>
                    <w:r>
                      <w:rPr>
                        <w:spacing w:val="-11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이종의</w:t>
                    </w:r>
                    <w:r>
                      <w:rPr>
                        <w:spacing w:val="-11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플라스틱 우선순위 </w:t>
                    </w:r>
                    <w:r>
                      <w:rPr>
                        <w:rFonts w:ascii="Book Antiqua" w:eastAsia="Book Antiqua"/>
                        <w:sz w:val="20"/>
                      </w:rPr>
                      <w:t>1</w:t>
                    </w:r>
                    <w:r>
                      <w:rPr>
                        <w:rFonts w:ascii="Book Antiqua" w:eastAsia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:</w:t>
                    </w:r>
                    <w:r>
                      <w:rPr>
                        <w:rFonts w:ascii="Book Antiqua" w:eastAsia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라벨은 없고 인쇄 대체</w:t>
                      <w:tab/>
                      <w:t>필름표면을 </w:t>
                    </w:r>
                    <w:r>
                      <w:rPr>
                        <w:rFonts w:ascii="Book Antiqua" w:eastAsia="Book Antiqua"/>
                        <w:sz w:val="20"/>
                      </w:rPr>
                      <w:t>50%</w:t>
                    </w:r>
                    <w:r>
                      <w:rPr>
                        <w:rFonts w:ascii="Book Antiqua" w:eastAsia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넘게 덮음</w:t>
                    </w:r>
                  </w:p>
                  <w:p>
                    <w:pPr>
                      <w:tabs>
                        <w:tab w:pos="611" w:val="left" w:leader="none"/>
                        <w:tab w:pos="4775" w:val="left" w:leader="none"/>
                      </w:tabs>
                      <w:spacing w:line="244" w:lineRule="auto" w:before="0"/>
                      <w:ind w:left="611" w:right="49" w:hanging="612"/>
                      <w:jc w:val="left"/>
                      <w:rPr>
                        <w:sz w:val="20"/>
                      </w:rPr>
                    </w:pPr>
                    <w:r>
                      <w:rPr>
                        <w:spacing w:val="-6"/>
                        <w:sz w:val="20"/>
                      </w:rPr>
                      <w:t>라벨</w:t>
                    </w:r>
                    <w:r>
                      <w:rPr>
                        <w:sz w:val="20"/>
                      </w:rPr>
                      <w:tab/>
                      <w:t>우선순위 </w:t>
                    </w:r>
                    <w:r>
                      <w:rPr>
                        <w:rFonts w:ascii="Book Antiqua" w:eastAsia="Book Antiqua"/>
                        <w:sz w:val="20"/>
                      </w:rPr>
                      <w:t>2</w:t>
                    </w:r>
                    <w:r>
                      <w:rPr>
                        <w:rFonts w:ascii="Book Antiqua" w:eastAsia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:</w:t>
                    </w:r>
                    <w:r>
                      <w:rPr>
                        <w:rFonts w:ascii="Book Antiqua" w:eastAsia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필름 본체와 같은 재질</w:t>
                      <w:tab/>
                      <w:t>물을</w:t>
                    </w:r>
                    <w:r>
                      <w:rPr>
                        <w:spacing w:val="-12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흡수하여</w:t>
                    </w:r>
                    <w:r>
                      <w:rPr>
                        <w:spacing w:val="-11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부피가</w:t>
                    </w:r>
                    <w:r>
                      <w:rPr>
                        <w:spacing w:val="-12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40%</w:t>
                    </w:r>
                    <w:r>
                      <w:rPr>
                        <w:rFonts w:ascii="Book Antiqua" w:eastAsia="Book Antiqua"/>
                        <w:spacing w:val="7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넘게</w:t>
                    </w:r>
                    <w:r>
                      <w:rPr>
                        <w:spacing w:val="-13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증가하는 우선순위</w:t>
                    </w:r>
                    <w:r>
                      <w:rPr>
                        <w:spacing w:val="26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3</w:t>
                    </w:r>
                    <w:r>
                      <w:rPr>
                        <w:rFonts w:ascii="Book Antiqua" w:eastAsia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:</w:t>
                    </w:r>
                    <w:r>
                      <w:rPr>
                        <w:rFonts w:ascii="Book Antiqua" w:eastAsia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비중</w:t>
                    </w:r>
                    <w:r>
                      <w:rPr>
                        <w:spacing w:val="-8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1</w:t>
                    </w:r>
                    <w:r>
                      <w:rPr>
                        <w:sz w:val="20"/>
                      </w:rPr>
                      <w:t>이상의</w:t>
                    </w:r>
                    <w:r>
                      <w:rPr>
                        <w:spacing w:val="-8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이종</w:t>
                    </w:r>
                    <w:r>
                      <w:rPr>
                        <w:spacing w:val="-8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재질을</w:t>
                    </w:r>
                    <w:r>
                      <w:rPr>
                        <w:spacing w:val="-8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수용성</w:t>
                    </w:r>
                    <w:r>
                      <w:rPr>
                        <w:spacing w:val="8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종이</w:t>
                    </w:r>
                    <w:r>
                      <w:rPr>
                        <w:spacing w:val="26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라벨</w:t>
                    </w:r>
                  </w:p>
                  <w:p>
                    <w:pPr>
                      <w:tabs>
                        <w:tab w:pos="4775" w:val="left" w:leader="none"/>
                      </w:tabs>
                      <w:spacing w:line="253" w:lineRule="exact" w:before="0"/>
                      <w:ind w:left="611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접착제로</w:t>
                    </w:r>
                    <w:r>
                      <w:rPr>
                        <w:spacing w:val="27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필름상에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좁은</w:t>
                    </w:r>
                    <w:r>
                      <w:rPr>
                        <w:spacing w:val="27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면적으로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부착</w:t>
                    </w:r>
                    <w:r>
                      <w:rPr>
                        <w:sz w:val="20"/>
                      </w:rPr>
                      <w:tab/>
                      <w:t>구리를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포함하는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RFID</w:t>
                    </w:r>
                    <w:r>
                      <w:rPr>
                        <w:rFonts w:ascii="Book Antiqua" w:eastAsia="Book Antiqua"/>
                        <w:spacing w:val="45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라벨</w:t>
                    </w:r>
                  </w:p>
                  <w:p>
                    <w:pPr>
                      <w:spacing w:line="239" w:lineRule="exact" w:before="2"/>
                      <w:ind w:left="4775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물에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녹지</w:t>
                    </w:r>
                    <w:r>
                      <w:rPr>
                        <w:spacing w:val="3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않는</w:t>
                    </w:r>
                    <w:r>
                      <w:rPr>
                        <w:spacing w:val="30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접착제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spacing w:after="0"/>
        <w:rPr>
          <w:rFonts w:ascii="Gulim"/>
          <w:sz w:val="23"/>
        </w:rPr>
        <w:sectPr>
          <w:headerReference w:type="default" r:id="rId5"/>
          <w:type w:val="continuous"/>
          <w:pgSz w:w="11900" w:h="16820"/>
          <w:pgMar w:header="2278" w:footer="0" w:top="2500" w:bottom="280" w:left="1300" w:right="1300"/>
          <w:pgNumType w:start="1"/>
        </w:sectPr>
      </w:pPr>
    </w:p>
    <w:p>
      <w:pPr>
        <w:pStyle w:val="BodyText"/>
        <w:spacing w:before="5"/>
        <w:rPr>
          <w:rFonts w:ascii="Gulim"/>
          <w:sz w:val="22"/>
        </w:rPr>
      </w:pPr>
    </w:p>
    <w:p>
      <w:pPr>
        <w:spacing w:after="0"/>
        <w:rPr>
          <w:rFonts w:ascii="Gulim"/>
          <w:sz w:val="22"/>
        </w:rPr>
        <w:sectPr>
          <w:headerReference w:type="default" r:id="rId6"/>
          <w:pgSz w:w="11900" w:h="16820"/>
          <w:pgMar w:header="2278" w:footer="0" w:top="2500" w:bottom="280" w:left="1300" w:right="1300"/>
        </w:sectPr>
      </w:pPr>
    </w:p>
    <w:p>
      <w:pPr>
        <w:pStyle w:val="BodyText"/>
        <w:spacing w:before="71"/>
        <w:ind w:left="390" w:right="148"/>
        <w:jc w:val="center"/>
      </w:pPr>
      <w:r>
        <w:rPr/>
        <w:pict>
          <v:group style="position:absolute;margin-left:72.741501pt;margin-top:3.061569pt;width:449.7pt;height:436pt;mso-position-horizontal-relative:page;mso-position-vertical-relative:paragraph;z-index:-15941120" id="docshapegroup18" coordorigin="1455,61" coordsize="8994,8720">
            <v:line style="position:absolute" from="1466,72" to="1466,8770" stroked="true" strokeweight="1.079pt" strokecolor="#000000">
              <v:stroke dashstyle="solid"/>
            </v:line>
            <v:shape style="position:absolute;left:2545;top:72;width:3896;height:8698" id="docshape19" coordorigin="2545,72" coordsize="3896,8698" path="m2545,72l2545,8770m6441,72l6441,8770e" filled="false" stroked="true" strokeweight=".24pt" strokecolor="#000000">
              <v:path arrowok="t"/>
              <v:stroke dashstyle="solid"/>
            </v:shape>
            <v:shape style="position:absolute;left:1456;top:72;width:8993;height:8698" id="docshape20" coordorigin="1456,72" coordsize="8993,8698" path="m10437,72l10437,8770m1456,72l10449,72e" filled="false" stroked="true" strokeweight="1.079pt" strokecolor="#000000">
              <v:path arrowok="t"/>
              <v:stroke dashstyle="solid"/>
            </v:shape>
            <v:shape style="position:absolute;left:1456;top:328;width:8993;height:7547" id="docshape21" coordorigin="1456,329" coordsize="8993,7547" path="m1456,329l10449,329m1456,1544l10449,1544m1456,2438l10449,2438m2543,3973l10449,3973m2543,5188l10449,5188m1456,6403l10449,6403m1456,7300l10449,7300m1456,7875l10449,7875e" filled="false" stroked="true" strokeweight=".24pt" strokecolor="#000000">
              <v:path arrowok="t"/>
              <v:stroke dashstyle="solid"/>
            </v:shape>
            <v:line style="position:absolute" from="1456,8770" to="10449,8770" stroked="true" strokeweight="1.079pt" strokecolor="#000000">
              <v:stroke dashstyle="solid"/>
            </v:line>
            <w10:wrap type="none"/>
          </v:group>
        </w:pict>
      </w:r>
      <w:r>
        <w:rPr>
          <w:spacing w:val="-5"/>
        </w:rPr>
        <w:t>구분</w:t>
      </w:r>
    </w:p>
    <w:p>
      <w:pPr>
        <w:pStyle w:val="BodyText"/>
        <w:spacing w:before="11"/>
        <w:rPr>
          <w:sz w:val="24"/>
        </w:rPr>
      </w:pPr>
    </w:p>
    <w:p>
      <w:pPr>
        <w:pStyle w:val="BodyText"/>
        <w:spacing w:line="297" w:lineRule="auto"/>
        <w:ind w:left="244" w:hanging="3"/>
        <w:jc w:val="center"/>
      </w:pPr>
      <w:r>
        <w:rPr>
          <w:spacing w:val="-4"/>
        </w:rPr>
        <w:t>몸체의 </w:t>
      </w:r>
      <w:r>
        <w:rPr>
          <w:spacing w:val="-4"/>
          <w:w w:val="95"/>
        </w:rPr>
        <w:t>재질</w:t>
      </w:r>
      <w:r>
        <w:rPr>
          <w:rFonts w:ascii="Book Antiqua" w:eastAsia="Book Antiqua"/>
          <w:spacing w:val="-4"/>
          <w:w w:val="95"/>
        </w:rPr>
        <w:t>/</w:t>
      </w:r>
      <w:r>
        <w:rPr>
          <w:spacing w:val="-4"/>
          <w:w w:val="95"/>
        </w:rPr>
        <w:t>색상</w:t>
      </w:r>
    </w:p>
    <w:p>
      <w:pPr>
        <w:pStyle w:val="BodyText"/>
      </w:pPr>
    </w:p>
    <w:p>
      <w:pPr>
        <w:pStyle w:val="BodyText"/>
        <w:spacing w:before="1"/>
        <w:rPr>
          <w:sz w:val="25"/>
        </w:rPr>
      </w:pPr>
    </w:p>
    <w:p>
      <w:pPr>
        <w:pStyle w:val="BodyText"/>
        <w:ind w:left="390" w:right="148"/>
        <w:jc w:val="center"/>
      </w:pPr>
      <w:r>
        <w:rPr>
          <w:spacing w:val="-5"/>
        </w:rPr>
        <w:t>차단제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3"/>
        <w:rPr>
          <w:sz w:val="29"/>
        </w:rPr>
      </w:pPr>
    </w:p>
    <w:p>
      <w:pPr>
        <w:pStyle w:val="BodyText"/>
        <w:spacing w:before="1"/>
        <w:ind w:left="390" w:right="148"/>
        <w:jc w:val="center"/>
      </w:pPr>
      <w:r>
        <w:rPr>
          <w:spacing w:val="-5"/>
        </w:rPr>
        <w:t>라벨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5"/>
        <w:rPr>
          <w:sz w:val="29"/>
        </w:rPr>
      </w:pPr>
    </w:p>
    <w:p>
      <w:pPr>
        <w:pStyle w:val="BodyText"/>
        <w:ind w:left="390" w:right="148"/>
        <w:jc w:val="center"/>
      </w:pPr>
      <w:r>
        <w:rPr>
          <w:spacing w:val="-5"/>
        </w:rPr>
        <w:t>마개</w:t>
      </w:r>
    </w:p>
    <w:p>
      <w:pPr>
        <w:pStyle w:val="BodyText"/>
      </w:pPr>
    </w:p>
    <w:p>
      <w:pPr>
        <w:pStyle w:val="BodyText"/>
        <w:spacing w:before="5"/>
        <w:rPr>
          <w:sz w:val="17"/>
        </w:rPr>
      </w:pPr>
    </w:p>
    <w:p>
      <w:pPr>
        <w:pStyle w:val="BodyText"/>
        <w:ind w:left="390" w:right="148"/>
        <w:jc w:val="center"/>
      </w:pPr>
      <w:r>
        <w:rPr>
          <w:spacing w:val="-5"/>
        </w:rPr>
        <w:t>밑받침</w:t>
      </w:r>
    </w:p>
    <w:p>
      <w:pPr>
        <w:pStyle w:val="BodyText"/>
        <w:spacing w:line="300" w:lineRule="auto" w:before="158"/>
        <w:ind w:left="403" w:right="158"/>
        <w:jc w:val="center"/>
      </w:pPr>
      <w:r>
        <w:rPr>
          <w:spacing w:val="-6"/>
        </w:rPr>
        <w:t>잔여 </w:t>
      </w:r>
      <w:r>
        <w:rPr>
          <w:spacing w:val="-4"/>
        </w:rPr>
        <w:t>내용물 </w:t>
      </w:r>
      <w:r>
        <w:rPr>
          <w:spacing w:val="-6"/>
        </w:rPr>
        <w:t>중량</w:t>
      </w:r>
    </w:p>
    <w:p>
      <w:pPr>
        <w:pStyle w:val="BodyText"/>
        <w:spacing w:before="71"/>
        <w:ind w:left="67" w:right="642" w:firstLine="719"/>
      </w:pPr>
      <w:r>
        <w:rPr/>
        <w:br w:type="column"/>
      </w:r>
      <w:r>
        <w:rPr/>
        <w:t>재활용이 용이한 </w:t>
      </w:r>
      <w:r>
        <w:rPr/>
        <w:t>재질구조 한 가지 플라스틱류로 제작</w:t>
      </w:r>
    </w:p>
    <w:p>
      <w:pPr>
        <w:pStyle w:val="BodyText"/>
        <w:spacing w:line="297" w:lineRule="auto" w:before="62"/>
        <w:ind w:left="67" w:right="1332"/>
      </w:pPr>
      <w:r>
        <w:rPr/>
        <w:t>우선순위 </w:t>
      </w:r>
      <w:r>
        <w:rPr>
          <w:rFonts w:ascii="Book Antiqua" w:eastAsia="Book Antiqua"/>
        </w:rPr>
        <w:t>1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40"/>
        </w:rPr>
        <w:t> </w:t>
      </w:r>
      <w:r>
        <w:rPr/>
        <w:t>무 인쇄 우선순위 </w:t>
      </w:r>
      <w:r>
        <w:rPr>
          <w:rFonts w:ascii="Book Antiqua" w:eastAsia="Book Antiqua"/>
        </w:rPr>
        <w:t>2</w:t>
      </w:r>
      <w:r>
        <w:rPr>
          <w:rFonts w:ascii="Book Antiqua" w:eastAsia="Book Antiqua"/>
          <w:spacing w:val="39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36"/>
        </w:rPr>
        <w:t> </w:t>
      </w:r>
      <w:r>
        <w:rPr/>
        <w:t>밝은색</w:t>
      </w:r>
      <w:r>
        <w:rPr>
          <w:rFonts w:ascii="Book Antiqua" w:eastAsia="Book Antiqua"/>
        </w:rPr>
        <w:t>/</w:t>
      </w:r>
      <w:r>
        <w:rPr/>
        <w:t>무색</w:t>
      </w:r>
    </w:p>
    <w:p>
      <w:pPr>
        <w:pStyle w:val="BodyText"/>
        <w:spacing w:line="237" w:lineRule="auto" w:before="6"/>
        <w:ind w:left="67" w:right="1332"/>
      </w:pPr>
      <w:r>
        <w:rPr/>
        <w:t>우선순위 </w:t>
      </w:r>
      <w:r>
        <w:rPr>
          <w:rFonts w:ascii="Book Antiqua" w:eastAsia="Book Antiqua"/>
        </w:rPr>
        <w:t>3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40"/>
        </w:rPr>
        <w:t> </w:t>
      </w:r>
      <w:r>
        <w:rPr/>
        <w:t>옅은 황색 우선순위 </w:t>
      </w:r>
      <w:r>
        <w:rPr>
          <w:rFonts w:ascii="Book Antiqua" w:eastAsia="Book Antiqua"/>
        </w:rPr>
        <w:t>1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39"/>
        </w:rPr>
        <w:t> </w:t>
      </w:r>
      <w:r>
        <w:rPr/>
        <w:t>차단제 </w:t>
      </w:r>
      <w:r>
        <w:rPr/>
        <w:t>없음</w:t>
      </w:r>
    </w:p>
    <w:p>
      <w:pPr>
        <w:pStyle w:val="BodyText"/>
        <w:spacing w:before="65"/>
        <w:ind w:left="67"/>
      </w:pPr>
      <w:r>
        <w:rPr/>
        <w:t>우선순위</w:t>
      </w:r>
      <w:r>
        <w:rPr>
          <w:spacing w:val="29"/>
        </w:rPr>
        <w:t> </w:t>
      </w:r>
      <w:r>
        <w:rPr>
          <w:rFonts w:ascii="Book Antiqua" w:eastAsia="Book Antiqua"/>
        </w:rPr>
        <w:t>2</w:t>
      </w:r>
      <w:r>
        <w:rPr>
          <w:rFonts w:ascii="Book Antiqua" w:eastAsia="Book Antiqua"/>
          <w:spacing w:val="47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45"/>
        </w:rPr>
        <w:t> </w:t>
      </w:r>
      <w:r>
        <w:rPr/>
        <w:t>중량비율로</w:t>
      </w:r>
      <w:r>
        <w:rPr>
          <w:spacing w:val="30"/>
        </w:rPr>
        <w:t> </w:t>
      </w:r>
      <w:r>
        <w:rPr>
          <w:rFonts w:ascii="Book Antiqua" w:eastAsia="Book Antiqua"/>
          <w:spacing w:val="-2"/>
        </w:rPr>
        <w:t>0.1%</w:t>
      </w:r>
      <w:r>
        <w:rPr>
          <w:spacing w:val="-2"/>
        </w:rPr>
        <w:t>까지</w:t>
      </w:r>
    </w:p>
    <w:p>
      <w:pPr>
        <w:pStyle w:val="BodyText"/>
        <w:spacing w:before="62"/>
        <w:ind w:left="67" w:right="642"/>
      </w:pPr>
      <w:r>
        <w:rPr/>
        <w:t>차단제 사용</w:t>
      </w:r>
      <w:r>
        <w:rPr>
          <w:rFonts w:ascii="Book Antiqua" w:eastAsia="Book Antiqua"/>
        </w:rPr>
        <w:t>(</w:t>
      </w:r>
      <w:r>
        <w:rPr/>
        <w:t>예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37"/>
        </w:rPr>
        <w:t> </w:t>
      </w:r>
      <w:r>
        <w:rPr/>
        <w:t>플라즈마 </w:t>
      </w:r>
      <w:r>
        <w:rPr/>
        <w:t>코팅</w:t>
      </w:r>
      <w:r>
        <w:rPr>
          <w:rFonts w:ascii="Book Antiqua" w:eastAsia="Book Antiqua"/>
        </w:rPr>
        <w:t>) </w:t>
      </w:r>
      <w:r>
        <w:rPr>
          <w:spacing w:val="-4"/>
        </w:rPr>
        <w:t>라벨재질</w:t>
      </w:r>
    </w:p>
    <w:p>
      <w:pPr>
        <w:pStyle w:val="BodyText"/>
        <w:spacing w:line="300" w:lineRule="auto" w:before="62"/>
        <w:ind w:left="67" w:right="1332"/>
      </w:pPr>
      <w:r>
        <w:rPr/>
        <w:t>금속이 포함되지 않은 </w:t>
      </w:r>
      <w:r>
        <w:rPr/>
        <w:t>재질 폴리올레핀계 플라스틱</w:t>
      </w:r>
      <w:r>
        <w:rPr>
          <w:spacing w:val="40"/>
        </w:rPr>
        <w:t> </w:t>
      </w:r>
      <w:r>
        <w:rPr/>
        <w:t>비중 </w:t>
      </w:r>
      <w:r>
        <w:rPr>
          <w:rFonts w:ascii="Book Antiqua" w:eastAsia="Book Antiqua"/>
        </w:rPr>
        <w:t>1</w:t>
      </w:r>
      <w:r>
        <w:rPr>
          <w:rFonts w:ascii="Book Antiqua" w:eastAsia="Book Antiqua"/>
          <w:spacing w:val="40"/>
        </w:rPr>
        <w:t> </w:t>
      </w:r>
      <w:r>
        <w:rPr/>
        <w:t>미만</w:t>
      </w:r>
    </w:p>
    <w:p>
      <w:pPr>
        <w:pStyle w:val="BodyText"/>
        <w:ind w:left="67" w:right="642"/>
      </w:pPr>
      <w:r>
        <w:rPr/>
        <w:t>병 표면적의 </w:t>
      </w:r>
      <w:r>
        <w:rPr>
          <w:rFonts w:ascii="Book Antiqua" w:eastAsia="Book Antiqua"/>
        </w:rPr>
        <w:t>50%</w:t>
      </w:r>
      <w:r>
        <w:rPr>
          <w:rFonts w:ascii="Book Antiqua" w:eastAsia="Book Antiqua"/>
          <w:spacing w:val="37"/>
        </w:rPr>
        <w:t> </w:t>
      </w:r>
      <w:r>
        <w:rPr/>
        <w:t>미만 </w:t>
      </w:r>
      <w:r>
        <w:rPr>
          <w:spacing w:val="-2"/>
        </w:rPr>
        <w:t>라벨부착방식</w:t>
      </w:r>
    </w:p>
    <w:p>
      <w:pPr>
        <w:pStyle w:val="BodyText"/>
        <w:spacing w:line="300" w:lineRule="auto" w:before="59"/>
        <w:ind w:left="67" w:right="1222"/>
      </w:pPr>
      <w:r>
        <w:rPr/>
        <w:t>우선순위 </w:t>
      </w:r>
      <w:r>
        <w:rPr>
          <w:rFonts w:ascii="Book Antiqua" w:eastAsia="Book Antiqua"/>
        </w:rPr>
        <w:t>1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40"/>
        </w:rPr>
        <w:t> </w:t>
      </w:r>
      <w:r>
        <w:rPr/>
        <w:t>슬리브 우선순위 </w:t>
      </w:r>
      <w:r>
        <w:rPr>
          <w:rFonts w:ascii="Book Antiqua" w:eastAsia="Book Antiqua"/>
        </w:rPr>
        <w:t>2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39"/>
        </w:rPr>
        <w:t> </w:t>
      </w:r>
      <w:r>
        <w:rPr/>
        <w:t>수용성 </w:t>
      </w:r>
      <w:r>
        <w:rPr/>
        <w:t>접착제</w:t>
      </w:r>
    </w:p>
    <w:p>
      <w:pPr>
        <w:pStyle w:val="BodyText"/>
        <w:ind w:left="67" w:right="1332"/>
      </w:pPr>
      <w:r>
        <w:rPr>
          <w:rFonts w:ascii="Book Antiqua" w:eastAsia="Book Antiqua"/>
        </w:rPr>
        <w:t>(</w:t>
      </w:r>
      <w:r>
        <w:rPr/>
        <w:t>접착면적은 작을 </w:t>
      </w:r>
      <w:r>
        <w:rPr/>
        <w:t>것</w:t>
      </w:r>
      <w:r>
        <w:rPr>
          <w:rFonts w:ascii="Book Antiqua" w:eastAsia="Book Antiqua"/>
        </w:rPr>
        <w:t>) </w:t>
      </w:r>
      <w:r>
        <w:rPr>
          <w:spacing w:val="-4"/>
        </w:rPr>
        <w:t>라벨인쇄</w:t>
      </w:r>
    </w:p>
    <w:p>
      <w:pPr>
        <w:pStyle w:val="BodyText"/>
        <w:spacing w:before="60"/>
        <w:ind w:left="67"/>
      </w:pPr>
      <w:r>
        <w:rPr/>
        <w:t>플라스틱</w:t>
      </w:r>
      <w:r>
        <w:rPr>
          <w:spacing w:val="27"/>
        </w:rPr>
        <w:t> </w:t>
      </w:r>
      <w:r>
        <w:rPr>
          <w:spacing w:val="-4"/>
        </w:rPr>
        <w:t>라벨인쇄</w:t>
      </w:r>
    </w:p>
    <w:p>
      <w:pPr>
        <w:pStyle w:val="BodyText"/>
        <w:spacing w:before="65"/>
        <w:ind w:left="67"/>
      </w:pPr>
      <w:r>
        <w:rPr/>
        <w:t>잉크에</w:t>
      </w:r>
      <w:r>
        <w:rPr>
          <w:spacing w:val="4"/>
        </w:rPr>
        <w:t> </w:t>
      </w:r>
      <w:r>
        <w:rPr/>
        <w:t>위험물질이</w:t>
      </w:r>
      <w:r>
        <w:rPr>
          <w:spacing w:val="4"/>
        </w:rPr>
        <w:t> </w:t>
      </w:r>
      <w:r>
        <w:rPr/>
        <w:t>없어야</w:t>
      </w:r>
      <w:r>
        <w:rPr>
          <w:spacing w:val="4"/>
        </w:rPr>
        <w:t> </w:t>
      </w:r>
      <w:r>
        <w:rPr/>
        <w:t>하고</w:t>
      </w:r>
      <w:r>
        <w:rPr>
          <w:spacing w:val="4"/>
        </w:rPr>
        <w:t> </w:t>
      </w:r>
      <w:r>
        <w:rPr>
          <w:spacing w:val="-4"/>
        </w:rPr>
        <w:t>플라스틱</w:t>
      </w:r>
    </w:p>
    <w:p>
      <w:pPr>
        <w:pStyle w:val="BodyText"/>
        <w:spacing w:before="62"/>
        <w:ind w:left="67"/>
      </w:pPr>
      <w:r>
        <w:rPr/>
        <w:t>가공온도보다 </w:t>
      </w:r>
      <w:r>
        <w:rPr>
          <w:rFonts w:ascii="Book Antiqua" w:hAnsi="Book Antiqua" w:eastAsia="Book Antiqua"/>
        </w:rPr>
        <w:t>20</w:t>
      </w:r>
      <w:r>
        <w:rPr>
          <w:rFonts w:ascii="Times New Roman" w:hAnsi="Times New Roman" w:eastAsia="Times New Roman"/>
          <w:spacing w:val="19"/>
        </w:rPr>
        <w:t>℃ </w:t>
      </w:r>
      <w:r>
        <w:rPr/>
        <w:t>높은 온도의 내열성</w:t>
      </w:r>
      <w:r>
        <w:rPr>
          <w:rFonts w:ascii="Gulim" w:hAnsi="Gulim" w:eastAsia="Gulim"/>
        </w:rPr>
        <w:t>　</w:t>
      </w:r>
      <w:r>
        <w:rPr/>
        <w:t>밀도가 </w:t>
      </w:r>
      <w:r>
        <w:rPr>
          <w:rFonts w:ascii="Book Antiqua" w:hAnsi="Book Antiqua" w:eastAsia="Book Antiqua"/>
          <w:spacing w:val="20"/>
        </w:rPr>
        <w:t>&lt; </w:t>
      </w:r>
      <w:r>
        <w:rPr>
          <w:rFonts w:ascii="Book Antiqua" w:hAnsi="Book Antiqua" w:eastAsia="Book Antiqua"/>
        </w:rPr>
        <w:t>1g/cm3</w:t>
      </w:r>
      <w:r>
        <w:rPr/>
        <w:t>이고 금속이 포함되지</w:t>
      </w:r>
    </w:p>
    <w:p>
      <w:pPr>
        <w:pStyle w:val="BodyText"/>
        <w:spacing w:line="297" w:lineRule="auto" w:before="62"/>
        <w:ind w:left="67"/>
        <w:rPr>
          <w:rFonts w:ascii="Book Antiqua" w:eastAsia="Book Antiqua"/>
        </w:rPr>
      </w:pPr>
      <w:r>
        <w:rPr/>
        <w:t>않은 폴리올레핀계 플라스틱</w:t>
      </w:r>
      <w:r>
        <w:rPr>
          <w:rFonts w:ascii="Book Antiqua" w:eastAsia="Book Antiqua"/>
        </w:rPr>
        <w:t>(</w:t>
      </w:r>
      <w:r>
        <w:rPr/>
        <w:t>예를 </w:t>
      </w:r>
      <w:r>
        <w:rPr/>
        <w:t>들어 금속 용수철이 없음</w:t>
      </w:r>
      <w:r>
        <w:rPr>
          <w:rFonts w:ascii="Book Antiqua" w:eastAsia="Book Antiqua"/>
        </w:rPr>
        <w:t>)</w:t>
      </w:r>
    </w:p>
    <w:p>
      <w:pPr>
        <w:pStyle w:val="BodyText"/>
        <w:spacing w:line="196" w:lineRule="exact"/>
        <w:ind w:left="67"/>
      </w:pPr>
      <w:r>
        <w:rPr/>
        <w:t>밀도가</w:t>
      </w:r>
      <w:r>
        <w:rPr>
          <w:spacing w:val="28"/>
        </w:rPr>
        <w:t> </w:t>
      </w:r>
      <w:r>
        <w:rPr>
          <w:rFonts w:ascii="Book Antiqua" w:eastAsia="Book Antiqua"/>
        </w:rPr>
        <w:t>&lt;</w:t>
      </w:r>
      <w:r>
        <w:rPr>
          <w:rFonts w:ascii="Book Antiqua" w:eastAsia="Book Antiqua"/>
          <w:spacing w:val="46"/>
        </w:rPr>
        <w:t> </w:t>
      </w:r>
      <w:r>
        <w:rPr>
          <w:rFonts w:ascii="Book Antiqua" w:eastAsia="Book Antiqua"/>
        </w:rPr>
        <w:t>1g/cm3</w:t>
      </w:r>
      <w:r>
        <w:rPr/>
        <w:t>인</w:t>
      </w:r>
      <w:r>
        <w:rPr>
          <w:spacing w:val="29"/>
        </w:rPr>
        <w:t> </w:t>
      </w:r>
      <w:r>
        <w:rPr/>
        <w:t>폴리</w:t>
      </w:r>
      <w:r>
        <w:rPr>
          <w:spacing w:val="29"/>
        </w:rPr>
        <w:t> </w:t>
      </w:r>
      <w:r>
        <w:rPr>
          <w:spacing w:val="-4"/>
        </w:rPr>
        <w:t>올레핀계</w:t>
      </w:r>
    </w:p>
    <w:p>
      <w:pPr>
        <w:pStyle w:val="BodyText"/>
        <w:spacing w:line="255" w:lineRule="exact" w:before="65"/>
        <w:ind w:left="67"/>
      </w:pPr>
      <w:r>
        <w:rPr>
          <w:spacing w:val="-4"/>
        </w:rPr>
        <w:t>플라스틱</w:t>
      </w:r>
    </w:p>
    <w:p>
      <w:pPr>
        <w:pStyle w:val="BodyText"/>
        <w:spacing w:line="300" w:lineRule="auto"/>
        <w:ind w:left="67" w:right="642"/>
        <w:rPr>
          <w:rFonts w:ascii="Book Antiqua" w:eastAsia="Book Antiqua"/>
        </w:rPr>
      </w:pPr>
      <w:r>
        <w:rPr/>
        <w:t>잔여물은 </w:t>
      </w:r>
      <w:r>
        <w:rPr>
          <w:rFonts w:ascii="Book Antiqua" w:eastAsia="Book Antiqua"/>
        </w:rPr>
        <w:t>1%</w:t>
      </w:r>
      <w:r>
        <w:rPr>
          <w:rFonts w:ascii="Book Antiqua" w:eastAsia="Book Antiqua"/>
          <w:spacing w:val="40"/>
        </w:rPr>
        <w:t> </w:t>
      </w:r>
      <w:r>
        <w:rPr/>
        <w:t>미만</w:t>
      </w:r>
      <w:r>
        <w:rPr>
          <w:rFonts w:ascii="Book Antiqua" w:eastAsia="Book Antiqua"/>
        </w:rPr>
        <w:t>(1</w:t>
      </w:r>
      <w:r>
        <w:rPr/>
        <w:t>리터까지</w:t>
      </w:r>
      <w:r>
        <w:rPr>
          <w:rFonts w:ascii="Book Antiqua" w:eastAsia="Book Antiqua"/>
        </w:rPr>
        <w:t>) </w:t>
      </w:r>
      <w:r>
        <w:rPr/>
        <w:t>잔여물은 </w:t>
      </w:r>
      <w:r>
        <w:rPr>
          <w:rFonts w:ascii="Book Antiqua" w:eastAsia="Book Antiqua"/>
        </w:rPr>
        <w:t>0.5%</w:t>
      </w:r>
      <w:r>
        <w:rPr>
          <w:rFonts w:ascii="Book Antiqua" w:eastAsia="Book Antiqua"/>
          <w:spacing w:val="38"/>
        </w:rPr>
        <w:t> </w:t>
      </w:r>
      <w:r>
        <w:rPr/>
        <w:t>미만</w:t>
      </w:r>
      <w:r>
        <w:rPr>
          <w:rFonts w:ascii="Book Antiqua" w:eastAsia="Book Antiqua"/>
        </w:rPr>
        <w:t>(1</w:t>
      </w:r>
      <w:r>
        <w:rPr/>
        <w:t>리터 </w:t>
      </w:r>
      <w:r>
        <w:rPr/>
        <w:t>이상</w:t>
      </w:r>
      <w:r>
        <w:rPr>
          <w:rFonts w:ascii="Book Antiqua" w:eastAsia="Book Antiqua"/>
        </w:rPr>
        <w:t>)</w:t>
      </w:r>
    </w:p>
    <w:p>
      <w:pPr>
        <w:pStyle w:val="BodyText"/>
        <w:spacing w:line="255" w:lineRule="exact"/>
        <w:ind w:left="67"/>
      </w:pPr>
      <w:r>
        <w:rPr/>
        <w:t>제품이</w:t>
      </w:r>
      <w:r>
        <w:rPr>
          <w:spacing w:val="-6"/>
        </w:rPr>
        <w:t> </w:t>
      </w:r>
      <w:r>
        <w:rPr/>
        <w:t>유동성을</w:t>
      </w:r>
      <w:r>
        <w:rPr>
          <w:spacing w:val="-6"/>
        </w:rPr>
        <w:t> </w:t>
      </w:r>
      <w:r>
        <w:rPr/>
        <w:t>가져서</w:t>
      </w:r>
      <w:r>
        <w:rPr>
          <w:spacing w:val="-6"/>
        </w:rPr>
        <w:t> </w:t>
      </w:r>
      <w:r>
        <w:rPr/>
        <w:t>자동으로</w:t>
      </w:r>
      <w:r>
        <w:rPr>
          <w:spacing w:val="-6"/>
        </w:rPr>
        <w:t> </w:t>
      </w:r>
      <w:r>
        <w:rPr>
          <w:spacing w:val="-5"/>
        </w:rPr>
        <w:t>비워짐</w:t>
      </w:r>
    </w:p>
    <w:p>
      <w:pPr>
        <w:pStyle w:val="BodyText"/>
        <w:spacing w:before="71"/>
        <w:ind w:left="159" w:right="447" w:firstLine="671"/>
      </w:pPr>
      <w:r>
        <w:rPr/>
        <w:br w:type="column"/>
      </w:r>
      <w:r>
        <w:rPr/>
        <w:t>재활용이 어려운 재질구조 다양한 종류 플라스틱으로 제작 </w:t>
      </w:r>
      <w:r>
        <w:rPr/>
        <w:t>색상</w:t>
      </w:r>
    </w:p>
    <w:p>
      <w:pPr>
        <w:pStyle w:val="BodyText"/>
        <w:spacing w:before="62"/>
        <w:ind w:left="159"/>
      </w:pPr>
      <w:r>
        <w:rPr/>
        <w:t>코팅</w:t>
      </w:r>
      <w:r>
        <w:rPr>
          <w:spacing w:val="29"/>
        </w:rPr>
        <w:t> </w:t>
      </w:r>
      <w:r>
        <w:rPr/>
        <w:t>내지</w:t>
      </w:r>
      <w:r>
        <w:rPr>
          <w:spacing w:val="30"/>
        </w:rPr>
        <w:t> </w:t>
      </w:r>
      <w:r>
        <w:rPr/>
        <w:t>직접</w:t>
      </w:r>
      <w:r>
        <w:rPr>
          <w:spacing w:val="30"/>
        </w:rPr>
        <w:t> </w:t>
      </w:r>
      <w:r>
        <w:rPr>
          <w:spacing w:val="-5"/>
        </w:rPr>
        <w:t>인쇄</w:t>
      </w:r>
    </w:p>
    <w:p>
      <w:pPr>
        <w:pStyle w:val="BodyText"/>
        <w:spacing w:before="11"/>
        <w:rPr>
          <w:sz w:val="29"/>
        </w:rPr>
      </w:pPr>
    </w:p>
    <w:p>
      <w:pPr>
        <w:spacing w:before="0"/>
        <w:ind w:left="58" w:right="0" w:firstLine="0"/>
        <w:jc w:val="left"/>
        <w:rPr>
          <w:rFonts w:ascii="Gulim" w:eastAsia="Gulim"/>
          <w:sz w:val="20"/>
        </w:rPr>
      </w:pPr>
      <w:r>
        <w:rPr>
          <w:rFonts w:ascii="Gulim" w:eastAsia="Gulim"/>
          <w:w w:val="99"/>
          <w:sz w:val="20"/>
        </w:rPr>
        <w:t>　</w:t>
      </w:r>
    </w:p>
    <w:p>
      <w:pPr>
        <w:pStyle w:val="BodyText"/>
        <w:spacing w:line="297" w:lineRule="auto" w:before="159"/>
        <w:ind w:left="159" w:right="216"/>
        <w:rPr>
          <w:rFonts w:ascii="Gulim" w:eastAsia="Gulim"/>
        </w:rPr>
      </w:pPr>
      <w:r>
        <w:rPr/>
        <w:t>중량비율 </w:t>
      </w:r>
      <w:r>
        <w:rPr>
          <w:rFonts w:ascii="Book Antiqua" w:eastAsia="Book Antiqua"/>
        </w:rPr>
        <w:t>0.1</w:t>
      </w:r>
      <w:r>
        <w:rPr>
          <w:rFonts w:ascii="Book Antiqua" w:eastAsia="Book Antiqua"/>
          <w:spacing w:val="20"/>
        </w:rPr>
        <w:t>% </w:t>
      </w:r>
      <w:r>
        <w:rPr/>
        <w:t>이상으로 다양한 </w:t>
      </w:r>
      <w:r>
        <w:rPr/>
        <w:t>플라스틱 종류 및 그 군집으로 </w:t>
      </w:r>
      <w:r>
        <w:rPr>
          <w:rFonts w:ascii="Book Antiqua" w:eastAsia="Book Antiqua"/>
        </w:rPr>
        <w:t>2</w:t>
      </w:r>
      <w:r>
        <w:rPr/>
        <w:t>층</w:t>
      </w:r>
      <w:r>
        <w:rPr>
          <w:rFonts w:ascii="Book Antiqua" w:eastAsia="Book Antiqua"/>
          <w:spacing w:val="20"/>
        </w:rPr>
        <w:t>, </w:t>
      </w:r>
      <w:r>
        <w:rPr>
          <w:rFonts w:ascii="Book Antiqua" w:eastAsia="Book Antiqua"/>
        </w:rPr>
        <w:t>3</w:t>
      </w:r>
      <w:r>
        <w:rPr/>
        <w:t>층의 합체</w:t>
      </w:r>
      <w:r>
        <w:rPr>
          <w:rFonts w:ascii="Gulim" w:eastAsia="Gulim"/>
        </w:rPr>
        <w:t>　</w:t>
      </w:r>
    </w:p>
    <w:p>
      <w:pPr>
        <w:pStyle w:val="BodyText"/>
        <w:spacing w:before="99"/>
        <w:ind w:left="159"/>
      </w:pPr>
      <w:r>
        <w:rPr>
          <w:spacing w:val="-4"/>
        </w:rPr>
        <w:t>라벨재질</w:t>
      </w:r>
    </w:p>
    <w:p>
      <w:pPr>
        <w:pStyle w:val="BodyText"/>
        <w:spacing w:line="300" w:lineRule="auto" w:before="62"/>
        <w:ind w:left="159" w:right="951"/>
      </w:pPr>
      <w:r>
        <w:rPr/>
        <w:t>비중 </w:t>
      </w:r>
      <w:r>
        <w:rPr>
          <w:rFonts w:ascii="Book Antiqua" w:eastAsia="Book Antiqua"/>
        </w:rPr>
        <w:t>1</w:t>
      </w:r>
      <w:r>
        <w:rPr/>
        <w:t>을 초과하는 플라스틱 라벨이 병 표면적의 </w:t>
      </w:r>
      <w:r>
        <w:rPr>
          <w:rFonts w:ascii="Book Antiqua" w:eastAsia="Book Antiqua"/>
        </w:rPr>
        <w:t>50%</w:t>
      </w:r>
      <w:r>
        <w:rPr>
          <w:rFonts w:ascii="Book Antiqua" w:eastAsia="Book Antiqua"/>
          <w:spacing w:val="40"/>
        </w:rPr>
        <w:t> </w:t>
      </w:r>
      <w:r>
        <w:rPr/>
        <w:t>초과</w:t>
      </w:r>
    </w:p>
    <w:p>
      <w:pPr>
        <w:pStyle w:val="BodyText"/>
        <w:spacing w:line="255" w:lineRule="exact"/>
        <w:ind w:left="159"/>
      </w:pPr>
      <w:r>
        <w:rPr/>
        <w:t>습기로</w:t>
      </w:r>
      <w:r>
        <w:rPr>
          <w:spacing w:val="28"/>
        </w:rPr>
        <w:t> </w:t>
      </w:r>
      <w:r>
        <w:rPr/>
        <w:t>인한</w:t>
      </w:r>
      <w:r>
        <w:rPr>
          <w:spacing w:val="29"/>
        </w:rPr>
        <w:t> </w:t>
      </w:r>
      <w:r>
        <w:rPr/>
        <w:t>중량</w:t>
      </w:r>
      <w:r>
        <w:rPr>
          <w:spacing w:val="29"/>
        </w:rPr>
        <w:t> </w:t>
      </w:r>
      <w:r>
        <w:rPr/>
        <w:t>증가가</w:t>
      </w:r>
      <w:r>
        <w:rPr>
          <w:spacing w:val="28"/>
        </w:rPr>
        <w:t> </w:t>
      </w:r>
      <w:r>
        <w:rPr>
          <w:rFonts w:ascii="Book Antiqua" w:eastAsia="Book Antiqua"/>
        </w:rPr>
        <w:t>40%</w:t>
      </w:r>
      <w:r>
        <w:rPr/>
        <w:t>를</w:t>
      </w:r>
      <w:r>
        <w:rPr>
          <w:spacing w:val="29"/>
        </w:rPr>
        <w:t> </w:t>
      </w:r>
      <w:r>
        <w:rPr>
          <w:spacing w:val="-5"/>
        </w:rPr>
        <w:t>넘는</w:t>
      </w:r>
    </w:p>
    <w:p>
      <w:pPr>
        <w:pStyle w:val="BodyText"/>
        <w:spacing w:before="62"/>
        <w:ind w:left="159"/>
      </w:pPr>
      <w:r>
        <w:rPr/>
        <w:t>종이 라벨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구리를 함유한 </w:t>
      </w:r>
      <w:r>
        <w:rPr>
          <w:rFonts w:ascii="Book Antiqua" w:eastAsia="Book Antiqua"/>
        </w:rPr>
        <w:t>RFID</w:t>
      </w:r>
      <w:r>
        <w:rPr>
          <w:rFonts w:ascii="Book Antiqua" w:eastAsia="Book Antiqua"/>
          <w:spacing w:val="40"/>
        </w:rPr>
        <w:t> </w:t>
      </w:r>
      <w:r>
        <w:rPr/>
        <w:t>라벨 </w:t>
      </w:r>
      <w:r>
        <w:rPr>
          <w:spacing w:val="-2"/>
        </w:rPr>
        <w:t>라벨부착방식</w:t>
      </w:r>
    </w:p>
    <w:p>
      <w:pPr>
        <w:pStyle w:val="BodyText"/>
        <w:spacing w:before="63"/>
        <w:ind w:left="159"/>
        <w:rPr>
          <w:rFonts w:ascii="Gulim" w:eastAsia="Gulim"/>
        </w:rPr>
      </w:pPr>
      <w:r>
        <w:rPr/>
        <w:t>비수용성</w:t>
      </w:r>
      <w:r>
        <w:rPr>
          <w:spacing w:val="27"/>
        </w:rPr>
        <w:t> </w:t>
      </w:r>
      <w:r>
        <w:rPr/>
        <w:t>접착제</w:t>
      </w:r>
      <w:r>
        <w:rPr>
          <w:rFonts w:ascii="Book Antiqua" w:eastAsia="Book Antiqua"/>
        </w:rPr>
        <w:t>(</w:t>
      </w:r>
      <w:r>
        <w:rPr/>
        <w:t>예</w:t>
      </w:r>
      <w:r>
        <w:rPr>
          <w:rFonts w:ascii="Book Antiqua" w:eastAsia="Book Antiqua"/>
          <w:spacing w:val="21"/>
        </w:rPr>
        <w:t>: </w:t>
      </w:r>
      <w:r>
        <w:rPr/>
        <w:t>열용융형</w:t>
      </w:r>
      <w:r>
        <w:rPr>
          <w:rFonts w:ascii="Book Antiqua" w:eastAsia="Book Antiqua"/>
          <w:spacing w:val="21"/>
        </w:rPr>
        <w:t>) </w:t>
      </w:r>
      <w:r>
        <w:rPr>
          <w:rFonts w:ascii="Gulim" w:eastAsia="Gulim"/>
          <w:spacing w:val="-10"/>
        </w:rPr>
        <w:t>　</w:t>
      </w:r>
    </w:p>
    <w:p>
      <w:pPr>
        <w:pStyle w:val="BodyText"/>
        <w:rPr>
          <w:rFonts w:ascii="Gulim"/>
        </w:rPr>
      </w:pPr>
    </w:p>
    <w:p>
      <w:pPr>
        <w:pStyle w:val="BodyText"/>
        <w:spacing w:before="11"/>
        <w:rPr>
          <w:rFonts w:ascii="Gulim"/>
          <w:sz w:val="29"/>
        </w:rPr>
      </w:pPr>
    </w:p>
    <w:p>
      <w:pPr>
        <w:pStyle w:val="BodyText"/>
        <w:ind w:left="159"/>
      </w:pPr>
      <w:r>
        <w:rPr>
          <w:spacing w:val="-4"/>
        </w:rPr>
        <w:t>라벨인쇄</w:t>
      </w:r>
    </w:p>
    <w:p>
      <w:pPr>
        <w:pStyle w:val="BodyText"/>
        <w:spacing w:before="62"/>
        <w:ind w:left="159"/>
      </w:pPr>
      <w:r>
        <w:rPr/>
        <w:t>플라스틱</w:t>
      </w:r>
      <w:r>
        <w:rPr>
          <w:spacing w:val="27"/>
        </w:rPr>
        <w:t> </w:t>
      </w:r>
      <w:r>
        <w:rPr>
          <w:spacing w:val="-4"/>
        </w:rPr>
        <w:t>라벨인쇄</w:t>
      </w:r>
    </w:p>
    <w:p>
      <w:pPr>
        <w:pStyle w:val="BodyText"/>
        <w:spacing w:line="297" w:lineRule="auto" w:before="65"/>
        <w:ind w:left="159" w:right="447"/>
        <w:rPr>
          <w:rFonts w:ascii="Book Antiqua" w:eastAsia="Book Antiqua"/>
        </w:rPr>
      </w:pPr>
      <w:r>
        <w:rPr/>
        <w:t>잉크에 위험물질이 존재하고 </w:t>
      </w:r>
      <w:r>
        <w:rPr/>
        <w:t>플라스틱 가공온도까지 내열성이 없음</w:t>
      </w:r>
      <w:r>
        <w:rPr>
          <w:rFonts w:ascii="Book Antiqua" w:eastAsia="Book Antiqua"/>
        </w:rPr>
        <w:t>.</w:t>
      </w:r>
    </w:p>
    <w:p>
      <w:pPr>
        <w:pStyle w:val="BodyText"/>
        <w:spacing w:line="300" w:lineRule="auto" w:before="97"/>
        <w:ind w:left="159" w:right="216"/>
      </w:pPr>
      <w:r>
        <w:rPr/>
        <w:t>밀도가</w:t>
      </w:r>
      <w:r>
        <w:rPr>
          <w:rFonts w:ascii="Book Antiqua" w:eastAsia="Book Antiqua"/>
        </w:rPr>
        <w:t>&lt;1g/cm3</w:t>
      </w:r>
      <w:r>
        <w:rPr/>
        <w:t>이고 금속부분</w:t>
      </w:r>
      <w:r>
        <w:rPr>
          <w:rFonts w:ascii="Book Antiqua" w:eastAsia="Book Antiqua"/>
        </w:rPr>
        <w:t>(</w:t>
      </w:r>
      <w:r>
        <w:rPr/>
        <w:t>예를 </w:t>
      </w:r>
      <w:r>
        <w:rPr/>
        <w:t>들어 금속 용수철</w:t>
      </w:r>
      <w:r>
        <w:rPr>
          <w:rFonts w:ascii="Book Antiqua" w:eastAsia="Book Antiqua"/>
        </w:rPr>
        <w:t>)</w:t>
      </w:r>
      <w:r>
        <w:rPr/>
        <w:t>이 포함된 플라스틱</w:t>
      </w:r>
    </w:p>
    <w:p>
      <w:pPr>
        <w:pStyle w:val="BodyText"/>
        <w:spacing w:before="11"/>
        <w:rPr>
          <w:sz w:val="19"/>
        </w:rPr>
      </w:pPr>
    </w:p>
    <w:p>
      <w:pPr>
        <w:pStyle w:val="BodyText"/>
        <w:ind w:left="159"/>
        <w:rPr>
          <w:rFonts w:ascii="Book Antiqua" w:eastAsia="Book Antiqua"/>
        </w:rPr>
      </w:pPr>
      <w:r>
        <w:rPr/>
        <w:t>밀도가</w:t>
      </w:r>
      <w:r>
        <w:rPr>
          <w:spacing w:val="28"/>
        </w:rPr>
        <w:t> </w:t>
      </w:r>
      <w:r>
        <w:rPr>
          <w:rFonts w:ascii="Book Antiqua" w:eastAsia="Book Antiqua"/>
        </w:rPr>
        <w:t>&gt;</w:t>
      </w:r>
      <w:r>
        <w:rPr>
          <w:rFonts w:ascii="Book Antiqua" w:eastAsia="Book Antiqua"/>
          <w:spacing w:val="45"/>
        </w:rPr>
        <w:t> </w:t>
      </w:r>
      <w:r>
        <w:rPr>
          <w:rFonts w:ascii="Book Antiqua" w:eastAsia="Book Antiqua"/>
        </w:rPr>
        <w:t>1g/cm3</w:t>
      </w:r>
      <w:r>
        <w:rPr/>
        <w:t>인</w:t>
      </w:r>
      <w:r>
        <w:rPr>
          <w:spacing w:val="29"/>
        </w:rPr>
        <w:t> </w:t>
      </w:r>
      <w:r>
        <w:rPr/>
        <w:t>플라스틱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4"/>
        </w:rPr>
        <w:t> </w:t>
      </w:r>
      <w:r>
        <w:rPr/>
        <w:t>특히</w:t>
      </w:r>
      <w:r>
        <w:rPr>
          <w:spacing w:val="28"/>
        </w:rPr>
        <w:t> </w:t>
      </w:r>
      <w:r>
        <w:rPr>
          <w:rFonts w:ascii="Book Antiqua" w:eastAsia="Book Antiqua"/>
          <w:spacing w:val="-5"/>
        </w:rPr>
        <w:t>PVC</w:t>
      </w:r>
    </w:p>
    <w:p>
      <w:pPr>
        <w:pStyle w:val="BodyText"/>
        <w:spacing w:line="300" w:lineRule="auto" w:before="158"/>
        <w:ind w:left="159" w:right="951"/>
        <w:rPr>
          <w:rFonts w:ascii="Book Antiqua" w:eastAsia="Book Antiqua"/>
        </w:rPr>
      </w:pPr>
      <w:r>
        <w:rPr/>
        <w:t>잔여물은 </w:t>
      </w:r>
      <w:r>
        <w:rPr>
          <w:rFonts w:ascii="Book Antiqua" w:eastAsia="Book Antiqua"/>
        </w:rPr>
        <w:t>1%</w:t>
      </w:r>
      <w:r>
        <w:rPr>
          <w:rFonts w:ascii="Book Antiqua" w:eastAsia="Book Antiqua"/>
          <w:spacing w:val="40"/>
        </w:rPr>
        <w:t> </w:t>
      </w:r>
      <w:r>
        <w:rPr/>
        <w:t>미만</w:t>
      </w:r>
      <w:r>
        <w:rPr>
          <w:rFonts w:ascii="Book Antiqua" w:eastAsia="Book Antiqua"/>
        </w:rPr>
        <w:t>(1</w:t>
      </w:r>
      <w:r>
        <w:rPr/>
        <w:t>리터까지</w:t>
      </w:r>
      <w:r>
        <w:rPr>
          <w:rFonts w:ascii="Book Antiqua" w:eastAsia="Book Antiqua"/>
        </w:rPr>
        <w:t>) </w:t>
      </w:r>
      <w:r>
        <w:rPr/>
        <w:t>잔여물은 </w:t>
      </w:r>
      <w:r>
        <w:rPr>
          <w:rFonts w:ascii="Book Antiqua" w:eastAsia="Book Antiqua"/>
        </w:rPr>
        <w:t>0.5%</w:t>
      </w:r>
      <w:r>
        <w:rPr>
          <w:rFonts w:ascii="Book Antiqua" w:eastAsia="Book Antiqua"/>
          <w:spacing w:val="37"/>
        </w:rPr>
        <w:t> </w:t>
      </w:r>
      <w:r>
        <w:rPr/>
        <w:t>미만</w:t>
      </w:r>
      <w:r>
        <w:rPr>
          <w:rFonts w:ascii="Book Antiqua" w:eastAsia="Book Antiqua"/>
        </w:rPr>
        <w:t>(1</w:t>
      </w:r>
      <w:r>
        <w:rPr/>
        <w:t>리터 </w:t>
      </w:r>
      <w:r>
        <w:rPr/>
        <w:t>이상</w:t>
      </w:r>
      <w:r>
        <w:rPr>
          <w:rFonts w:ascii="Book Antiqua" w:eastAsia="Book Antiqua"/>
        </w:rPr>
        <w:t>)</w:t>
      </w:r>
    </w:p>
    <w:p>
      <w:pPr>
        <w:spacing w:line="255" w:lineRule="exact" w:before="0"/>
        <w:ind w:left="58" w:right="0" w:firstLine="0"/>
        <w:jc w:val="left"/>
        <w:rPr>
          <w:rFonts w:ascii="Gulim" w:eastAsia="Gulim"/>
          <w:sz w:val="20"/>
        </w:rPr>
      </w:pPr>
      <w:r>
        <w:rPr>
          <w:rFonts w:ascii="Gulim" w:eastAsia="Gulim"/>
          <w:w w:val="99"/>
          <w:sz w:val="20"/>
        </w:rPr>
        <w:t>　</w:t>
      </w:r>
    </w:p>
    <w:p>
      <w:pPr>
        <w:spacing w:after="0" w:line="255" w:lineRule="exact"/>
        <w:jc w:val="left"/>
        <w:rPr>
          <w:rFonts w:ascii="Gulim" w:eastAsia="Gulim"/>
          <w:sz w:val="20"/>
        </w:rPr>
        <w:sectPr>
          <w:type w:val="continuous"/>
          <w:pgSz w:w="11900" w:h="16820"/>
          <w:pgMar w:header="2278" w:footer="0" w:top="2500" w:bottom="280" w:left="1300" w:right="1300"/>
          <w:cols w:num="3" w:equalWidth="0">
            <w:col w:w="1164" w:space="40"/>
            <w:col w:w="3866" w:space="39"/>
            <w:col w:w="4191"/>
          </w:cols>
        </w:sectPr>
      </w:pPr>
    </w:p>
    <w:p>
      <w:pPr>
        <w:pStyle w:val="BodyText"/>
        <w:rPr>
          <w:rFonts w:ascii="Gulim"/>
        </w:rPr>
      </w:pPr>
    </w:p>
    <w:p>
      <w:pPr>
        <w:pStyle w:val="BodyText"/>
        <w:spacing w:before="2"/>
        <w:rPr>
          <w:rFonts w:ascii="Gulim"/>
          <w:sz w:val="22"/>
        </w:rPr>
      </w:pPr>
    </w:p>
    <w:p>
      <w:pPr>
        <w:pStyle w:val="BodyText"/>
        <w:tabs>
          <w:tab w:pos="1966" w:val="left" w:leader="none"/>
          <w:tab w:pos="5896" w:val="left" w:leader="none"/>
        </w:tabs>
        <w:spacing w:before="71"/>
        <w:ind w:left="523"/>
      </w:pPr>
      <w:r>
        <w:rPr/>
        <w:pict>
          <v:group style="position:absolute;margin-left:74.899498pt;margin-top:-9.644547pt;width:445.4pt;height:558.950pt;mso-position-horizontal-relative:page;mso-position-vertical-relative:paragraph;z-index:-15940608" id="docshapegroup23" coordorigin="1498,-193" coordsize="8908,11179">
            <v:line style="position:absolute" from="1509,-182" to="1509,10975" stroked="true" strokeweight="1.079pt" strokecolor="#000000">
              <v:stroke dashstyle="solid"/>
            </v:line>
            <v:shape style="position:absolute;left:2535;top:-183;width:3862;height:11158" id="docshape24" coordorigin="2535,-182" coordsize="3862,11158" path="m2535,-182l2535,10975m6397,-182l6397,10975e" filled="false" stroked="true" strokeweight=".48pt" strokecolor="#000000">
              <v:path arrowok="t"/>
              <v:stroke dashstyle="solid"/>
            </v:shape>
            <v:shape style="position:absolute;left:1499;top:-183;width:8907;height:11158" id="docshape25" coordorigin="1499,-182" coordsize="8907,11158" path="m10394,-182l10394,10975m1499,-182l10406,-182e" filled="false" stroked="true" strokeweight="1.079pt" strokecolor="#000000">
              <v:path arrowok="t"/>
              <v:stroke dashstyle="solid"/>
            </v:shape>
            <v:shape style="position:absolute;left:1499;top:582;width:8907;height:9046" id="docshape26" coordorigin="1499,583" coordsize="8907,9046" path="m1499,583l10406,583m1499,1611l10406,1611m1499,3280l10406,3280m2531,6545l10406,6545m1499,8211l10406,8211m1499,8921l10406,8921m1499,9628l10406,9628e" filled="false" stroked="true" strokeweight=".48pt" strokecolor="#000000">
              <v:path arrowok="t"/>
              <v:stroke dashstyle="solid"/>
            </v:shape>
            <v:line style="position:absolute" from="1499,10975" to="10406,10975" stroked="true" strokeweight="1.079pt" strokecolor="#000000">
              <v:stroke dashstyle="solid"/>
            </v:line>
            <w10:wrap type="none"/>
          </v:group>
        </w:pict>
      </w:r>
      <w:r>
        <w:rPr>
          <w:spacing w:val="-5"/>
        </w:rPr>
        <w:t>구분</w:t>
      </w:r>
      <w:r>
        <w:rPr/>
        <w:tab/>
        <w:t>재활용이</w:t>
      </w:r>
      <w:r>
        <w:rPr>
          <w:spacing w:val="28"/>
        </w:rPr>
        <w:t> </w:t>
      </w:r>
      <w:r>
        <w:rPr/>
        <w:t>용이한</w:t>
      </w:r>
      <w:r>
        <w:rPr>
          <w:spacing w:val="28"/>
        </w:rPr>
        <w:t> </w:t>
      </w:r>
      <w:r>
        <w:rPr>
          <w:spacing w:val="-4"/>
        </w:rPr>
        <w:t>재질구조</w:t>
      </w:r>
      <w:r>
        <w:rPr/>
        <w:tab/>
        <w:t>재활용이</w:t>
      </w:r>
      <w:r>
        <w:rPr>
          <w:spacing w:val="25"/>
        </w:rPr>
        <w:t> </w:t>
      </w:r>
      <w:r>
        <w:rPr/>
        <w:t>어려운</w:t>
      </w:r>
      <w:r>
        <w:rPr>
          <w:spacing w:val="27"/>
        </w:rPr>
        <w:t> </w:t>
      </w:r>
      <w:r>
        <w:rPr>
          <w:spacing w:val="-4"/>
        </w:rPr>
        <w:t>재질구조</w:t>
      </w:r>
    </w:p>
    <w:p>
      <w:pPr>
        <w:pStyle w:val="BodyText"/>
      </w:pPr>
    </w:p>
    <w:p>
      <w:pPr>
        <w:spacing w:after="0"/>
        <w:sectPr>
          <w:headerReference w:type="default" r:id="rId7"/>
          <w:pgSz w:w="11900" w:h="16820"/>
          <w:pgMar w:header="2278" w:footer="0" w:top="2500" w:bottom="280" w:left="1300" w:right="1300"/>
        </w:sectPr>
      </w:pPr>
    </w:p>
    <w:p>
      <w:pPr>
        <w:pStyle w:val="BodyText"/>
        <w:spacing w:before="5"/>
        <w:rPr>
          <w:sz w:val="17"/>
        </w:rPr>
      </w:pPr>
    </w:p>
    <w:p>
      <w:pPr>
        <w:pStyle w:val="BodyText"/>
        <w:spacing w:line="297" w:lineRule="auto"/>
        <w:ind w:left="261" w:firstLine="160"/>
      </w:pPr>
      <w:r>
        <w:rPr>
          <w:spacing w:val="-4"/>
        </w:rPr>
        <w:t>몸체의 </w:t>
      </w:r>
      <w:r>
        <w:rPr>
          <w:spacing w:val="-2"/>
          <w:w w:val="95"/>
        </w:rPr>
        <w:t>재질</w:t>
      </w:r>
      <w:r>
        <w:rPr>
          <w:rFonts w:ascii="Book Antiqua" w:eastAsia="Book Antiqua"/>
          <w:spacing w:val="-2"/>
          <w:w w:val="95"/>
        </w:rPr>
        <w:t>/</w:t>
      </w:r>
      <w:r>
        <w:rPr>
          <w:spacing w:val="-2"/>
          <w:w w:val="95"/>
        </w:rPr>
        <w:t>색상</w:t>
      </w:r>
    </w:p>
    <w:p>
      <w:pPr>
        <w:spacing w:line="240" w:lineRule="auto" w:before="11"/>
        <w:rPr>
          <w:sz w:val="29"/>
        </w:rPr>
      </w:pPr>
      <w:r>
        <w:rPr/>
        <w:br w:type="column"/>
      </w:r>
      <w:r>
        <w:rPr>
          <w:sz w:val="29"/>
        </w:rPr>
      </w:r>
    </w:p>
    <w:p>
      <w:pPr>
        <w:pStyle w:val="BodyText"/>
        <w:spacing w:before="1"/>
        <w:ind w:left="41"/>
      </w:pPr>
      <w:r>
        <w:rPr/>
        <w:t>단일</w:t>
      </w:r>
      <w:r>
        <w:rPr>
          <w:spacing w:val="27"/>
        </w:rPr>
        <w:t> </w:t>
      </w:r>
      <w:r>
        <w:rPr/>
        <w:t>재질의</w:t>
      </w:r>
      <w:r>
        <w:rPr>
          <w:spacing w:val="29"/>
        </w:rPr>
        <w:t> </w:t>
      </w:r>
      <w:r>
        <w:rPr>
          <w:spacing w:val="-4"/>
        </w:rPr>
        <w:t>플라스틱</w:t>
      </w:r>
    </w:p>
    <w:p>
      <w:pPr>
        <w:spacing w:line="240" w:lineRule="auto" w:before="5"/>
        <w:rPr>
          <w:sz w:val="17"/>
        </w:rPr>
      </w:pPr>
      <w:r>
        <w:rPr/>
        <w:br w:type="column"/>
      </w:r>
      <w:r>
        <w:rPr>
          <w:sz w:val="17"/>
        </w:rPr>
      </w:r>
    </w:p>
    <w:p>
      <w:pPr>
        <w:pStyle w:val="BodyText"/>
        <w:ind w:left="261"/>
      </w:pPr>
      <w:r>
        <w:rPr/>
        <w:t>복합재질</w:t>
      </w:r>
      <w:r>
        <w:rPr>
          <w:spacing w:val="25"/>
        </w:rPr>
        <w:t> </w:t>
      </w:r>
      <w:r>
        <w:rPr>
          <w:spacing w:val="-4"/>
        </w:rPr>
        <w:t>플라스틱</w:t>
      </w:r>
    </w:p>
    <w:p>
      <w:pPr>
        <w:pStyle w:val="BodyText"/>
        <w:spacing w:before="62"/>
        <w:ind w:left="261"/>
      </w:pPr>
      <w:r>
        <w:rPr/>
        <w:t>완전히</w:t>
      </w:r>
      <w:r>
        <w:rPr>
          <w:spacing w:val="26"/>
        </w:rPr>
        <w:t> </w:t>
      </w:r>
      <w:r>
        <w:rPr/>
        <w:t>빛을</w:t>
      </w:r>
      <w:r>
        <w:rPr>
          <w:spacing w:val="27"/>
        </w:rPr>
        <w:t> </w:t>
      </w:r>
      <w:r>
        <w:rPr/>
        <w:t>흡수하는</w:t>
      </w:r>
      <w:r>
        <w:rPr>
          <w:rFonts w:ascii="Book Antiqua" w:eastAsia="Book Antiqua"/>
        </w:rPr>
        <w:t>(</w:t>
      </w:r>
      <w:r>
        <w:rPr/>
        <w:t>어두운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43"/>
        </w:rPr>
        <w:t> </w:t>
      </w:r>
      <w:r>
        <w:rPr>
          <w:spacing w:val="-5"/>
        </w:rPr>
        <w:t>채색</w:t>
      </w:r>
    </w:p>
    <w:p>
      <w:pPr>
        <w:spacing w:after="0"/>
        <w:sectPr>
          <w:type w:val="continuous"/>
          <w:pgSz w:w="11900" w:h="16820"/>
          <w:pgMar w:header="2278" w:footer="0" w:top="2500" w:bottom="280" w:left="1300" w:right="1300"/>
          <w:cols w:num="3" w:equalWidth="0">
            <w:col w:w="1183" w:space="40"/>
            <w:col w:w="2080" w:space="1561"/>
            <w:col w:w="4436"/>
          </w:cols>
        </w:sectPr>
      </w:pPr>
    </w:p>
    <w:p>
      <w:pPr>
        <w:pStyle w:val="BodyText"/>
        <w:rPr>
          <w:sz w:val="25"/>
        </w:rPr>
      </w:pPr>
    </w:p>
    <w:p>
      <w:pPr>
        <w:spacing w:after="0"/>
        <w:rPr>
          <w:sz w:val="25"/>
        </w:rPr>
        <w:sectPr>
          <w:type w:val="continuous"/>
          <w:pgSz w:w="11900" w:h="16820"/>
          <w:pgMar w:header="2278" w:footer="0" w:top="2500" w:bottom="280" w:left="1300" w:right="1300"/>
        </w:sectPr>
      </w:pPr>
    </w:p>
    <w:p>
      <w:pPr>
        <w:pStyle w:val="BodyText"/>
      </w:pPr>
    </w:p>
    <w:p>
      <w:pPr>
        <w:pStyle w:val="BodyText"/>
        <w:spacing w:before="12"/>
        <w:rPr>
          <w:sz w:val="22"/>
        </w:rPr>
      </w:pPr>
    </w:p>
    <w:p>
      <w:pPr>
        <w:pStyle w:val="BodyText"/>
        <w:ind w:left="422"/>
      </w:pPr>
      <w:r>
        <w:rPr>
          <w:spacing w:val="-5"/>
          <w:w w:val="95"/>
        </w:rPr>
        <w:t>차단제</w:t>
      </w:r>
    </w:p>
    <w:p>
      <w:pPr>
        <w:pStyle w:val="BodyText"/>
        <w:spacing w:line="300" w:lineRule="auto" w:before="71"/>
        <w:ind w:left="202" w:right="43"/>
      </w:pPr>
      <w:r>
        <w:rPr/>
        <w:br w:type="column"/>
      </w:r>
      <w:r>
        <w:rPr/>
        <w:t>우선순위</w:t>
      </w:r>
      <w:r>
        <w:rPr>
          <w:spacing w:val="40"/>
        </w:rPr>
        <w:t> </w:t>
      </w:r>
      <w:r>
        <w:rPr>
          <w:rFonts w:ascii="Book Antiqua" w:eastAsia="Book Antiqua"/>
        </w:rPr>
        <w:t>1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40"/>
        </w:rPr>
        <w:t> </w:t>
      </w:r>
      <w:r>
        <w:rPr/>
        <w:t>차단물질</w:t>
      </w:r>
      <w:r>
        <w:rPr>
          <w:spacing w:val="40"/>
        </w:rPr>
        <w:t> </w:t>
      </w:r>
      <w:r>
        <w:rPr/>
        <w:t>없음 우선순위 </w:t>
      </w:r>
      <w:r>
        <w:rPr>
          <w:rFonts w:ascii="Book Antiqua" w:eastAsia="Book Antiqua"/>
        </w:rPr>
        <w:t>2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40"/>
        </w:rPr>
        <w:t> </w:t>
      </w:r>
      <w:r>
        <w:rPr/>
        <w:t>올레핀계 방호물질 우선순위 </w:t>
      </w:r>
      <w:r>
        <w:rPr>
          <w:rFonts w:ascii="Book Antiqua" w:eastAsia="Book Antiqua"/>
        </w:rPr>
        <w:t>3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40"/>
        </w:rPr>
        <w:t> </w:t>
      </w:r>
      <w:r>
        <w:rPr/>
        <w:t>다른 재질로는 병 </w:t>
      </w:r>
      <w:r>
        <w:rPr/>
        <w:t>본체 중량의 </w:t>
      </w:r>
      <w:r>
        <w:rPr>
          <w:rFonts w:ascii="Book Antiqua" w:eastAsia="Book Antiqua"/>
        </w:rPr>
        <w:t>5%</w:t>
      </w:r>
      <w:r>
        <w:rPr/>
        <w:t>까지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line="300" w:lineRule="auto" w:before="133"/>
        <w:ind w:left="422" w:right="335"/>
      </w:pPr>
      <w:r>
        <w:rPr>
          <w:rFonts w:ascii="Book Antiqua" w:eastAsia="Book Antiqua"/>
        </w:rPr>
        <w:t>5%</w:t>
      </w:r>
      <w:r>
        <w:rPr>
          <w:rFonts w:ascii="Book Antiqua" w:eastAsia="Book Antiqua"/>
          <w:spacing w:val="40"/>
        </w:rPr>
        <w:t> </w:t>
      </w:r>
      <w:r>
        <w:rPr/>
        <w:t>이상의 중량비율로 </w:t>
      </w:r>
      <w:r>
        <w:rPr>
          <w:rFonts w:ascii="Book Antiqua" w:eastAsia="Book Antiqua"/>
        </w:rPr>
        <w:t>2</w:t>
      </w:r>
      <w:r>
        <w:rPr/>
        <w:t>층 이상으로 다양한</w:t>
      </w:r>
      <w:r>
        <w:rPr>
          <w:spacing w:val="28"/>
        </w:rPr>
        <w:t> </w:t>
      </w:r>
      <w:r>
        <w:rPr/>
        <w:t>플라스틱류와</w:t>
      </w:r>
      <w:r>
        <w:rPr>
          <w:spacing w:val="28"/>
        </w:rPr>
        <w:t> </w:t>
      </w:r>
      <w:r>
        <w:rPr/>
        <w:t>그</w:t>
      </w:r>
      <w:r>
        <w:rPr>
          <w:spacing w:val="28"/>
        </w:rPr>
        <w:t> </w:t>
      </w:r>
      <w:r>
        <w:rPr/>
        <w:t>군집의</w:t>
      </w:r>
      <w:r>
        <w:rPr>
          <w:spacing w:val="28"/>
        </w:rPr>
        <w:t> </w:t>
      </w:r>
      <w:r>
        <w:rPr>
          <w:spacing w:val="-5"/>
        </w:rPr>
        <w:t>결합</w:t>
      </w:r>
    </w:p>
    <w:p>
      <w:pPr>
        <w:spacing w:after="0" w:line="300" w:lineRule="auto"/>
        <w:sectPr>
          <w:type w:val="continuous"/>
          <w:pgSz w:w="11900" w:h="16820"/>
          <w:pgMar w:header="2278" w:footer="0" w:top="2500" w:bottom="280" w:left="1300" w:right="1300"/>
          <w:cols w:num="3" w:equalWidth="0">
            <w:col w:w="1022" w:space="40"/>
            <w:col w:w="3589" w:space="53"/>
            <w:col w:w="4596"/>
          </w:cols>
        </w:sectPr>
      </w:pPr>
    </w:p>
    <w:p>
      <w:pPr>
        <w:pStyle w:val="BodyText"/>
        <w:spacing w:before="4"/>
        <w:rPr>
          <w:sz w:val="24"/>
        </w:rPr>
      </w:pPr>
    </w:p>
    <w:p>
      <w:pPr>
        <w:spacing w:after="0"/>
        <w:rPr>
          <w:sz w:val="24"/>
        </w:rPr>
        <w:sectPr>
          <w:type w:val="continuous"/>
          <w:pgSz w:w="11900" w:h="16820"/>
          <w:pgMar w:header="2278" w:footer="0" w:top="2500" w:bottom="280" w:left="1300" w:right="1300"/>
        </w:sectPr>
      </w:pPr>
    </w:p>
    <w:p>
      <w:pPr>
        <w:pStyle w:val="BodyText"/>
        <w:spacing w:line="300" w:lineRule="auto" w:before="71"/>
        <w:ind w:left="1264" w:right="1407"/>
      </w:pPr>
      <w:r>
        <w:rPr>
          <w:spacing w:val="-2"/>
          <w:w w:val="95"/>
        </w:rPr>
        <w:t>라벨재질</w:t>
      </w:r>
      <w:r>
        <w:rPr>
          <w:rFonts w:ascii="Book Antiqua" w:eastAsia="Book Antiqua"/>
          <w:spacing w:val="-2"/>
          <w:w w:val="95"/>
        </w:rPr>
        <w:t>/</w:t>
      </w:r>
      <w:r>
        <w:rPr>
          <w:spacing w:val="-2"/>
          <w:w w:val="95"/>
        </w:rPr>
        <w:t>부착방식 </w:t>
      </w:r>
      <w:r>
        <w:rPr/>
        <w:t>금속성분 불포함</w:t>
      </w:r>
    </w:p>
    <w:p>
      <w:pPr>
        <w:pStyle w:val="BodyText"/>
        <w:spacing w:line="297" w:lineRule="auto"/>
        <w:ind w:left="1264"/>
      </w:pPr>
      <w:r>
        <w:rPr/>
        <w:t>우선순위 </w:t>
      </w:r>
      <w:r>
        <w:rPr>
          <w:rFonts w:ascii="Book Antiqua" w:eastAsia="Book Antiqua"/>
        </w:rPr>
        <w:t>1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:</w:t>
      </w:r>
      <w:r>
        <w:rPr/>
        <w:t>병 본체와 같은 </w:t>
      </w:r>
      <w:r>
        <w:rPr/>
        <w:t>재질로서 비수용성 접착</w:t>
      </w:r>
    </w:p>
    <w:p>
      <w:pPr>
        <w:pStyle w:val="BodyText"/>
        <w:spacing w:before="2"/>
        <w:ind w:left="1264"/>
      </w:pPr>
      <w:r>
        <w:rPr/>
        <w:t>우선순위</w:t>
      </w:r>
      <w:r>
        <w:rPr>
          <w:spacing w:val="30"/>
        </w:rPr>
        <w:t> </w:t>
      </w:r>
      <w:r>
        <w:rPr>
          <w:rFonts w:ascii="Book Antiqua" w:eastAsia="Book Antiqua"/>
        </w:rPr>
        <w:t>2</w:t>
      </w:r>
      <w:r>
        <w:rPr>
          <w:rFonts w:ascii="Book Antiqua" w:eastAsia="Book Antiqua"/>
          <w:spacing w:val="46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49"/>
        </w:rPr>
        <w:t> </w:t>
      </w:r>
      <w:r>
        <w:rPr>
          <w:spacing w:val="-5"/>
        </w:rPr>
        <w:t>인쇄</w:t>
      </w:r>
    </w:p>
    <w:p>
      <w:pPr>
        <w:pStyle w:val="BodyText"/>
        <w:spacing w:before="63"/>
        <w:ind w:left="1264"/>
      </w:pPr>
      <w:r>
        <w:rPr/>
        <w:t>우선순위</w:t>
      </w:r>
      <w:r>
        <w:rPr>
          <w:spacing w:val="11"/>
        </w:rPr>
        <w:t> </w:t>
      </w:r>
      <w:r>
        <w:rPr>
          <w:rFonts w:ascii="Book Antiqua" w:eastAsia="Book Antiqua"/>
        </w:rPr>
        <w:t>3</w:t>
      </w:r>
      <w:r>
        <w:rPr>
          <w:rFonts w:ascii="Book Antiqua" w:eastAsia="Book Antiqua"/>
          <w:spacing w:val="28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30"/>
        </w:rPr>
        <w:t> </w:t>
      </w:r>
      <w:r>
        <w:rPr/>
        <w:t>비중이</w:t>
      </w:r>
      <w:r>
        <w:rPr>
          <w:spacing w:val="-13"/>
        </w:rPr>
        <w:t> </w:t>
      </w:r>
      <w:r>
        <w:rPr>
          <w:rFonts w:ascii="Book Antiqua" w:eastAsia="Book Antiqua"/>
        </w:rPr>
        <w:t>1</w:t>
      </w:r>
      <w:r>
        <w:rPr>
          <w:rFonts w:ascii="Book Antiqua" w:eastAsia="Book Antiqua"/>
          <w:spacing w:val="13"/>
        </w:rPr>
        <w:t> </w:t>
      </w:r>
      <w:r>
        <w:rPr/>
        <w:t>이상이고</w:t>
      </w:r>
      <w:r>
        <w:rPr>
          <w:spacing w:val="-13"/>
        </w:rPr>
        <w:t> </w:t>
      </w:r>
      <w:r>
        <w:rPr/>
        <w:t>병</w:t>
      </w:r>
      <w:r>
        <w:rPr>
          <w:spacing w:val="-12"/>
        </w:rPr>
        <w:t> </w:t>
      </w:r>
      <w:r>
        <w:rPr>
          <w:spacing w:val="-5"/>
        </w:rPr>
        <w:t>표면을</w:t>
      </w:r>
    </w:p>
    <w:p>
      <w:pPr>
        <w:pStyle w:val="BodyText"/>
        <w:tabs>
          <w:tab w:pos="1264" w:val="left" w:leader="none"/>
        </w:tabs>
        <w:spacing w:line="204" w:lineRule="auto" w:before="92"/>
        <w:ind w:left="523" w:firstLine="741"/>
      </w:pPr>
      <w:r>
        <w:rPr>
          <w:rFonts w:ascii="Book Antiqua" w:eastAsia="Book Antiqua"/>
        </w:rPr>
        <w:t>50%</w:t>
      </w:r>
      <w:r>
        <w:rPr>
          <w:rFonts w:ascii="Book Antiqua" w:eastAsia="Book Antiqua"/>
          <w:spacing w:val="30"/>
        </w:rPr>
        <w:t> </w:t>
      </w:r>
      <w:r>
        <w:rPr/>
        <w:t>미만으로 덮는 작은 접착표면을 갖는 </w:t>
      </w:r>
      <w:r>
        <w:rPr>
          <w:spacing w:val="-6"/>
          <w:position w:val="12"/>
        </w:rPr>
        <w:t>라벨</w:t>
      </w:r>
      <w:r>
        <w:rPr>
          <w:position w:val="12"/>
        </w:rPr>
        <w:tab/>
      </w:r>
      <w:r>
        <w:rPr/>
        <w:t>라벨로서</w:t>
      </w:r>
      <w:r>
        <w:rPr>
          <w:spacing w:val="40"/>
        </w:rPr>
        <w:t> </w:t>
      </w:r>
      <w:r>
        <w:rPr/>
        <w:t>물에서</w:t>
      </w:r>
      <w:r>
        <w:rPr>
          <w:spacing w:val="40"/>
        </w:rPr>
        <w:t> </w:t>
      </w:r>
      <w:r>
        <w:rPr/>
        <w:t>떨어지는</w:t>
      </w:r>
      <w:r>
        <w:rPr>
          <w:spacing w:val="40"/>
        </w:rPr>
        <w:t> </w:t>
      </w:r>
      <w:r>
        <w:rPr/>
        <w:t>이종의</w:t>
      </w:r>
      <w:r>
        <w:rPr>
          <w:spacing w:val="40"/>
        </w:rPr>
        <w:t> </w:t>
      </w:r>
      <w:r>
        <w:rPr/>
        <w:t>플라</w:t>
      </w:r>
    </w:p>
    <w:p>
      <w:pPr>
        <w:pStyle w:val="BodyText"/>
        <w:spacing w:before="54"/>
        <w:ind w:left="1264"/>
      </w:pPr>
      <w:r>
        <w:rPr/>
        <w:t>스틱</w:t>
      </w:r>
      <w:r>
        <w:rPr>
          <w:spacing w:val="29"/>
        </w:rPr>
        <w:t> </w:t>
      </w:r>
      <w:r>
        <w:rPr>
          <w:spacing w:val="-5"/>
        </w:rPr>
        <w:t>재질</w:t>
      </w:r>
    </w:p>
    <w:p>
      <w:pPr>
        <w:pStyle w:val="BodyText"/>
        <w:spacing w:before="71"/>
        <w:ind w:left="17"/>
      </w:pPr>
      <w:r>
        <w:rPr/>
        <w:br w:type="column"/>
      </w:r>
      <w:r>
        <w:rPr>
          <w:spacing w:val="-2"/>
        </w:rPr>
        <w:t>라벨재질</w:t>
      </w:r>
      <w:r>
        <w:rPr>
          <w:rFonts w:ascii="Book Antiqua" w:eastAsia="Book Antiqua"/>
          <w:spacing w:val="-2"/>
        </w:rPr>
        <w:t>/</w:t>
      </w:r>
      <w:r>
        <w:rPr>
          <w:spacing w:val="-2"/>
        </w:rPr>
        <w:t>부착방식</w:t>
      </w:r>
    </w:p>
    <w:p>
      <w:pPr>
        <w:pStyle w:val="BodyText"/>
        <w:spacing w:line="297" w:lineRule="auto" w:before="65"/>
        <w:ind w:left="17" w:right="374"/>
      </w:pPr>
      <w:r>
        <w:rPr>
          <w:spacing w:val="-10"/>
        </w:rPr>
        <w:t>병</w:t>
      </w:r>
      <w:r>
        <w:rPr>
          <w:spacing w:val="-7"/>
        </w:rPr>
        <w:t> </w:t>
      </w:r>
      <w:r>
        <w:rPr>
          <w:spacing w:val="-10"/>
        </w:rPr>
        <w:t>본체와</w:t>
      </w:r>
      <w:r>
        <w:rPr>
          <w:spacing w:val="-7"/>
        </w:rPr>
        <w:t> </w:t>
      </w:r>
      <w:r>
        <w:rPr>
          <w:spacing w:val="-10"/>
        </w:rPr>
        <w:t>비중이</w:t>
      </w:r>
      <w:r>
        <w:rPr>
          <w:spacing w:val="-7"/>
        </w:rPr>
        <w:t> </w:t>
      </w:r>
      <w:r>
        <w:rPr>
          <w:spacing w:val="-10"/>
        </w:rPr>
        <w:t>같은</w:t>
      </w:r>
      <w:r>
        <w:rPr>
          <w:spacing w:val="-6"/>
        </w:rPr>
        <w:t> </w:t>
      </w:r>
      <w:r>
        <w:rPr>
          <w:spacing w:val="-10"/>
        </w:rPr>
        <w:t>다른</w:t>
      </w:r>
      <w:r>
        <w:rPr>
          <w:spacing w:val="-7"/>
        </w:rPr>
        <w:t> </w:t>
      </w:r>
      <w:r>
        <w:rPr>
          <w:spacing w:val="-10"/>
        </w:rPr>
        <w:t>재질의</w:t>
      </w:r>
      <w:r>
        <w:rPr>
          <w:spacing w:val="-7"/>
        </w:rPr>
        <w:t> </w:t>
      </w:r>
      <w:r>
        <w:rPr>
          <w:spacing w:val="-10"/>
        </w:rPr>
        <w:t>플라스틱 </w:t>
      </w:r>
      <w:r>
        <w:rPr/>
        <w:t>병 표면을 </w:t>
      </w:r>
      <w:r>
        <w:rPr>
          <w:rFonts w:ascii="Book Antiqua" w:eastAsia="Book Antiqua"/>
        </w:rPr>
        <w:t>50%</w:t>
      </w:r>
      <w:r>
        <w:rPr>
          <w:rFonts w:ascii="Book Antiqua" w:eastAsia="Book Antiqua"/>
          <w:spacing w:val="40"/>
        </w:rPr>
        <w:t> </w:t>
      </w:r>
      <w:r>
        <w:rPr/>
        <w:t>이상 덮음</w:t>
      </w:r>
    </w:p>
    <w:p>
      <w:pPr>
        <w:pStyle w:val="BodyText"/>
        <w:spacing w:line="300" w:lineRule="auto" w:before="1"/>
        <w:ind w:left="17" w:right="374"/>
      </w:pPr>
      <w:r>
        <w:rPr/>
        <w:t>물에 불어 </w:t>
      </w:r>
      <w:r>
        <w:rPr>
          <w:rFonts w:ascii="Book Antiqua" w:eastAsia="Book Antiqua"/>
        </w:rPr>
        <w:t>40%</w:t>
      </w:r>
      <w:r>
        <w:rPr>
          <w:rFonts w:ascii="Book Antiqua" w:eastAsia="Book Antiqua"/>
          <w:spacing w:val="40"/>
        </w:rPr>
        <w:t> </w:t>
      </w:r>
      <w:r>
        <w:rPr/>
        <w:t>이상 늘어나는 </w:t>
      </w:r>
      <w:r>
        <w:rPr/>
        <w:t>종이라벨 구리를 함유한 </w:t>
      </w:r>
      <w:r>
        <w:rPr>
          <w:rFonts w:ascii="Book Antiqua" w:eastAsia="Book Antiqua"/>
        </w:rPr>
        <w:t>RFID</w:t>
      </w:r>
      <w:r>
        <w:rPr>
          <w:rFonts w:ascii="Book Antiqua" w:eastAsia="Book Antiqua"/>
          <w:spacing w:val="40"/>
        </w:rPr>
        <w:t> </w:t>
      </w:r>
      <w:r>
        <w:rPr/>
        <w:t>라벨</w:t>
      </w:r>
    </w:p>
    <w:p>
      <w:pPr>
        <w:pStyle w:val="BodyText"/>
        <w:spacing w:line="255" w:lineRule="exact"/>
        <w:ind w:left="17"/>
      </w:pPr>
      <w:r>
        <w:rPr/>
        <w:t>비수용성</w:t>
      </w:r>
      <w:r>
        <w:rPr>
          <w:spacing w:val="27"/>
        </w:rPr>
        <w:t> </w:t>
      </w:r>
      <w:r>
        <w:rPr>
          <w:spacing w:val="-5"/>
        </w:rPr>
        <w:t>접착제</w:t>
      </w:r>
    </w:p>
    <w:p>
      <w:pPr>
        <w:spacing w:after="0" w:line="255" w:lineRule="exact"/>
        <w:sectPr>
          <w:type w:val="continuous"/>
          <w:pgSz w:w="11900" w:h="16820"/>
          <w:pgMar w:header="2278" w:footer="0" w:top="2500" w:bottom="280" w:left="1300" w:right="1300"/>
          <w:cols w:num="2" w:equalWidth="0">
            <w:col w:w="5069" w:space="40"/>
            <w:col w:w="4191"/>
          </w:cols>
        </w:sectPr>
      </w:pPr>
    </w:p>
    <w:p>
      <w:pPr>
        <w:pStyle w:val="BodyText"/>
        <w:spacing w:before="9"/>
        <w:rPr>
          <w:sz w:val="29"/>
        </w:rPr>
      </w:pPr>
    </w:p>
    <w:p>
      <w:pPr>
        <w:spacing w:after="0"/>
        <w:rPr>
          <w:sz w:val="29"/>
        </w:rPr>
        <w:sectPr>
          <w:type w:val="continuous"/>
          <w:pgSz w:w="11900" w:h="16820"/>
          <w:pgMar w:header="2278" w:footer="0" w:top="2500" w:bottom="280" w:left="1300" w:right="1300"/>
        </w:sectPr>
      </w:pPr>
    </w:p>
    <w:p>
      <w:pPr>
        <w:pStyle w:val="BodyText"/>
        <w:spacing w:before="71"/>
        <w:ind w:left="1264"/>
      </w:pPr>
      <w:r>
        <w:rPr>
          <w:spacing w:val="-4"/>
        </w:rPr>
        <w:t>라벨인쇄</w:t>
      </w:r>
    </w:p>
    <w:p>
      <w:pPr>
        <w:pStyle w:val="BodyText"/>
        <w:spacing w:before="63"/>
        <w:ind w:left="1264"/>
      </w:pPr>
      <w:r>
        <w:rPr/>
        <w:t>잉크에</w:t>
      </w:r>
      <w:r>
        <w:rPr>
          <w:spacing w:val="28"/>
        </w:rPr>
        <w:t> </w:t>
      </w:r>
      <w:r>
        <w:rPr/>
        <w:t>위험물</w:t>
      </w:r>
      <w:r>
        <w:rPr>
          <w:spacing w:val="28"/>
        </w:rPr>
        <w:t> </w:t>
      </w:r>
      <w:r>
        <w:rPr>
          <w:spacing w:val="-5"/>
        </w:rPr>
        <w:t>불포함</w:t>
      </w:r>
    </w:p>
    <w:p>
      <w:pPr>
        <w:pStyle w:val="BodyText"/>
        <w:spacing w:line="300" w:lineRule="auto" w:before="62"/>
        <w:ind w:left="1264"/>
      </w:pPr>
      <w:r>
        <w:rPr/>
        <w:t>플라스틱</w:t>
      </w:r>
      <w:r>
        <w:rPr>
          <w:spacing w:val="-8"/>
        </w:rPr>
        <w:t> </w:t>
      </w:r>
      <w:r>
        <w:rPr/>
        <w:t>가공온도보다</w:t>
      </w:r>
      <w:r>
        <w:rPr>
          <w:spacing w:val="-8"/>
        </w:rPr>
        <w:t> </w:t>
      </w:r>
      <w:r>
        <w:rPr>
          <w:rFonts w:ascii="Book Antiqua" w:hAnsi="Book Antiqua" w:eastAsia="Book Antiqua"/>
        </w:rPr>
        <w:t>20</w:t>
      </w:r>
      <w:r>
        <w:rPr>
          <w:rFonts w:ascii="Times New Roman" w:hAnsi="Times New Roman" w:eastAsia="Times New Roman"/>
        </w:rPr>
        <w:t>℃</w:t>
      </w:r>
      <w:r>
        <w:rPr>
          <w:rFonts w:ascii="Times New Roman" w:hAnsi="Times New Roman" w:eastAsia="Times New Roman"/>
          <w:spacing w:val="10"/>
        </w:rPr>
        <w:t> </w:t>
      </w:r>
      <w:r>
        <w:rPr/>
        <w:t>높은</w:t>
      </w:r>
      <w:r>
        <w:rPr>
          <w:spacing w:val="-8"/>
        </w:rPr>
        <w:t> </w:t>
      </w:r>
      <w:r>
        <w:rPr/>
        <w:t>수준의 </w:t>
      </w:r>
      <w:r>
        <w:rPr>
          <w:spacing w:val="-4"/>
        </w:rPr>
        <w:t>내열성</w:t>
      </w:r>
    </w:p>
    <w:p>
      <w:pPr>
        <w:pStyle w:val="BodyText"/>
        <w:spacing w:before="71"/>
        <w:ind w:left="139"/>
      </w:pPr>
      <w:r>
        <w:rPr/>
        <w:br w:type="column"/>
      </w:r>
      <w:r>
        <w:rPr>
          <w:spacing w:val="-4"/>
        </w:rPr>
        <w:t>라벨인쇄</w:t>
      </w:r>
    </w:p>
    <w:p>
      <w:pPr>
        <w:pStyle w:val="BodyText"/>
        <w:spacing w:before="63"/>
        <w:ind w:left="139"/>
      </w:pPr>
      <w:r>
        <w:rPr/>
        <w:t>잉크에</w:t>
      </w:r>
      <w:r>
        <w:rPr>
          <w:spacing w:val="28"/>
        </w:rPr>
        <w:t> </w:t>
      </w:r>
      <w:r>
        <w:rPr/>
        <w:t>위험물</w:t>
      </w:r>
      <w:r>
        <w:rPr>
          <w:spacing w:val="28"/>
        </w:rPr>
        <w:t> </w:t>
      </w:r>
      <w:r>
        <w:rPr>
          <w:spacing w:val="-5"/>
        </w:rPr>
        <w:t>포함</w:t>
      </w:r>
    </w:p>
    <w:p>
      <w:pPr>
        <w:pStyle w:val="BodyText"/>
        <w:spacing w:before="62"/>
        <w:ind w:left="139"/>
      </w:pPr>
      <w:r>
        <w:rPr/>
        <w:t>플라스틱</w:t>
      </w:r>
      <w:r>
        <w:rPr>
          <w:spacing w:val="26"/>
        </w:rPr>
        <w:t> </w:t>
      </w:r>
      <w:r>
        <w:rPr/>
        <w:t>가공온도까지</w:t>
      </w:r>
      <w:r>
        <w:rPr>
          <w:spacing w:val="26"/>
        </w:rPr>
        <w:t> </w:t>
      </w:r>
      <w:r>
        <w:rPr/>
        <w:t>내열성</w:t>
      </w:r>
      <w:r>
        <w:rPr>
          <w:spacing w:val="27"/>
        </w:rPr>
        <w:t> </w:t>
      </w:r>
      <w:r>
        <w:rPr>
          <w:spacing w:val="-5"/>
        </w:rPr>
        <w:t>없음</w:t>
      </w:r>
    </w:p>
    <w:p>
      <w:pPr>
        <w:spacing w:after="0"/>
        <w:sectPr>
          <w:type w:val="continuous"/>
          <w:pgSz w:w="11900" w:h="16820"/>
          <w:pgMar w:header="2278" w:footer="0" w:top="2500" w:bottom="280" w:left="1300" w:right="1300"/>
          <w:cols w:num="2" w:equalWidth="0">
            <w:col w:w="4947" w:space="40"/>
            <w:col w:w="4313"/>
          </w:cols>
        </w:sectPr>
      </w:pPr>
    </w:p>
    <w:p>
      <w:pPr>
        <w:pStyle w:val="BodyText"/>
        <w:spacing w:before="8"/>
        <w:rPr>
          <w:sz w:val="24"/>
        </w:rPr>
      </w:pPr>
    </w:p>
    <w:p>
      <w:pPr>
        <w:pStyle w:val="BodyText"/>
        <w:tabs>
          <w:tab w:pos="1264" w:val="left" w:leader="none"/>
          <w:tab w:pos="5126" w:val="left" w:leader="none"/>
        </w:tabs>
        <w:spacing w:before="71"/>
        <w:ind w:left="523"/>
      </w:pPr>
      <w:r>
        <w:rPr>
          <w:spacing w:val="-5"/>
        </w:rPr>
        <w:t>마개</w:t>
      </w:r>
      <w:r>
        <w:rPr/>
        <w:tab/>
        <w:t>병</w:t>
      </w:r>
      <w:r>
        <w:rPr>
          <w:spacing w:val="29"/>
        </w:rPr>
        <w:t> </w:t>
      </w:r>
      <w:r>
        <w:rPr/>
        <w:t>본체와</w:t>
      </w:r>
      <w:r>
        <w:rPr>
          <w:spacing w:val="30"/>
        </w:rPr>
        <w:t> </w:t>
      </w:r>
      <w:r>
        <w:rPr/>
        <w:t>같은</w:t>
      </w:r>
      <w:r>
        <w:rPr>
          <w:spacing w:val="29"/>
        </w:rPr>
        <w:t> </w:t>
      </w:r>
      <w:r>
        <w:rPr/>
        <w:t>재질의</w:t>
      </w:r>
      <w:r>
        <w:rPr>
          <w:spacing w:val="30"/>
        </w:rPr>
        <w:t> </w:t>
      </w:r>
      <w:r>
        <w:rPr>
          <w:spacing w:val="-4"/>
        </w:rPr>
        <w:t>플라스틱</w:t>
      </w:r>
      <w:r>
        <w:rPr/>
        <w:tab/>
      </w:r>
      <w:r>
        <w:rPr>
          <w:spacing w:val="-14"/>
        </w:rPr>
        <w:t>비중이</w:t>
      </w:r>
      <w:r>
        <w:rPr>
          <w:spacing w:val="-5"/>
        </w:rPr>
        <w:t> </w:t>
      </w:r>
      <w:r>
        <w:rPr>
          <w:rFonts w:ascii="Book Antiqua" w:eastAsia="Book Antiqua"/>
          <w:spacing w:val="-14"/>
        </w:rPr>
        <w:t>1</w:t>
      </w:r>
      <w:r>
        <w:rPr>
          <w:spacing w:val="-14"/>
        </w:rPr>
        <w:t>보다</w:t>
      </w:r>
      <w:r>
        <w:rPr>
          <w:spacing w:val="-2"/>
        </w:rPr>
        <w:t> </w:t>
      </w:r>
      <w:r>
        <w:rPr>
          <w:spacing w:val="-14"/>
        </w:rPr>
        <w:t>작은</w:t>
      </w:r>
      <w:r>
        <w:rPr>
          <w:spacing w:val="-2"/>
        </w:rPr>
        <w:t> </w:t>
      </w:r>
      <w:r>
        <w:rPr>
          <w:spacing w:val="-14"/>
        </w:rPr>
        <w:t>다양한</w:t>
      </w:r>
      <w:r>
        <w:rPr>
          <w:spacing w:val="-3"/>
        </w:rPr>
        <w:t> </w:t>
      </w:r>
      <w:r>
        <w:rPr>
          <w:spacing w:val="-14"/>
        </w:rPr>
        <w:t>플라스틱들의</w:t>
      </w:r>
      <w:r>
        <w:rPr/>
        <w:t> </w:t>
      </w:r>
      <w:r>
        <w:rPr>
          <w:spacing w:val="-14"/>
        </w:rPr>
        <w:t>조합</w:t>
      </w:r>
    </w:p>
    <w:p>
      <w:pPr>
        <w:pStyle w:val="BodyText"/>
        <w:spacing w:before="9"/>
        <w:rPr>
          <w:sz w:val="29"/>
        </w:rPr>
      </w:pPr>
    </w:p>
    <w:p>
      <w:pPr>
        <w:spacing w:after="0"/>
        <w:rPr>
          <w:sz w:val="29"/>
        </w:rPr>
        <w:sectPr>
          <w:type w:val="continuous"/>
          <w:pgSz w:w="11900" w:h="16820"/>
          <w:pgMar w:header="2278" w:footer="0" w:top="2500" w:bottom="280" w:left="1300" w:right="1300"/>
        </w:sectPr>
      </w:pPr>
    </w:p>
    <w:p>
      <w:pPr>
        <w:pStyle w:val="BodyText"/>
        <w:spacing w:before="72"/>
        <w:ind w:left="422"/>
      </w:pPr>
      <w:r>
        <w:rPr>
          <w:spacing w:val="-5"/>
          <w:w w:val="95"/>
        </w:rPr>
        <w:t>밑받침</w:t>
      </w:r>
    </w:p>
    <w:p>
      <w:pPr>
        <w:pStyle w:val="BodyText"/>
        <w:spacing w:before="72"/>
        <w:ind w:left="202"/>
      </w:pPr>
      <w:r>
        <w:rPr/>
        <w:br w:type="column"/>
      </w:r>
      <w:r>
        <w:rPr/>
        <w:t>병</w:t>
      </w:r>
      <w:r>
        <w:rPr>
          <w:spacing w:val="29"/>
        </w:rPr>
        <w:t> </w:t>
      </w:r>
      <w:r>
        <w:rPr/>
        <w:t>본체와</w:t>
      </w:r>
      <w:r>
        <w:rPr>
          <w:spacing w:val="30"/>
        </w:rPr>
        <w:t> </w:t>
      </w:r>
      <w:r>
        <w:rPr/>
        <w:t>같은</w:t>
      </w:r>
      <w:r>
        <w:rPr>
          <w:spacing w:val="29"/>
        </w:rPr>
        <w:t> </w:t>
      </w:r>
      <w:r>
        <w:rPr/>
        <w:t>재질의</w:t>
      </w:r>
      <w:r>
        <w:rPr>
          <w:spacing w:val="30"/>
        </w:rPr>
        <w:t> </w:t>
      </w:r>
      <w:r>
        <w:rPr>
          <w:spacing w:val="-4"/>
        </w:rPr>
        <w:t>플라스틱</w:t>
      </w:r>
    </w:p>
    <w:p>
      <w:pPr>
        <w:pStyle w:val="BodyText"/>
        <w:spacing w:before="72"/>
        <w:ind w:left="422"/>
      </w:pPr>
      <w:r>
        <w:rPr/>
        <w:br w:type="column"/>
      </w:r>
      <w:r>
        <w:rPr>
          <w:spacing w:val="-14"/>
        </w:rPr>
        <w:t>비중이</w:t>
      </w:r>
      <w:r>
        <w:rPr>
          <w:spacing w:val="-3"/>
        </w:rPr>
        <w:t> </w:t>
      </w:r>
      <w:r>
        <w:rPr>
          <w:rFonts w:ascii="Book Antiqua" w:eastAsia="Book Antiqua"/>
          <w:spacing w:val="-14"/>
        </w:rPr>
        <w:t>1</w:t>
      </w:r>
      <w:r>
        <w:rPr>
          <w:spacing w:val="-14"/>
        </w:rPr>
        <w:t>보다</w:t>
      </w:r>
      <w:r>
        <w:rPr>
          <w:spacing w:val="-2"/>
        </w:rPr>
        <w:t> </w:t>
      </w:r>
      <w:r>
        <w:rPr>
          <w:spacing w:val="-14"/>
        </w:rPr>
        <w:t>작은</w:t>
      </w:r>
      <w:r>
        <w:rPr>
          <w:spacing w:val="-2"/>
        </w:rPr>
        <w:t> </w:t>
      </w:r>
      <w:r>
        <w:rPr>
          <w:spacing w:val="-14"/>
        </w:rPr>
        <w:t>다양한</w:t>
      </w:r>
      <w:r>
        <w:rPr>
          <w:spacing w:val="-3"/>
        </w:rPr>
        <w:t> </w:t>
      </w:r>
      <w:r>
        <w:rPr>
          <w:spacing w:val="-14"/>
        </w:rPr>
        <w:t>플라스틱들의</w:t>
      </w:r>
      <w:r>
        <w:rPr/>
        <w:t> </w:t>
      </w:r>
      <w:r>
        <w:rPr>
          <w:spacing w:val="-14"/>
        </w:rPr>
        <w:t>조합</w:t>
      </w:r>
    </w:p>
    <w:p>
      <w:pPr>
        <w:spacing w:after="0"/>
        <w:sectPr>
          <w:type w:val="continuous"/>
          <w:pgSz w:w="11900" w:h="16820"/>
          <w:pgMar w:header="2278" w:footer="0" w:top="2500" w:bottom="280" w:left="1300" w:right="1300"/>
          <w:cols w:num="3" w:equalWidth="0">
            <w:col w:w="1022" w:space="40"/>
            <w:col w:w="3241" w:space="401"/>
            <w:col w:w="4596"/>
          </w:cols>
        </w:sectPr>
      </w:pPr>
    </w:p>
    <w:p>
      <w:pPr>
        <w:pStyle w:val="BodyText"/>
        <w:spacing w:before="7"/>
        <w:rPr>
          <w:sz w:val="29"/>
        </w:rPr>
      </w:pPr>
    </w:p>
    <w:p>
      <w:pPr>
        <w:spacing w:after="0"/>
        <w:rPr>
          <w:sz w:val="29"/>
        </w:rPr>
        <w:sectPr>
          <w:type w:val="continuous"/>
          <w:pgSz w:w="11900" w:h="16820"/>
          <w:pgMar w:header="2278" w:footer="0" w:top="2500" w:bottom="280" w:left="1300" w:right="1300"/>
        </w:sectPr>
      </w:pPr>
    </w:p>
    <w:p>
      <w:pPr>
        <w:pStyle w:val="BodyText"/>
        <w:spacing w:line="300" w:lineRule="auto" w:before="71"/>
        <w:ind w:left="423" w:right="1"/>
        <w:jc w:val="center"/>
      </w:pPr>
      <w:r>
        <w:rPr>
          <w:spacing w:val="-6"/>
        </w:rPr>
        <w:t>잔여 </w:t>
      </w:r>
      <w:r>
        <w:rPr>
          <w:spacing w:val="-4"/>
          <w:w w:val="95"/>
        </w:rPr>
        <w:t>내용물 </w:t>
      </w:r>
      <w:r>
        <w:rPr>
          <w:spacing w:val="-6"/>
        </w:rPr>
        <w:t>중량</w:t>
      </w:r>
    </w:p>
    <w:p>
      <w:pPr>
        <w:pStyle w:val="BodyText"/>
        <w:spacing w:line="300" w:lineRule="auto" w:before="71"/>
        <w:ind w:left="202"/>
      </w:pPr>
      <w:r>
        <w:rPr/>
        <w:br w:type="column"/>
      </w:r>
      <w:r>
        <w:rPr/>
        <w:t>중량으로 </w:t>
      </w:r>
      <w:r>
        <w:rPr>
          <w:rFonts w:ascii="Book Antiqua" w:eastAsia="Book Antiqua"/>
        </w:rPr>
        <w:t>1%</w:t>
      </w:r>
      <w:r>
        <w:rPr>
          <w:rFonts w:ascii="Book Antiqua" w:eastAsia="Book Antiqua"/>
          <w:spacing w:val="40"/>
        </w:rPr>
        <w:t> </w:t>
      </w:r>
      <w:r>
        <w:rPr/>
        <w:t>미만</w:t>
      </w:r>
      <w:r>
        <w:rPr>
          <w:rFonts w:ascii="Book Antiqua" w:eastAsia="Book Antiqua"/>
        </w:rPr>
        <w:t>(1</w:t>
      </w:r>
      <w:r>
        <w:rPr/>
        <w:t>리터까지</w:t>
      </w:r>
      <w:r>
        <w:rPr>
          <w:rFonts w:ascii="Book Antiqua" w:eastAsia="Book Antiqua"/>
        </w:rPr>
        <w:t>) </w:t>
      </w:r>
      <w:r>
        <w:rPr/>
        <w:t>중량으로 </w:t>
      </w:r>
      <w:r>
        <w:rPr>
          <w:rFonts w:ascii="Book Antiqua" w:eastAsia="Book Antiqua"/>
        </w:rPr>
        <w:t>0.5%</w:t>
      </w:r>
      <w:r>
        <w:rPr>
          <w:rFonts w:ascii="Book Antiqua" w:eastAsia="Book Antiqua"/>
          <w:spacing w:val="40"/>
        </w:rPr>
        <w:t> </w:t>
      </w:r>
      <w:r>
        <w:rPr/>
        <w:t>미만</w:t>
      </w:r>
      <w:r>
        <w:rPr>
          <w:rFonts w:ascii="Book Antiqua" w:eastAsia="Book Antiqua"/>
        </w:rPr>
        <w:t>(1</w:t>
      </w:r>
      <w:r>
        <w:rPr/>
        <w:t>리터 초과</w:t>
      </w:r>
      <w:r>
        <w:rPr>
          <w:rFonts w:ascii="Book Antiqua" w:eastAsia="Book Antiqua"/>
        </w:rPr>
        <w:t>) </w:t>
      </w:r>
      <w:r>
        <w:rPr/>
        <w:t>제품의 유동성으로 자동으로 </w:t>
      </w:r>
      <w:r>
        <w:rPr/>
        <w:t>비워짐</w:t>
      </w:r>
    </w:p>
    <w:p>
      <w:pPr>
        <w:spacing w:line="240" w:lineRule="auto" w:before="1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ind w:left="422"/>
        <w:rPr>
          <w:rFonts w:ascii="Book Antiqua" w:eastAsia="Book Antiqua"/>
        </w:rPr>
      </w:pPr>
      <w:r>
        <w:rPr/>
        <w:t>중량으로</w:t>
      </w:r>
      <w:r>
        <w:rPr>
          <w:spacing w:val="28"/>
        </w:rPr>
        <w:t> </w:t>
      </w:r>
      <w:r>
        <w:rPr>
          <w:rFonts w:ascii="Book Antiqua" w:eastAsia="Book Antiqua"/>
        </w:rPr>
        <w:t>1%</w:t>
      </w:r>
      <w:r>
        <w:rPr>
          <w:rFonts w:ascii="Book Antiqua" w:eastAsia="Book Antiqua"/>
          <w:spacing w:val="46"/>
        </w:rPr>
        <w:t> </w:t>
      </w:r>
      <w:r>
        <w:rPr>
          <w:spacing w:val="-2"/>
        </w:rPr>
        <w:t>초과</w:t>
      </w:r>
      <w:r>
        <w:rPr>
          <w:rFonts w:ascii="Book Antiqua" w:eastAsia="Book Antiqua"/>
          <w:spacing w:val="-2"/>
        </w:rPr>
        <w:t>(1</w:t>
      </w:r>
      <w:r>
        <w:rPr>
          <w:spacing w:val="-2"/>
        </w:rPr>
        <w:t>리터까지</w:t>
      </w:r>
      <w:r>
        <w:rPr>
          <w:rFonts w:ascii="Book Antiqua" w:eastAsia="Book Antiqua"/>
          <w:spacing w:val="-2"/>
        </w:rPr>
        <w:t>)</w:t>
      </w:r>
    </w:p>
    <w:p>
      <w:pPr>
        <w:pStyle w:val="BodyText"/>
        <w:spacing w:before="62"/>
        <w:ind w:left="422"/>
        <w:rPr>
          <w:rFonts w:ascii="Book Antiqua" w:eastAsia="Book Antiqua"/>
        </w:rPr>
      </w:pPr>
      <w:r>
        <w:rPr/>
        <w:t>중량으로</w:t>
      </w:r>
      <w:r>
        <w:rPr>
          <w:spacing w:val="28"/>
        </w:rPr>
        <w:t> </w:t>
      </w:r>
      <w:r>
        <w:rPr>
          <w:rFonts w:ascii="Book Antiqua" w:eastAsia="Book Antiqua"/>
        </w:rPr>
        <w:t>0.5%</w:t>
      </w:r>
      <w:r>
        <w:rPr>
          <w:rFonts w:ascii="Book Antiqua" w:eastAsia="Book Antiqua"/>
          <w:spacing w:val="44"/>
        </w:rPr>
        <w:t> </w:t>
      </w:r>
      <w:r>
        <w:rPr>
          <w:spacing w:val="-2"/>
        </w:rPr>
        <w:t>초과</w:t>
      </w:r>
      <w:r>
        <w:rPr>
          <w:rFonts w:ascii="Book Antiqua" w:eastAsia="Book Antiqua"/>
          <w:spacing w:val="-2"/>
        </w:rPr>
        <w:t>(1</w:t>
      </w:r>
      <w:r>
        <w:rPr>
          <w:spacing w:val="-2"/>
        </w:rPr>
        <w:t>리터초과</w:t>
      </w:r>
      <w:r>
        <w:rPr>
          <w:rFonts w:ascii="Book Antiqua" w:eastAsia="Book Antiqua"/>
          <w:spacing w:val="-2"/>
        </w:rPr>
        <w:t>)</w:t>
      </w:r>
    </w:p>
    <w:p>
      <w:pPr>
        <w:spacing w:after="0"/>
        <w:rPr>
          <w:rFonts w:ascii="Book Antiqua" w:eastAsia="Book Antiqua"/>
        </w:rPr>
        <w:sectPr>
          <w:type w:val="continuous"/>
          <w:pgSz w:w="11900" w:h="16820"/>
          <w:pgMar w:header="2278" w:footer="0" w:top="2500" w:bottom="280" w:left="1300" w:right="1300"/>
          <w:cols w:num="3" w:equalWidth="0">
            <w:col w:w="1022" w:space="40"/>
            <w:col w:w="3541" w:space="101"/>
            <w:col w:w="4596"/>
          </w:cols>
        </w:sectPr>
      </w:pPr>
    </w:p>
    <w:p>
      <w:pPr>
        <w:pStyle w:val="BodyText"/>
        <w:rPr>
          <w:rFonts w:ascii="Book Antiqua"/>
          <w:sz w:val="28"/>
        </w:rPr>
      </w:pPr>
    </w:p>
    <w:p>
      <w:pPr>
        <w:pStyle w:val="BodyText"/>
        <w:ind w:left="164"/>
        <w:rPr>
          <w:rFonts w:ascii="Book Antiqua"/>
        </w:rPr>
      </w:pPr>
      <w:r>
        <w:rPr>
          <w:rFonts w:ascii="Book Antiqua"/>
        </w:rPr>
        <w:pict>
          <v:group style="width:447.7pt;height:280.5pt;mso-position-horizontal-relative:char;mso-position-vertical-relative:line" id="docshapegroup28" coordorigin="0,0" coordsize="8954,5610">
            <v:line style="position:absolute" from="11,11" to="11,5599" stroked="true" strokeweight="1.079pt" strokecolor="#000000">
              <v:stroke dashstyle="solid"/>
            </v:line>
            <v:shape style="position:absolute;left:783;top:10;width:4057;height:5589" id="docshape29" coordorigin="783,11" coordsize="4057,5589" path="m783,11l783,5599m4839,11l4839,5599e" filled="false" stroked="true" strokeweight=".72pt" strokecolor="#000000">
              <v:path arrowok="t"/>
              <v:stroke dashstyle="solid"/>
            </v:shape>
            <v:shape style="position:absolute;left:1;top:10;width:8952;height:5589" id="docshape30" coordorigin="1,11" coordsize="8952,5589" path="m8941,11l8941,5599m1,11l8953,11e" filled="false" stroked="true" strokeweight="1.079pt" strokecolor="#000000">
              <v:path arrowok="t"/>
              <v:stroke dashstyle="solid"/>
            </v:shape>
            <v:shape style="position:absolute;left:1;top:267;width:8952;height:4476" id="docshape31" coordorigin="1,267" coordsize="8952,4476" path="m1,267l8953,267m1,922l8953,922m1,1979l8953,1979m776,3432l8953,3432m1,4288l8953,4288m1,4743l8953,4743e" filled="false" stroked="true" strokeweight=".72pt" strokecolor="#000000">
              <v:path arrowok="t"/>
              <v:stroke dashstyle="solid"/>
            </v:shape>
            <v:line style="position:absolute" from="1,5599" to="8953,5599" stroked="true" strokeweight="1.079pt" strokecolor="#000000">
              <v:stroke dashstyle="solid"/>
            </v:line>
            <v:shape style="position:absolute;left:197;top:38;width:419;height:210" type="#_x0000_t202" id="docshape32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구분</w:t>
                    </w:r>
                  </w:p>
                </w:txbxContent>
              </v:textbox>
              <w10:wrap type="none"/>
            </v:shape>
            <v:shape style="position:absolute;left:1613;top:38;width:2419;height:210" type="#_x0000_t202" id="docshape33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재활용이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용이한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spacing w:val="-4"/>
                        <w:sz w:val="20"/>
                      </w:rPr>
                      <w:t>재질구조</w:t>
                    </w:r>
                  </w:p>
                </w:txbxContent>
              </v:textbox>
              <w10:wrap type="none"/>
            </v:shape>
            <v:shape style="position:absolute;left:39;top:295;width:4540;height:2720" type="#_x0000_t202" id="docshape34" filled="false" stroked="false">
              <v:textbox inset="0,0,0,0">
                <w:txbxContent>
                  <w:p>
                    <w:pPr>
                      <w:tabs>
                        <w:tab w:pos="772" w:val="left" w:leader="none"/>
                      </w:tabs>
                      <w:spacing w:line="187" w:lineRule="auto" w:before="15"/>
                      <w:ind w:left="0" w:right="775" w:firstLine="57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몸체의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동일한 플라스틱 재질로 구성 재질</w:t>
                    </w:r>
                    <w:r>
                      <w:rPr>
                        <w:rFonts w:ascii="Book Antiqua" w:eastAsia="Book Antiqua"/>
                        <w:sz w:val="20"/>
                      </w:rPr>
                      <w:t>/</w:t>
                    </w:r>
                    <w:r>
                      <w:rPr>
                        <w:rFonts w:ascii="Book Antiqua" w:eastAsia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우선순위 </w:t>
                    </w:r>
                    <w:r>
                      <w:rPr>
                        <w:rFonts w:ascii="Book Antiqua" w:eastAsia="Book Antiqua"/>
                        <w:sz w:val="20"/>
                      </w:rPr>
                      <w:t>1</w:t>
                    </w:r>
                    <w:r>
                      <w:rPr>
                        <w:rFonts w:ascii="Book Antiqua" w:eastAsia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:</w:t>
                    </w:r>
                    <w:r>
                      <w:rPr>
                        <w:rFonts w:ascii="Book Antiqua" w:eastAsia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밝은 색</w:t>
                    </w:r>
                    <w:r>
                      <w:rPr>
                        <w:rFonts w:ascii="Book Antiqua" w:eastAsia="Book Antiqua"/>
                        <w:sz w:val="20"/>
                      </w:rPr>
                      <w:t>/</w:t>
                    </w:r>
                    <w:r>
                      <w:rPr>
                        <w:sz w:val="20"/>
                      </w:rPr>
                      <w:t>무색</w:t>
                    </w:r>
                    <w:r>
                      <w:rPr>
                        <w:rFonts w:ascii="Book Antiqua" w:eastAsia="Book Antiqua"/>
                        <w:sz w:val="20"/>
                      </w:rPr>
                      <w:t>/</w:t>
                    </w:r>
                    <w:r>
                      <w:rPr>
                        <w:sz w:val="20"/>
                      </w:rPr>
                      <w:t>투명 </w:t>
                    </w:r>
                    <w:r>
                      <w:rPr>
                        <w:spacing w:val="-6"/>
                        <w:sz w:val="20"/>
                      </w:rPr>
                      <w:t>색상</w:t>
                    </w:r>
                    <w:r>
                      <w:rPr>
                        <w:sz w:val="20"/>
                      </w:rPr>
                      <w:tab/>
                      <w:t>우선순위 </w:t>
                    </w:r>
                    <w:r>
                      <w:rPr>
                        <w:rFonts w:ascii="Book Antiqua" w:eastAsia="Book Antiqua"/>
                        <w:sz w:val="20"/>
                      </w:rPr>
                      <w:t>2</w:t>
                    </w:r>
                    <w:r>
                      <w:rPr>
                        <w:rFonts w:ascii="Book Antiqua" w:eastAsia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:</w:t>
                    </w:r>
                    <w:r>
                      <w:rPr>
                        <w:rFonts w:ascii="Book Antiqua" w:eastAsia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밝은 색</w:t>
                    </w:r>
                    <w:r>
                      <w:rPr>
                        <w:rFonts w:ascii="Book Antiqua" w:eastAsia="Book Antiqua"/>
                        <w:sz w:val="20"/>
                      </w:rPr>
                      <w:t>/</w:t>
                    </w:r>
                    <w:r>
                      <w:rPr>
                        <w:sz w:val="20"/>
                      </w:rPr>
                      <w:t>인쇄</w:t>
                    </w:r>
                  </w:p>
                  <w:p>
                    <w:pPr>
                      <w:spacing w:line="228" w:lineRule="exact" w:before="10"/>
                      <w:ind w:left="772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우선순위</w:t>
                    </w:r>
                    <w:r>
                      <w:rPr>
                        <w:spacing w:val="30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1</w:t>
                    </w:r>
                    <w:r>
                      <w:rPr>
                        <w:rFonts w:ascii="Book Antiqua" w:eastAsia="Book Antiqua"/>
                        <w:spacing w:val="48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:</w:t>
                    </w:r>
                    <w:r>
                      <w:rPr>
                        <w:rFonts w:ascii="Book Antiqua" w:eastAsia="Book Antiqua"/>
                        <w:spacing w:val="46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차단제</w:t>
                    </w:r>
                    <w:r>
                      <w:rPr>
                        <w:spacing w:val="31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없음</w:t>
                    </w:r>
                  </w:p>
                  <w:p>
                    <w:pPr>
                      <w:spacing w:line="187" w:lineRule="auto" w:before="15"/>
                      <w:ind w:left="57" w:right="0" w:firstLine="714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우선순위 </w:t>
                    </w:r>
                    <w:r>
                      <w:rPr>
                        <w:rFonts w:ascii="Book Antiqua" w:eastAsia="Book Antiqua"/>
                        <w:sz w:val="20"/>
                      </w:rPr>
                      <w:t>2</w:t>
                    </w:r>
                    <w:r>
                      <w:rPr>
                        <w:rFonts w:ascii="Book Antiqua" w:eastAsia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:</w:t>
                    </w:r>
                    <w:r>
                      <w:rPr>
                        <w:rFonts w:ascii="Book Antiqua" w:eastAsia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컵 몸체와 동일재질 </w:t>
                    </w:r>
                    <w:r>
                      <w:rPr>
                        <w:sz w:val="20"/>
                      </w:rPr>
                      <w:t>기반의 차단제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차단제</w:t>
                    </w:r>
                  </w:p>
                  <w:p>
                    <w:pPr>
                      <w:spacing w:line="187" w:lineRule="auto" w:before="0"/>
                      <w:ind w:left="772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우선순위 </w:t>
                    </w:r>
                    <w:r>
                      <w:rPr>
                        <w:rFonts w:ascii="Book Antiqua" w:eastAsia="Book Antiqua"/>
                        <w:sz w:val="20"/>
                      </w:rPr>
                      <w:t>3</w:t>
                    </w:r>
                    <w:r>
                      <w:rPr>
                        <w:rFonts w:ascii="Book Antiqua" w:eastAsia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:</w:t>
                    </w:r>
                    <w:r>
                      <w:rPr>
                        <w:rFonts w:ascii="Book Antiqua" w:eastAsia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컵 몸체 중량의 </w:t>
                    </w:r>
                    <w:r>
                      <w:rPr>
                        <w:rFonts w:ascii="Book Antiqua" w:eastAsia="Book Antiqua"/>
                        <w:sz w:val="20"/>
                      </w:rPr>
                      <w:t>5%</w:t>
                    </w:r>
                    <w:r>
                      <w:rPr>
                        <w:sz w:val="20"/>
                      </w:rPr>
                      <w:t>이하의 다른 플라스틱 재질로 된 차단제</w:t>
                    </w:r>
                  </w:p>
                  <w:p>
                    <w:pPr>
                      <w:spacing w:line="229" w:lineRule="exact" w:before="11"/>
                      <w:ind w:left="772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라벨재질</w:t>
                    </w: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/</w:t>
                    </w:r>
                    <w:r>
                      <w:rPr>
                        <w:spacing w:val="-2"/>
                        <w:sz w:val="20"/>
                      </w:rPr>
                      <w:t>부착방식</w:t>
                    </w:r>
                  </w:p>
                  <w:p>
                    <w:pPr>
                      <w:spacing w:line="187" w:lineRule="auto" w:before="16"/>
                      <w:ind w:left="772" w:right="775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금속이 포함되지 않은 재질 우선순위 </w:t>
                    </w:r>
                    <w:r>
                      <w:rPr>
                        <w:rFonts w:ascii="Book Antiqua" w:eastAsia="Book Antiqua"/>
                        <w:sz w:val="20"/>
                      </w:rPr>
                      <w:t>1</w:t>
                    </w:r>
                    <w:r>
                      <w:rPr>
                        <w:rFonts w:ascii="Book Antiqua" w:eastAsia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:</w:t>
                    </w:r>
                    <w:r>
                      <w:rPr>
                        <w:rFonts w:ascii="Book Antiqua" w:eastAsia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라벨 없이 </w:t>
                    </w:r>
                    <w:r>
                      <w:rPr>
                        <w:sz w:val="20"/>
                      </w:rPr>
                      <w:t>인쇄</w:t>
                    </w:r>
                  </w:p>
                  <w:p>
                    <w:pPr>
                      <w:spacing w:line="187" w:lineRule="auto" w:before="0"/>
                      <w:ind w:left="772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우선순위 </w:t>
                    </w:r>
                    <w:r>
                      <w:rPr>
                        <w:rFonts w:ascii="Book Antiqua" w:eastAsia="Book Antiqua"/>
                        <w:sz w:val="20"/>
                      </w:rPr>
                      <w:t>2</w:t>
                    </w:r>
                    <w:r>
                      <w:rPr>
                        <w:rFonts w:ascii="Book Antiqua" w:eastAsia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:</w:t>
                    </w:r>
                    <w:r>
                      <w:rPr>
                        <w:rFonts w:ascii="Book Antiqua" w:eastAsia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물에서 떨어지지 않게 </w:t>
                    </w:r>
                    <w:r>
                      <w:rPr>
                        <w:sz w:val="20"/>
                      </w:rPr>
                      <w:t>접착 된 컵 몸체와 동일재질</w:t>
                    </w:r>
                  </w:p>
                </w:txbxContent>
              </v:textbox>
              <w10:wrap type="none"/>
            </v:shape>
            <v:shape style="position:absolute;left:4868;top:38;width:3818;height:1522" type="#_x0000_t202" id="docshape35" filled="false" stroked="false">
              <v:textbox inset="0,0,0,0">
                <w:txbxContent>
                  <w:p>
                    <w:pPr>
                      <w:spacing w:line="228" w:lineRule="exact" w:before="0"/>
                      <w:ind w:left="822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재활용이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어려운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spacing w:val="-4"/>
                        <w:sz w:val="20"/>
                      </w:rPr>
                      <w:t>재질구조</w:t>
                    </w:r>
                  </w:p>
                  <w:p>
                    <w:pPr>
                      <w:spacing w:line="187" w:lineRule="auto" w:before="142"/>
                      <w:ind w:left="0" w:right="697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복합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플라스틱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재질로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구성</w:t>
                    </w:r>
                    <w:r>
                      <w:rPr>
                        <w:spacing w:val="8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완전히 빛을 흡수하는 어두운 색상</w:t>
                    </w:r>
                  </w:p>
                  <w:p>
                    <w:pPr>
                      <w:spacing w:line="187" w:lineRule="auto" w:before="153"/>
                      <w:ind w:left="0" w:right="18" w:firstLine="0"/>
                      <w:jc w:val="both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5% </w:t>
                    </w:r>
                    <w:r>
                      <w:rPr>
                        <w:sz w:val="20"/>
                      </w:rPr>
                      <w:t>이상의 중량비율이 되는 다양한 플라 스틱 재질 또는 그 군집으로 된 </w:t>
                    </w:r>
                    <w:r>
                      <w:rPr>
                        <w:rFonts w:ascii="Book Antiqua" w:eastAsia="Book Antiqua"/>
                        <w:sz w:val="20"/>
                      </w:rPr>
                      <w:t>2</w:t>
                    </w:r>
                    <w:r>
                      <w:rPr>
                        <w:sz w:val="20"/>
                      </w:rPr>
                      <w:t>층 </w:t>
                    </w:r>
                    <w:r>
                      <w:rPr>
                        <w:sz w:val="20"/>
                      </w:rPr>
                      <w:t>이상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의 결합</w:t>
                    </w:r>
                  </w:p>
                </w:txbxContent>
              </v:textbox>
              <w10:wrap type="none"/>
            </v:shape>
            <v:shape style="position:absolute;left:197;top:3033;width:419;height:210" type="#_x0000_t202" id="docshape36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라벨</w:t>
                    </w:r>
                  </w:p>
                </w:txbxContent>
              </v:textbox>
              <w10:wrap type="none"/>
            </v:shape>
            <v:shape style="position:absolute;left:197;top:4416;width:419;height:210" type="#_x0000_t202" id="docshape37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리드</w:t>
                    </w:r>
                  </w:p>
                </w:txbxContent>
              </v:textbox>
              <w10:wrap type="none"/>
            </v:shape>
            <v:shape style="position:absolute;left:811;top:3004;width:3818;height:1978" type="#_x0000_t202" id="docshape38" filled="false" stroked="false">
              <v:textbox inset="0,0,0,0">
                <w:txbxContent>
                  <w:p>
                    <w:pPr>
                      <w:spacing w:line="187" w:lineRule="auto" w:before="15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우선순위 </w:t>
                    </w:r>
                    <w:r>
                      <w:rPr>
                        <w:rFonts w:ascii="Book Antiqua" w:eastAsia="Book Antiqua"/>
                        <w:sz w:val="20"/>
                      </w:rPr>
                      <w:t>3</w:t>
                    </w:r>
                    <w:r>
                      <w:rPr>
                        <w:rFonts w:ascii="Book Antiqua" w:eastAsia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:</w:t>
                    </w:r>
                    <w:r>
                      <w:rPr>
                        <w:rFonts w:ascii="Book Antiqua" w:eastAsia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물에서 떨어지게 접착된 </w:t>
                    </w:r>
                    <w:r>
                      <w:rPr>
                        <w:sz w:val="20"/>
                      </w:rPr>
                      <w:t>컵 몸체와 다른 재질</w:t>
                    </w:r>
                  </w:p>
                  <w:p>
                    <w:pPr>
                      <w:spacing w:line="228" w:lineRule="exact" w:before="11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4"/>
                        <w:sz w:val="20"/>
                      </w:rPr>
                      <w:t>라벨인쇄</w:t>
                    </w:r>
                  </w:p>
                  <w:p>
                    <w:pPr>
                      <w:spacing w:line="187" w:lineRule="auto" w:before="15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위험물질을 포함하지 않으며 플라스틱 가공온도를 </w:t>
                    </w:r>
                    <w:r>
                      <w:rPr>
                        <w:rFonts w:ascii="Book Antiqua" w:hAnsi="Book Antiqua" w:eastAsia="Book Antiqua"/>
                        <w:sz w:val="20"/>
                      </w:rPr>
                      <w:t>20</w:t>
                    </w:r>
                    <w:r>
                      <w:rPr>
                        <w:rFonts w:ascii="Times New Roman" w:hAnsi="Times New Roman" w:eastAsia="Times New Roman"/>
                        <w:sz w:val="20"/>
                      </w:rPr>
                      <w:t>℃</w:t>
                    </w:r>
                    <w:r>
                      <w:rPr>
                        <w:rFonts w:ascii="Times New Roman" w:hAnsi="Times New Roman" w:eastAsia="Times New Roman"/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초과한 경우에도 </w:t>
                    </w:r>
                    <w:r>
                      <w:rPr>
                        <w:sz w:val="20"/>
                      </w:rPr>
                      <w:t>잉크가 내열성을 지님</w:t>
                    </w:r>
                  </w:p>
                  <w:p>
                    <w:pPr>
                      <w:spacing w:line="350" w:lineRule="atLeast" w:before="7"/>
                      <w:ind w:left="0" w:right="697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z w:val="20"/>
                      </w:rPr>
                      <w:t>컵 몸체와 동일재질의 </w:t>
                    </w:r>
                    <w:r>
                      <w:rPr>
                        <w:sz w:val="20"/>
                      </w:rPr>
                      <w:t>플라스틱 중량 </w:t>
                    </w:r>
                    <w:r>
                      <w:rPr>
                        <w:rFonts w:ascii="Book Antiqua" w:eastAsia="Book Antiqua"/>
                        <w:sz w:val="20"/>
                      </w:rPr>
                      <w:t>1%</w:t>
                    </w:r>
                    <w:r>
                      <w:rPr>
                        <w:rFonts w:ascii="Book Antiqua" w:eastAsia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미만</w:t>
                    </w:r>
                    <w:r>
                      <w:rPr>
                        <w:rFonts w:ascii="Book Antiqua" w:eastAsia="Book Antiqua"/>
                        <w:sz w:val="20"/>
                      </w:rPr>
                      <w:t>(1</w:t>
                    </w:r>
                    <w:r>
                      <w:rPr>
                        <w:sz w:val="20"/>
                      </w:rPr>
                      <w:t>리터까지</w:t>
                    </w:r>
                    <w:r>
                      <w:rPr>
                        <w:rFonts w:ascii="Book Antiqua" w:eastAsia="Book Antiqua"/>
                        <w:sz w:val="20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97;top:4970;width:3284;height:311" type="#_x0000_t202" id="docshape39" filled="false" stroked="false">
              <v:textbox inset="0,0,0,0">
                <w:txbxContent>
                  <w:p>
                    <w:pPr>
                      <w:spacing w:line="204" w:lineRule="auto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position w:val="-9"/>
                        <w:sz w:val="20"/>
                      </w:rPr>
                      <w:t>내용물</w:t>
                    </w:r>
                    <w:r>
                      <w:rPr>
                        <w:spacing w:val="42"/>
                        <w:position w:val="-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중량</w:t>
                    </w:r>
                    <w:r>
                      <w:rPr>
                        <w:spacing w:val="30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0.5%</w:t>
                    </w:r>
                    <w:r>
                      <w:rPr>
                        <w:rFonts w:ascii="Book Antiqua" w:eastAsia="Book Antiqua"/>
                        <w:spacing w:val="45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미만</w:t>
                    </w:r>
                    <w:r>
                      <w:rPr>
                        <w:rFonts w:ascii="Book Antiqua" w:eastAsia="Book Antiqua"/>
                        <w:sz w:val="20"/>
                      </w:rPr>
                      <w:t>(1</w:t>
                    </w:r>
                    <w:r>
                      <w:rPr>
                        <w:sz w:val="20"/>
                      </w:rPr>
                      <w:t>리터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초과</w:t>
                    </w: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197;top:4871;width:419;height:210" type="#_x0000_t202" id="docshape40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잔여</w:t>
                    </w:r>
                  </w:p>
                </w:txbxContent>
              </v:textbox>
              <w10:wrap type="none"/>
            </v:shape>
            <v:shape style="position:absolute;left:197;top:5269;width:419;height:210" type="#_x0000_t202" id="docshape41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중량</w:t>
                    </w:r>
                  </w:p>
                </w:txbxContent>
              </v:textbox>
              <w10:wrap type="none"/>
            </v:shape>
            <v:shape style="position:absolute;left:811;top:2004;width:8121;height:3576" type="#_x0000_t202" id="docshape42" filled="false" stroked="false">
              <v:textbox inset="0,0,0,0">
                <w:txbxContent>
                  <w:p>
                    <w:pPr>
                      <w:spacing w:line="200" w:lineRule="exact" w:before="0"/>
                      <w:ind w:left="4056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라벨재질</w:t>
                    </w: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/</w:t>
                    </w:r>
                    <w:r>
                      <w:rPr>
                        <w:spacing w:val="-2"/>
                        <w:sz w:val="20"/>
                      </w:rPr>
                      <w:t>부착방식</w:t>
                    </w:r>
                  </w:p>
                  <w:p>
                    <w:pPr>
                      <w:spacing w:line="187" w:lineRule="auto" w:before="16"/>
                      <w:ind w:left="4056" w:right="265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컵 몸체와 다른 재질로 비중이 같은 </w:t>
                    </w:r>
                    <w:r>
                      <w:rPr>
                        <w:sz w:val="20"/>
                      </w:rPr>
                      <w:t>경우 컵 표면의 </w:t>
                    </w:r>
                    <w:r>
                      <w:rPr>
                        <w:rFonts w:ascii="Book Antiqua" w:eastAsia="Book Antiqua"/>
                        <w:sz w:val="20"/>
                      </w:rPr>
                      <w:t>50%</w:t>
                    </w:r>
                    <w:r>
                      <w:rPr>
                        <w:sz w:val="20"/>
                      </w:rPr>
                      <w:t>를 초과해 덮은 경우</w:t>
                    </w:r>
                  </w:p>
                  <w:p>
                    <w:pPr>
                      <w:spacing w:line="187" w:lineRule="auto" w:before="0"/>
                      <w:ind w:left="4056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물을 흡수하여 부피가 </w:t>
                    </w:r>
                    <w:r>
                      <w:rPr>
                        <w:rFonts w:ascii="Book Antiqua" w:eastAsia="Book Antiqua"/>
                        <w:sz w:val="20"/>
                      </w:rPr>
                      <w:t>40%</w:t>
                    </w:r>
                    <w:r>
                      <w:rPr>
                        <w:rFonts w:ascii="Book Antiqua" w:eastAsia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넘게 </w:t>
                    </w:r>
                    <w:r>
                      <w:rPr>
                        <w:sz w:val="20"/>
                      </w:rPr>
                      <w:t>증가하는 </w:t>
                    </w:r>
                    <w:r>
                      <w:rPr>
                        <w:spacing w:val="-4"/>
                        <w:sz w:val="20"/>
                      </w:rPr>
                      <w:t>종이라벨</w:t>
                    </w:r>
                  </w:p>
                  <w:p>
                    <w:pPr>
                      <w:spacing w:line="187" w:lineRule="auto" w:before="0"/>
                      <w:ind w:left="4056" w:right="1194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구리를 포함한 </w:t>
                    </w:r>
                    <w:r>
                      <w:rPr>
                        <w:rFonts w:ascii="Book Antiqua" w:eastAsia="Book Antiqua"/>
                        <w:sz w:val="20"/>
                      </w:rPr>
                      <w:t>RFID</w:t>
                    </w:r>
                    <w:r>
                      <w:rPr>
                        <w:rFonts w:ascii="Book Antiqua" w:eastAsia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라벨 몸체에 남는 접착제</w:t>
                    </w:r>
                  </w:p>
                  <w:p>
                    <w:pPr>
                      <w:spacing w:line="187" w:lineRule="auto" w:before="53"/>
                      <w:ind w:left="4056" w:right="2301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4"/>
                        <w:sz w:val="20"/>
                      </w:rPr>
                      <w:t>라벨인쇄 </w:t>
                    </w:r>
                    <w:r>
                      <w:rPr>
                        <w:sz w:val="20"/>
                      </w:rPr>
                      <w:t>위험물질을</w:t>
                    </w:r>
                    <w:r>
                      <w:rPr>
                        <w:spacing w:val="-5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포함</w:t>
                    </w:r>
                  </w:p>
                  <w:p>
                    <w:pPr>
                      <w:spacing w:line="187" w:lineRule="auto" w:before="0"/>
                      <w:ind w:left="4056" w:right="265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잉크는 내열온도가 플라스틱의 </w:t>
                    </w:r>
                    <w:r>
                      <w:rPr>
                        <w:sz w:val="20"/>
                      </w:rPr>
                      <w:t>가공온도 보다 낮음</w:t>
                    </w:r>
                  </w:p>
                  <w:p>
                    <w:pPr>
                      <w:spacing w:line="187" w:lineRule="auto" w:before="55"/>
                      <w:ind w:left="4056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컵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몸체와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다른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재질이면서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동일비중의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플 라스틱</w:t>
                    </w:r>
                    <w:r>
                      <w:rPr>
                        <w:rFonts w:ascii="Book Antiqua" w:eastAsia="Book Antiqua"/>
                        <w:sz w:val="20"/>
                      </w:rPr>
                      <w:t>,</w:t>
                    </w:r>
                    <w:r>
                      <w:rPr>
                        <w:rFonts w:ascii="Book Antiqua" w:eastAsia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종이</w:t>
                    </w:r>
                  </w:p>
                  <w:p>
                    <w:pPr>
                      <w:spacing w:line="187" w:lineRule="auto" w:before="55"/>
                      <w:ind w:left="4056" w:right="1427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z w:val="20"/>
                      </w:rPr>
                      <w:t>중량 </w:t>
                    </w:r>
                    <w:r>
                      <w:rPr>
                        <w:rFonts w:ascii="Book Antiqua" w:eastAsia="Book Antiqua"/>
                        <w:sz w:val="20"/>
                      </w:rPr>
                      <w:t>1%</w:t>
                    </w:r>
                    <w:r>
                      <w:rPr>
                        <w:rFonts w:ascii="Book Antiqua" w:eastAsia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초과</w:t>
                    </w:r>
                    <w:r>
                      <w:rPr>
                        <w:rFonts w:ascii="Book Antiqua" w:eastAsia="Book Antiqua"/>
                        <w:sz w:val="20"/>
                      </w:rPr>
                      <w:t>(1</w:t>
                    </w:r>
                    <w:r>
                      <w:rPr>
                        <w:sz w:val="20"/>
                      </w:rPr>
                      <w:t>리터까지</w:t>
                    </w:r>
                    <w:r>
                      <w:rPr>
                        <w:rFonts w:ascii="Book Antiqua" w:eastAsia="Book Antiqua"/>
                        <w:sz w:val="20"/>
                      </w:rPr>
                      <w:t>) </w:t>
                    </w:r>
                    <w:r>
                      <w:rPr>
                        <w:sz w:val="20"/>
                      </w:rPr>
                      <w:t>중량 </w:t>
                    </w:r>
                    <w:r>
                      <w:rPr>
                        <w:rFonts w:ascii="Book Antiqua" w:eastAsia="Book Antiqua"/>
                        <w:sz w:val="20"/>
                      </w:rPr>
                      <w:t>0.5%</w:t>
                    </w:r>
                    <w:r>
                      <w:rPr>
                        <w:rFonts w:ascii="Book Antiqua" w:eastAsia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초과</w:t>
                    </w:r>
                    <w:r>
                      <w:rPr>
                        <w:rFonts w:ascii="Book Antiqua" w:eastAsia="Book Antiqua"/>
                        <w:sz w:val="20"/>
                      </w:rPr>
                      <w:t>(1</w:t>
                    </w:r>
                    <w:r>
                      <w:rPr>
                        <w:sz w:val="20"/>
                      </w:rPr>
                      <w:t>리터 </w:t>
                    </w:r>
                    <w:r>
                      <w:rPr>
                        <w:sz w:val="20"/>
                      </w:rPr>
                      <w:t>초과</w:t>
                    </w:r>
                    <w:r>
                      <w:rPr>
                        <w:rFonts w:ascii="Book Antiqua" w:eastAsia="Book Antiqua"/>
                        <w:sz w:val="20"/>
                      </w:rPr>
                      <w:t>)</w:t>
                    </w:r>
                  </w:p>
                  <w:p>
                    <w:pPr>
                      <w:tabs>
                        <w:tab w:pos="4056" w:val="left" w:leader="none"/>
                      </w:tabs>
                      <w:spacing w:line="187" w:lineRule="auto" w:before="0"/>
                      <w:ind w:left="0" w:right="18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제품의 유동성이 있거나 보조수단을 사용</w:t>
                      <w:tab/>
                      <w:t>제품의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유동성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또는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보조수단을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사용해서 해서 비움 가능</w:t>
                      <w:tab/>
                      <w:t>비움 불가능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Book Antiqua"/>
        </w:rPr>
      </w:r>
    </w:p>
    <w:p>
      <w:pPr>
        <w:pStyle w:val="BodyText"/>
        <w:spacing w:before="6"/>
        <w:rPr>
          <w:rFonts w:ascii="Book Antiqua"/>
          <w:sz w:val="19"/>
        </w:rPr>
      </w:pPr>
    </w:p>
    <w:p>
      <w:pPr>
        <w:spacing w:before="52"/>
        <w:ind w:left="2467" w:right="2474" w:firstLine="0"/>
        <w:jc w:val="center"/>
        <w:rPr>
          <w:rFonts w:ascii="Gulim" w:eastAsia="Gulim"/>
          <w:sz w:val="24"/>
        </w:rPr>
      </w:pPr>
      <w:r>
        <w:rPr>
          <w:rFonts w:ascii="Gulim" w:eastAsia="Gulim"/>
          <w:spacing w:val="12"/>
          <w:sz w:val="24"/>
        </w:rPr>
        <w:t>【</w:t>
      </w:r>
      <w:r>
        <w:rPr>
          <w:rFonts w:ascii="Gulim" w:eastAsia="Gulim"/>
          <w:sz w:val="24"/>
        </w:rPr>
        <w:t>표</w:t>
      </w:r>
      <w:r>
        <w:rPr>
          <w:rFonts w:ascii="Gulim" w:eastAsia="Gulim"/>
          <w:spacing w:val="27"/>
          <w:sz w:val="24"/>
        </w:rPr>
        <w:t> </w:t>
      </w:r>
      <w:r>
        <w:rPr>
          <w:rFonts w:ascii="Gulim" w:eastAsia="Gulim"/>
          <w:spacing w:val="11"/>
          <w:sz w:val="24"/>
        </w:rPr>
        <w:t>3-</w:t>
      </w:r>
      <w:r>
        <w:rPr>
          <w:rFonts w:ascii="Gulim" w:eastAsia="Gulim"/>
          <w:spacing w:val="12"/>
          <w:sz w:val="24"/>
        </w:rPr>
        <w:t>10</w:t>
      </w:r>
      <w:r>
        <w:rPr>
          <w:rFonts w:ascii="Gulim" w:eastAsia="Gulim"/>
          <w:spacing w:val="12"/>
          <w:sz w:val="24"/>
        </w:rPr>
        <w:t>】</w:t>
      </w:r>
      <w:r>
        <w:rPr>
          <w:rFonts w:ascii="Gulim" w:eastAsia="Gulim"/>
          <w:spacing w:val="10"/>
          <w:sz w:val="24"/>
        </w:rPr>
        <w:t>튜브(PE</w:t>
      </w:r>
      <w:r>
        <w:rPr>
          <w:rFonts w:ascii="Gulim" w:eastAsia="Gulim"/>
          <w:spacing w:val="18"/>
          <w:sz w:val="24"/>
        </w:rPr>
        <w:t>, </w:t>
      </w:r>
      <w:r>
        <w:rPr>
          <w:rFonts w:ascii="Gulim" w:eastAsia="Gulim"/>
          <w:sz w:val="24"/>
        </w:rPr>
        <w:t>PP</w:t>
      </w:r>
      <w:r>
        <w:rPr>
          <w:rFonts w:ascii="Gulim" w:eastAsia="Gulim"/>
          <w:spacing w:val="14"/>
          <w:sz w:val="24"/>
        </w:rPr>
        <w:t>) </w:t>
      </w:r>
      <w:r>
        <w:rPr>
          <w:rFonts w:ascii="Gulim" w:eastAsia="Gulim"/>
          <w:spacing w:val="7"/>
          <w:sz w:val="24"/>
        </w:rPr>
        <w:t>가이드라인</w:t>
      </w:r>
    </w:p>
    <w:p>
      <w:pPr>
        <w:pStyle w:val="BodyText"/>
        <w:spacing w:before="9"/>
        <w:rPr>
          <w:rFonts w:ascii="Gulim"/>
          <w:sz w:val="23"/>
        </w:rPr>
      </w:pPr>
      <w:r>
        <w:rPr/>
        <w:pict>
          <v:group style="position:absolute;margin-left:77.658501pt;margin-top:16.417336pt;width:439.75pt;height:272.75pt;mso-position-horizontal-relative:page;mso-position-vertical-relative:paragraph;z-index:-15726592;mso-wrap-distance-left:0;mso-wrap-distance-right:0" id="docshapegroup43" coordorigin="1553,328" coordsize="8795,5455">
            <v:line style="position:absolute" from="1564,339" to="1564,5772" stroked="true" strokeweight="1.079pt" strokecolor="#000000">
              <v:stroke dashstyle="solid"/>
            </v:line>
            <v:shape style="position:absolute;left:2367;top:339;width:3918;height:5433" id="docshape44" coordorigin="2368,339" coordsize="3918,5433" path="m2368,339l2368,5772m6285,339l6285,5772e" filled="false" stroked="true" strokeweight=".48pt" strokecolor="#000000">
              <v:path arrowok="t"/>
              <v:stroke dashstyle="solid"/>
            </v:shape>
            <v:shape style="position:absolute;left:1554;top:339;width:8794;height:5433" id="docshape45" coordorigin="1554,339" coordsize="8794,5433" path="m10336,339l10336,5772m1554,339l10348,339e" filled="false" stroked="true" strokeweight="1.079pt" strokecolor="#000000">
              <v:path arrowok="t"/>
              <v:stroke dashstyle="solid"/>
            </v:shape>
            <v:shape style="position:absolute;left:1554;top:595;width:8794;height:4402" id="docshape46" coordorigin="1554,596" coordsize="8794,4402" path="m1554,596l10348,596m1554,1372l10348,1372m2363,3705l10348,3705m1554,4741l10348,4741m1554,4997l10348,4997e" filled="false" stroked="true" strokeweight=".48pt" strokecolor="#000000">
              <v:path arrowok="t"/>
              <v:stroke dashstyle="solid"/>
            </v:shape>
            <v:line style="position:absolute" from="1554,5772" to="10348,5772" stroked="true" strokeweight="1.079pt" strokecolor="#000000">
              <v:stroke dashstyle="solid"/>
            </v:line>
            <v:shape style="position:absolute;left:1765;top:367;width:421;height:210" type="#_x0000_t202" id="docshape47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구분</w:t>
                    </w:r>
                  </w:p>
                </w:txbxContent>
              </v:textbox>
              <w10:wrap type="none"/>
            </v:shape>
            <v:shape style="position:absolute;left:3125;top:367;width:2419;height:210" type="#_x0000_t202" id="docshape48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재활용이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용이한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spacing w:val="-4"/>
                        <w:sz w:val="20"/>
                      </w:rPr>
                      <w:t>재질구조</w:t>
                    </w:r>
                  </w:p>
                </w:txbxContent>
              </v:textbox>
              <w10:wrap type="none"/>
            </v:shape>
            <v:shape style="position:absolute;left:1667;top:623;width:3446;height:2543" type="#_x0000_t202" id="docshape49" filled="false" stroked="false">
              <v:textbox inset="0,0,0,0">
                <w:txbxContent>
                  <w:p>
                    <w:pPr>
                      <w:spacing w:line="228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몸체의</w:t>
                    </w:r>
                    <w:r>
                      <w:rPr>
                        <w:spacing w:val="57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동일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재질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플라스틱으로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구성</w:t>
                    </w:r>
                  </w:p>
                  <w:p>
                    <w:pPr>
                      <w:spacing w:line="244" w:lineRule="auto" w:before="2"/>
                      <w:ind w:left="26" w:right="2878" w:firstLine="12"/>
                      <w:jc w:val="left"/>
                      <w:rPr>
                        <w:sz w:val="20"/>
                      </w:rPr>
                    </w:pPr>
                    <w:r>
                      <w:rPr>
                        <w:spacing w:val="-4"/>
                        <w:sz w:val="20"/>
                      </w:rPr>
                      <w:t>재질</w:t>
                    </w:r>
                    <w:r>
                      <w:rPr>
                        <w:rFonts w:ascii="Book Antiqua" w:eastAsia="Book Antiqua"/>
                        <w:spacing w:val="-4"/>
                        <w:sz w:val="20"/>
                      </w:rPr>
                      <w:t>/ </w:t>
                    </w:r>
                    <w:r>
                      <w:rPr>
                        <w:spacing w:val="-6"/>
                        <w:sz w:val="20"/>
                      </w:rPr>
                      <w:t>색상</w:t>
                    </w:r>
                  </w:p>
                  <w:p>
                    <w:pPr>
                      <w:spacing w:line="240" w:lineRule="auto" w:before="0"/>
                      <w:rPr>
                        <w:sz w:val="20"/>
                      </w:rPr>
                    </w:pPr>
                  </w:p>
                  <w:p>
                    <w:pPr>
                      <w:spacing w:line="240" w:lineRule="auto" w:before="0"/>
                      <w:rPr>
                        <w:sz w:val="20"/>
                      </w:rPr>
                    </w:pPr>
                  </w:p>
                  <w:p>
                    <w:pPr>
                      <w:spacing w:line="240" w:lineRule="auto" w:before="0"/>
                      <w:rPr>
                        <w:sz w:val="20"/>
                      </w:rPr>
                    </w:pPr>
                  </w:p>
                  <w:p>
                    <w:pPr>
                      <w:spacing w:line="240" w:lineRule="auto" w:before="0"/>
                      <w:rPr>
                        <w:sz w:val="20"/>
                      </w:rPr>
                    </w:pPr>
                  </w:p>
                  <w:p>
                    <w:pPr>
                      <w:spacing w:line="240" w:lineRule="auto" w:before="0"/>
                      <w:rPr>
                        <w:sz w:val="20"/>
                      </w:rPr>
                    </w:pPr>
                  </w:p>
                  <w:p>
                    <w:pPr>
                      <w:spacing w:line="240" w:lineRule="auto" w:before="10"/>
                      <w:rPr>
                        <w:sz w:val="20"/>
                      </w:rPr>
                    </w:pPr>
                  </w:p>
                  <w:p>
                    <w:pPr>
                      <w:spacing w:line="239" w:lineRule="exact" w:before="0"/>
                      <w:ind w:left="98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라벨</w:t>
                    </w:r>
                  </w:p>
                </w:txbxContent>
              </v:textbox>
              <w10:wrap type="none"/>
            </v:shape>
            <v:shape style="position:absolute;left:6313;top:367;width:3885;height:2800" type="#_x0000_t202" id="docshape50" filled="false" stroked="false">
              <v:textbox inset="0,0,0,0">
                <w:txbxContent>
                  <w:p>
                    <w:pPr>
                      <w:spacing w:line="228" w:lineRule="exact" w:before="0"/>
                      <w:ind w:left="796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재활용이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어려운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spacing w:val="-4"/>
                        <w:sz w:val="20"/>
                      </w:rPr>
                      <w:t>재질구조</w:t>
                    </w:r>
                  </w:p>
                  <w:p>
                    <w:pPr>
                      <w:spacing w:before="129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이종</w:t>
                    </w:r>
                    <w:r>
                      <w:rPr>
                        <w:spacing w:val="27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플라스틱류로</w:t>
                    </w:r>
                    <w:r>
                      <w:rPr>
                        <w:spacing w:val="27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구성</w:t>
                    </w:r>
                  </w:p>
                  <w:p>
                    <w:pPr>
                      <w:spacing w:before="2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완전히</w:t>
                    </w:r>
                    <w:r>
                      <w:rPr>
                        <w:spacing w:val="26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빛을</w:t>
                    </w:r>
                    <w:r>
                      <w:rPr>
                        <w:spacing w:val="27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흡수하는</w:t>
                    </w:r>
                    <w:r>
                      <w:rPr>
                        <w:rFonts w:ascii="Book Antiqua" w:eastAsia="Book Antiqua"/>
                        <w:sz w:val="20"/>
                      </w:rPr>
                      <w:t>(</w:t>
                    </w:r>
                    <w:r>
                      <w:rPr>
                        <w:sz w:val="20"/>
                      </w:rPr>
                      <w:t>어두운</w:t>
                    </w:r>
                    <w:r>
                      <w:rPr>
                        <w:rFonts w:ascii="Book Antiqua" w:eastAsia="Book Antiqua"/>
                        <w:sz w:val="20"/>
                      </w:rPr>
                      <w:t>)</w:t>
                    </w:r>
                    <w:r>
                      <w:rPr>
                        <w:rFonts w:ascii="Book Antiqua" w:eastAsia="Book Antiqua"/>
                        <w:spacing w:val="43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채색</w:t>
                    </w:r>
                  </w:p>
                  <w:p>
                    <w:pPr>
                      <w:spacing w:before="13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라벨재질</w:t>
                    </w: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/</w:t>
                    </w:r>
                    <w:r>
                      <w:rPr>
                        <w:spacing w:val="-2"/>
                        <w:sz w:val="20"/>
                      </w:rPr>
                      <w:t>접착방식</w:t>
                    </w:r>
                  </w:p>
                  <w:p>
                    <w:pPr>
                      <w:spacing w:line="242" w:lineRule="auto" w:before="4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몸체와 비중이 같은 다른 재질의 플라스틱 몸체 표면을 </w:t>
                    </w:r>
                    <w:r>
                      <w:rPr>
                        <w:rFonts w:ascii="Book Antiqua" w:eastAsia="Book Antiqua"/>
                        <w:sz w:val="20"/>
                      </w:rPr>
                      <w:t>50%</w:t>
                    </w:r>
                    <w:r>
                      <w:rPr>
                        <w:rFonts w:ascii="Book Antiqua" w:eastAsia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이상 덮음</w:t>
                    </w:r>
                  </w:p>
                  <w:p>
                    <w:pPr>
                      <w:spacing w:line="244" w:lineRule="auto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물을 흡수하여 부피가 </w:t>
                    </w:r>
                    <w:r>
                      <w:rPr>
                        <w:rFonts w:ascii="Book Antiqua" w:eastAsia="Book Antiqua"/>
                        <w:sz w:val="20"/>
                      </w:rPr>
                      <w:t>40%</w:t>
                    </w:r>
                    <w:r>
                      <w:rPr>
                        <w:rFonts w:ascii="Book Antiqua" w:eastAsia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넘게 </w:t>
                    </w:r>
                    <w:r>
                      <w:rPr>
                        <w:sz w:val="20"/>
                      </w:rPr>
                      <w:t>증가하는 종이 라벨</w:t>
                    </w:r>
                  </w:p>
                  <w:p>
                    <w:pPr>
                      <w:spacing w:line="242" w:lineRule="auto" w:before="0"/>
                      <w:ind w:left="0" w:right="818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구리를 포함한 </w:t>
                    </w:r>
                    <w:r>
                      <w:rPr>
                        <w:rFonts w:ascii="Book Antiqua" w:eastAsia="Book Antiqua"/>
                        <w:sz w:val="20"/>
                      </w:rPr>
                      <w:t>RFID</w:t>
                    </w:r>
                    <w:r>
                      <w:rPr>
                        <w:rFonts w:ascii="Book Antiqua" w:eastAsia="Book Antiqua"/>
                        <w:spacing w:val="36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라벨 비수용성 접착제</w:t>
                    </w:r>
                  </w:p>
                </w:txbxContent>
              </v:textbox>
              <w10:wrap type="none"/>
            </v:shape>
            <v:shape style="position:absolute;left:1765;top:4768;width:421;height:467" type="#_x0000_t202" id="docshape51" filled="false" stroked="false">
              <v:textbox inset="0,0,0,0">
                <w:txbxContent>
                  <w:p>
                    <w:pPr>
                      <w:spacing w:line="228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마개</w:t>
                    </w:r>
                  </w:p>
                  <w:p>
                    <w:pPr>
                      <w:spacing w:line="23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잔여</w:t>
                    </w:r>
                  </w:p>
                </w:txbxContent>
              </v:textbox>
              <w10:wrap type="none"/>
            </v:shape>
            <v:shape style="position:absolute;left:2396;top:882;width:7754;height:4097" type="#_x0000_t202" id="docshape52" filled="false" stroked="false">
              <v:textbox inset="0,0,0,0">
                <w:txbxContent>
                  <w:p>
                    <w:pPr>
                      <w:spacing w:line="228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우선순위</w:t>
                    </w:r>
                    <w:r>
                      <w:rPr>
                        <w:spacing w:val="30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1</w:t>
                    </w:r>
                    <w:r>
                      <w:rPr>
                        <w:rFonts w:ascii="Book Antiqua" w:eastAsia="Book Antiqua"/>
                        <w:spacing w:val="46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:</w:t>
                    </w:r>
                    <w:r>
                      <w:rPr>
                        <w:rFonts w:ascii="Book Antiqua" w:eastAsia="Book Antiqua"/>
                        <w:spacing w:val="47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무색</w:t>
                    </w:r>
                  </w:p>
                  <w:p>
                    <w:pPr>
                      <w:spacing w:line="240" w:lineRule="auto" w:before="4"/>
                      <w:ind w:left="0" w:right="5239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우선순위 </w:t>
                    </w:r>
                    <w:r>
                      <w:rPr>
                        <w:rFonts w:ascii="Book Antiqua" w:eastAsia="Book Antiqua"/>
                        <w:sz w:val="20"/>
                      </w:rPr>
                      <w:t>2</w:t>
                    </w:r>
                    <w:r>
                      <w:rPr>
                        <w:rFonts w:ascii="Book Antiqua" w:eastAsia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:</w:t>
                    </w:r>
                    <w:r>
                      <w:rPr>
                        <w:rFonts w:ascii="Book Antiqua" w:eastAsia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밝은 색</w:t>
                    </w:r>
                    <w:r>
                      <w:rPr>
                        <w:rFonts w:ascii="Book Antiqua" w:eastAsia="Book Antiqua"/>
                        <w:sz w:val="20"/>
                      </w:rPr>
                      <w:t>/</w:t>
                    </w:r>
                    <w:r>
                      <w:rPr>
                        <w:rFonts w:ascii="Book Antiqua" w:eastAsia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인쇄 </w:t>
                    </w:r>
                    <w:r>
                      <w:rPr>
                        <w:spacing w:val="-2"/>
                        <w:sz w:val="20"/>
                      </w:rPr>
                      <w:t>라벨재질</w:t>
                    </w: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/</w:t>
                    </w:r>
                    <w:r>
                      <w:rPr>
                        <w:spacing w:val="-2"/>
                        <w:sz w:val="20"/>
                      </w:rPr>
                      <w:t>접착방식</w:t>
                    </w:r>
                    <w:r>
                      <w:rPr>
                        <w:spacing w:val="8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금속성분 불포함</w:t>
                    </w:r>
                  </w:p>
                  <w:p>
                    <w:pPr>
                      <w:spacing w:line="242" w:lineRule="auto" w:before="5"/>
                      <w:ind w:left="0" w:right="3906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우선순위 </w:t>
                    </w:r>
                    <w:r>
                      <w:rPr>
                        <w:rFonts w:ascii="Book Antiqua" w:eastAsia="Book Antiqua"/>
                        <w:sz w:val="20"/>
                      </w:rPr>
                      <w:t>1</w:t>
                    </w:r>
                    <w:r>
                      <w:rPr>
                        <w:rFonts w:ascii="Book Antiqua" w:eastAsia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:</w:t>
                    </w:r>
                    <w:r>
                      <w:rPr>
                        <w:rFonts w:ascii="Book Antiqua" w:eastAsia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몸체와 같은 </w:t>
                    </w:r>
                    <w:r>
                      <w:rPr>
                        <w:sz w:val="20"/>
                      </w:rPr>
                      <w:t>재질로서 비수용성 라벨</w:t>
                    </w:r>
                  </w:p>
                  <w:p>
                    <w:pPr>
                      <w:spacing w:before="2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우선순위</w:t>
                    </w:r>
                    <w:r>
                      <w:rPr>
                        <w:spacing w:val="30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2</w:t>
                    </w:r>
                    <w:r>
                      <w:rPr>
                        <w:rFonts w:ascii="Book Antiqua" w:eastAsia="Book Antiqua"/>
                        <w:spacing w:val="46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:</w:t>
                    </w:r>
                    <w:r>
                      <w:rPr>
                        <w:rFonts w:ascii="Book Antiqua" w:eastAsia="Book Antiqua"/>
                        <w:spacing w:val="47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인쇄</w:t>
                    </w:r>
                  </w:p>
                  <w:p>
                    <w:pPr>
                      <w:spacing w:line="242" w:lineRule="auto" w:before="2"/>
                      <w:ind w:left="0" w:right="3906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우선순위 </w:t>
                    </w:r>
                    <w:r>
                      <w:rPr>
                        <w:rFonts w:ascii="Book Antiqua" w:eastAsia="Book Antiqua"/>
                        <w:sz w:val="20"/>
                      </w:rPr>
                      <w:t>3:</w:t>
                    </w:r>
                    <w:r>
                      <w:rPr>
                        <w:rFonts w:ascii="Book Antiqua" w:eastAsia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몸체 표면을 </w:t>
                    </w:r>
                    <w:r>
                      <w:rPr>
                        <w:rFonts w:ascii="Book Antiqua" w:eastAsia="Book Antiqua"/>
                        <w:sz w:val="20"/>
                      </w:rPr>
                      <w:t>50%</w:t>
                    </w:r>
                    <w:r>
                      <w:rPr>
                        <w:rFonts w:ascii="Book Antiqua" w:eastAsia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미만으로 </w:t>
                    </w:r>
                    <w:r>
                      <w:rPr>
                        <w:spacing w:val="-12"/>
                        <w:sz w:val="20"/>
                      </w:rPr>
                      <w:t>덮는</w:t>
                    </w:r>
                    <w:r>
                      <w:rPr>
                        <w:spacing w:val="-5"/>
                        <w:sz w:val="20"/>
                      </w:rPr>
                      <w:t> </w:t>
                    </w:r>
                    <w:r>
                      <w:rPr>
                        <w:spacing w:val="-12"/>
                        <w:sz w:val="20"/>
                      </w:rPr>
                      <w:t>작은</w:t>
                    </w:r>
                    <w:r>
                      <w:rPr>
                        <w:spacing w:val="-5"/>
                        <w:sz w:val="20"/>
                      </w:rPr>
                      <w:t> </w:t>
                    </w:r>
                    <w:r>
                      <w:rPr>
                        <w:spacing w:val="-12"/>
                        <w:sz w:val="20"/>
                      </w:rPr>
                      <w:t>접착표면을</w:t>
                    </w:r>
                    <w:r>
                      <w:rPr>
                        <w:spacing w:val="-5"/>
                        <w:sz w:val="20"/>
                      </w:rPr>
                      <w:t> </w:t>
                    </w:r>
                    <w:r>
                      <w:rPr>
                        <w:spacing w:val="-12"/>
                        <w:sz w:val="20"/>
                      </w:rPr>
                      <w:t>갖는</w:t>
                    </w:r>
                    <w:r>
                      <w:rPr>
                        <w:spacing w:val="32"/>
                        <w:sz w:val="20"/>
                      </w:rPr>
                      <w:t> </w:t>
                    </w:r>
                    <w:r>
                      <w:rPr>
                        <w:spacing w:val="-12"/>
                        <w:sz w:val="20"/>
                      </w:rPr>
                      <w:t>비중이</w:t>
                    </w:r>
                    <w:r>
                      <w:rPr>
                        <w:spacing w:val="-4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pacing w:val="-12"/>
                        <w:sz w:val="20"/>
                      </w:rPr>
                      <w:t>1</w:t>
                    </w:r>
                    <w:r>
                      <w:rPr>
                        <w:rFonts w:ascii="Book Antiqua" w:eastAsia="Book Antiqua"/>
                        <w:sz w:val="20"/>
                      </w:rPr>
                      <w:t> </w:t>
                    </w:r>
                    <w:r>
                      <w:rPr>
                        <w:spacing w:val="-12"/>
                        <w:sz w:val="20"/>
                      </w:rPr>
                      <w:t>이상의 </w:t>
                    </w:r>
                    <w:r>
                      <w:rPr>
                        <w:sz w:val="20"/>
                      </w:rPr>
                      <w:t>라벨로서 물에서 떨어지는 이종의 플라 스틱 재질</w:t>
                    </w:r>
                  </w:p>
                  <w:p>
                    <w:pPr>
                      <w:tabs>
                        <w:tab w:pos="3916" w:val="left" w:leader="none"/>
                      </w:tabs>
                      <w:spacing w:line="156" w:lineRule="auto" w:before="23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4"/>
                        <w:sz w:val="20"/>
                      </w:rPr>
                      <w:t>라벨인쇄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spacing w:val="-4"/>
                        <w:position w:val="-12"/>
                        <w:sz w:val="20"/>
                      </w:rPr>
                      <w:t>라벨인쇄</w:t>
                    </w:r>
                  </w:p>
                  <w:p>
                    <w:pPr>
                      <w:tabs>
                        <w:tab w:pos="3916" w:val="left" w:leader="none"/>
                      </w:tabs>
                      <w:spacing w:line="158" w:lineRule="auto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잉크에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위험물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불포함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position w:val="-12"/>
                        <w:sz w:val="20"/>
                      </w:rPr>
                      <w:t>잉크에</w:t>
                    </w:r>
                    <w:r>
                      <w:rPr>
                        <w:spacing w:val="26"/>
                        <w:position w:val="-12"/>
                        <w:sz w:val="20"/>
                      </w:rPr>
                      <w:t> </w:t>
                    </w:r>
                    <w:r>
                      <w:rPr>
                        <w:position w:val="-12"/>
                        <w:sz w:val="20"/>
                      </w:rPr>
                      <w:t>위험물</w:t>
                    </w:r>
                    <w:r>
                      <w:rPr>
                        <w:spacing w:val="28"/>
                        <w:position w:val="-12"/>
                        <w:sz w:val="20"/>
                      </w:rPr>
                      <w:t> </w:t>
                    </w:r>
                    <w:r>
                      <w:rPr>
                        <w:spacing w:val="-5"/>
                        <w:position w:val="-12"/>
                        <w:sz w:val="20"/>
                      </w:rPr>
                      <w:t>포함</w:t>
                    </w:r>
                  </w:p>
                  <w:p>
                    <w:pPr>
                      <w:tabs>
                        <w:tab w:pos="3916" w:val="left" w:leader="none"/>
                      </w:tabs>
                      <w:spacing w:line="156" w:lineRule="auto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4"/>
                        <w:sz w:val="20"/>
                      </w:rPr>
                      <w:t>플라스틱</w:t>
                    </w:r>
                    <w:r>
                      <w:rPr>
                        <w:spacing w:val="-10"/>
                        <w:sz w:val="20"/>
                      </w:rPr>
                      <w:t> </w:t>
                    </w:r>
                    <w:r>
                      <w:rPr>
                        <w:spacing w:val="-4"/>
                        <w:sz w:val="20"/>
                      </w:rPr>
                      <w:t>가공온도보다</w:t>
                    </w:r>
                    <w:r>
                      <w:rPr>
                        <w:spacing w:val="-10"/>
                        <w:sz w:val="20"/>
                      </w:rPr>
                      <w:t> </w:t>
                    </w:r>
                    <w:r>
                      <w:rPr>
                        <w:rFonts w:ascii="Book Antiqua" w:hAnsi="Book Antiqua" w:eastAsia="Book Antiqua"/>
                        <w:spacing w:val="-4"/>
                        <w:sz w:val="20"/>
                      </w:rPr>
                      <w:t>20</w:t>
                    </w:r>
                    <w:r>
                      <w:rPr>
                        <w:rFonts w:ascii="Gulim" w:hAnsi="Gulim" w:eastAsia="Gulim"/>
                        <w:spacing w:val="-4"/>
                        <w:sz w:val="20"/>
                      </w:rPr>
                      <w:t>º</w:t>
                    </w:r>
                    <w:r>
                      <w:rPr>
                        <w:rFonts w:ascii="Book Antiqua" w:hAnsi="Book Antiqua" w:eastAsia="Book Antiqua"/>
                        <w:spacing w:val="-4"/>
                        <w:sz w:val="20"/>
                      </w:rPr>
                      <w:t>C</w:t>
                    </w:r>
                    <w:r>
                      <w:rPr>
                        <w:rFonts w:ascii="Book Antiqua" w:hAnsi="Book Antiqua" w:eastAsia="Book Antiqua"/>
                        <w:spacing w:val="12"/>
                        <w:sz w:val="20"/>
                      </w:rPr>
                      <w:t> </w:t>
                    </w:r>
                    <w:r>
                      <w:rPr>
                        <w:spacing w:val="-4"/>
                        <w:sz w:val="20"/>
                      </w:rPr>
                      <w:t>높은</w:t>
                    </w:r>
                    <w:r>
                      <w:rPr>
                        <w:spacing w:val="-10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온도의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position w:val="-12"/>
                        <w:sz w:val="20"/>
                      </w:rPr>
                      <w:t>플라스틱</w:t>
                    </w:r>
                    <w:r>
                      <w:rPr>
                        <w:spacing w:val="26"/>
                        <w:position w:val="-12"/>
                        <w:sz w:val="20"/>
                      </w:rPr>
                      <w:t> </w:t>
                    </w:r>
                    <w:r>
                      <w:rPr>
                        <w:position w:val="-12"/>
                        <w:sz w:val="20"/>
                      </w:rPr>
                      <w:t>가공온도까지</w:t>
                    </w:r>
                    <w:r>
                      <w:rPr>
                        <w:spacing w:val="26"/>
                        <w:position w:val="-12"/>
                        <w:sz w:val="20"/>
                      </w:rPr>
                      <w:t> </w:t>
                    </w:r>
                    <w:r>
                      <w:rPr>
                        <w:position w:val="-12"/>
                        <w:sz w:val="20"/>
                      </w:rPr>
                      <w:t>내열성</w:t>
                    </w:r>
                    <w:r>
                      <w:rPr>
                        <w:spacing w:val="27"/>
                        <w:position w:val="-12"/>
                        <w:sz w:val="20"/>
                      </w:rPr>
                      <w:t> </w:t>
                    </w:r>
                    <w:r>
                      <w:rPr>
                        <w:spacing w:val="-5"/>
                        <w:position w:val="-12"/>
                        <w:sz w:val="20"/>
                      </w:rPr>
                      <w:t>없음</w:t>
                    </w:r>
                  </w:p>
                  <w:p>
                    <w:pPr>
                      <w:spacing w:line="192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내열성</w:t>
                    </w:r>
                  </w:p>
                  <w:p>
                    <w:pPr>
                      <w:tabs>
                        <w:tab w:pos="3916" w:val="left" w:leader="none"/>
                      </w:tabs>
                      <w:spacing w:line="240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몸체와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동일한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재질의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pacing w:val="-4"/>
                        <w:sz w:val="20"/>
                      </w:rPr>
                      <w:t>플라스틱</w:t>
                    </w:r>
                    <w:r>
                      <w:rPr>
                        <w:sz w:val="20"/>
                      </w:rPr>
                      <w:tab/>
                      <w:t>비중이</w:t>
                    </w:r>
                    <w:r>
                      <w:rPr>
                        <w:spacing w:val="-12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1</w:t>
                    </w:r>
                    <w:r>
                      <w:rPr>
                        <w:rFonts w:ascii="Book Antiqua" w:eastAsia="Book Antiqua"/>
                        <w:spacing w:val="12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이하의</w:t>
                    </w:r>
                    <w:r>
                      <w:rPr>
                        <w:spacing w:val="-11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몸체와</w:t>
                    </w:r>
                    <w:r>
                      <w:rPr>
                        <w:spacing w:val="-11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다른</w:t>
                    </w:r>
                    <w:r>
                      <w:rPr>
                        <w:spacing w:val="-11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재질</w:t>
                    </w:r>
                    <w:r>
                      <w:rPr>
                        <w:spacing w:val="-11"/>
                        <w:sz w:val="20"/>
                      </w:rPr>
                      <w:t> </w:t>
                    </w:r>
                    <w:r>
                      <w:rPr>
                        <w:spacing w:val="-3"/>
                        <w:sz w:val="20"/>
                      </w:rPr>
                      <w:t>플라스틱</w:t>
                    </w:r>
                  </w:p>
                </w:txbxContent>
              </v:textbox>
              <w10:wrap type="none"/>
            </v:shape>
            <v:shape style="position:absolute;left:1667;top:5284;width:7465;height:469" type="#_x0000_t202" id="docshape53" filled="false" stroked="false">
              <v:textbox inset="0,0,0,0">
                <w:txbxContent>
                  <w:p>
                    <w:pPr>
                      <w:tabs>
                        <w:tab w:pos="4646" w:val="left" w:leader="none"/>
                      </w:tabs>
                      <w:spacing w:line="228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z w:val="20"/>
                      </w:rPr>
                      <w:t>내용물</w:t>
                    </w:r>
                    <w:r>
                      <w:rPr>
                        <w:spacing w:val="57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중량으로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1%</w:t>
                    </w:r>
                    <w:r>
                      <w:rPr>
                        <w:rFonts w:ascii="Book Antiqua" w:eastAsia="Book Antiqua"/>
                        <w:spacing w:val="46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미만</w:t>
                    </w: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(1</w:t>
                    </w:r>
                    <w:r>
                      <w:rPr>
                        <w:spacing w:val="-2"/>
                        <w:sz w:val="20"/>
                      </w:rPr>
                      <w:t>리터까지</w:t>
                    </w: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)</w:t>
                    </w:r>
                    <w:r>
                      <w:rPr>
                        <w:rFonts w:ascii="Book Antiqua" w:eastAsia="Book Antiqua"/>
                        <w:sz w:val="20"/>
                      </w:rPr>
                      <w:tab/>
                    </w:r>
                    <w:r>
                      <w:rPr>
                        <w:sz w:val="20"/>
                      </w:rPr>
                      <w:t>중량으로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1%</w:t>
                    </w:r>
                    <w:r>
                      <w:rPr>
                        <w:rFonts w:ascii="Book Antiqua" w:eastAsia="Book Antiqua"/>
                        <w:spacing w:val="46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초과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(1</w:t>
                    </w:r>
                    <w:r>
                      <w:rPr>
                        <w:spacing w:val="-2"/>
                        <w:sz w:val="20"/>
                      </w:rPr>
                      <w:t>리터까지</w:t>
                    </w: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)</w:t>
                    </w:r>
                  </w:p>
                  <w:p>
                    <w:pPr>
                      <w:spacing w:line="239" w:lineRule="exact" w:before="2"/>
                      <w:ind w:left="98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중량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sectPr>
      <w:headerReference w:type="default" r:id="rId8"/>
      <w:pgSz w:w="11900" w:h="16820"/>
      <w:pgMar w:header="2278" w:footer="0" w:top="2500" w:bottom="280" w:left="1300" w:right="13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MS PGothic">
    <w:altName w:val="MS PGothic"/>
    <w:charset w:val="0"/>
    <w:family w:val="swiss"/>
    <w:pitch w:val="variable"/>
  </w:font>
  <w:font w:name="Gulim">
    <w:altName w:val="Gulim"/>
    <w:charset w:val="0"/>
    <w:family w:val="swiss"/>
    <w:pitch w:val="variable"/>
  </w:font>
  <w:font w:name="Cambria">
    <w:altName w:val="Cambria"/>
    <w:charset w:val="0"/>
    <w:family w:val="roman"/>
    <w:pitch w:val="variable"/>
  </w:font>
  <w:font w:name="Dotum">
    <w:altName w:val="Dotum"/>
    <w:charset w:val="0"/>
    <w:family w:val="swiss"/>
    <w:pitch w:val="variable"/>
  </w:font>
  <w:font w:name="Book Antiqua">
    <w:altName w:val="Book Antiqua"/>
    <w:charset w:val="0"/>
    <w:family w:val="roman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199.411392pt;margin-top:112.875549pt;width:195.7pt;height:14pt;mso-position-horizontal-relative:page;mso-position-vertical-relative:page;z-index:-15941632" type="#_x0000_t202" id="docshape1" filled="false" stroked="false">
          <v:textbox inset="0,0,0,0">
            <w:txbxContent>
              <w:p>
                <w:pPr>
                  <w:spacing w:line="280" w:lineRule="exact" w:before="0"/>
                  <w:ind w:left="20" w:right="0" w:firstLine="0"/>
                  <w:jc w:val="left"/>
                  <w:rPr>
                    <w:rFonts w:ascii="Gulim" w:eastAsia="Gulim"/>
                    <w:sz w:val="24"/>
                  </w:rPr>
                </w:pPr>
                <w:r>
                  <w:rPr>
                    <w:rFonts w:ascii="Gulim" w:eastAsia="Gulim"/>
                    <w:sz w:val="24"/>
                  </w:rPr>
                  <w:t>독일의</w:t>
                </w:r>
                <w:r>
                  <w:rPr>
                    <w:rFonts w:ascii="Gulim" w:eastAsia="Gulim"/>
                    <w:spacing w:val="67"/>
                    <w:sz w:val="24"/>
                  </w:rPr>
                  <w:t> </w:t>
                </w:r>
                <w:r>
                  <w:rPr>
                    <w:rFonts w:ascii="Gulim" w:eastAsia="Gulim"/>
                    <w:sz w:val="24"/>
                  </w:rPr>
                  <w:t>패키징</w:t>
                </w:r>
                <w:r>
                  <w:rPr>
                    <w:rFonts w:ascii="Gulim" w:eastAsia="Gulim"/>
                    <w:spacing w:val="68"/>
                    <w:sz w:val="24"/>
                  </w:rPr>
                  <w:t> </w:t>
                </w:r>
                <w:r>
                  <w:rPr>
                    <w:rFonts w:ascii="Gulim" w:eastAsia="Gulim"/>
                    <w:sz w:val="24"/>
                  </w:rPr>
                  <w:t>재활용</w:t>
                </w:r>
                <w:r>
                  <w:rPr>
                    <w:rFonts w:ascii="Gulim" w:eastAsia="Gulim"/>
                    <w:spacing w:val="68"/>
                    <w:sz w:val="24"/>
                  </w:rPr>
                  <w:t> </w:t>
                </w:r>
                <w:r>
                  <w:rPr>
                    <w:rFonts w:ascii="Gulim" w:eastAsia="Gulim"/>
                    <w:spacing w:val="7"/>
                    <w:sz w:val="24"/>
                  </w:rPr>
                  <w:t>가이드라인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</w:pPr>
    <w:r>
      <w:rPr/>
      <w:pict>
        <v:shape style="position:absolute;margin-left:194.613983pt;margin-top:112.875549pt;width:205.3pt;height:14pt;mso-position-horizontal-relative:page;mso-position-vertical-relative:page;z-index:-15941120" type="#_x0000_t202" id="docshape17" filled="false" stroked="false">
          <v:textbox inset="0,0,0,0">
            <w:txbxContent>
              <w:p>
                <w:pPr>
                  <w:spacing w:line="280" w:lineRule="exact" w:before="0"/>
                  <w:ind w:left="20" w:right="0" w:firstLine="0"/>
                  <w:jc w:val="left"/>
                  <w:rPr>
                    <w:rFonts w:ascii="Gulim" w:eastAsia="Gulim"/>
                    <w:sz w:val="24"/>
                  </w:rPr>
                </w:pPr>
                <w:r>
                  <w:rPr>
                    <w:rFonts w:ascii="Gulim" w:eastAsia="Gulim"/>
                    <w:spacing w:val="12"/>
                    <w:sz w:val="24"/>
                  </w:rPr>
                  <w:t>【</w:t>
                </w:r>
                <w:r>
                  <w:rPr>
                    <w:rFonts w:ascii="Gulim" w:eastAsia="Gulim"/>
                    <w:sz w:val="24"/>
                  </w:rPr>
                  <w:t>표</w:t>
                </w:r>
                <w:r>
                  <w:rPr>
                    <w:rFonts w:ascii="Gulim" w:eastAsia="Gulim"/>
                    <w:spacing w:val="63"/>
                    <w:sz w:val="24"/>
                  </w:rPr>
                  <w:t> </w:t>
                </w:r>
                <w:r>
                  <w:rPr>
                    <w:rFonts w:ascii="Gulim" w:eastAsia="Gulim"/>
                    <w:spacing w:val="11"/>
                    <w:sz w:val="24"/>
                  </w:rPr>
                  <w:t>3-</w:t>
                </w:r>
                <w:r>
                  <w:rPr>
                    <w:rFonts w:ascii="Gulim" w:eastAsia="Gulim"/>
                    <w:spacing w:val="12"/>
                    <w:sz w:val="24"/>
                  </w:rPr>
                  <w:t>7</w:t>
                </w:r>
                <w:r>
                  <w:rPr>
                    <w:rFonts w:ascii="Gulim" w:eastAsia="Gulim"/>
                    <w:spacing w:val="12"/>
                    <w:sz w:val="24"/>
                  </w:rPr>
                  <w:t>】</w:t>
                </w:r>
                <w:r>
                  <w:rPr>
                    <w:rFonts w:ascii="Gulim" w:eastAsia="Gulim"/>
                    <w:sz w:val="24"/>
                  </w:rPr>
                  <w:t>투명</w:t>
                </w:r>
                <w:r>
                  <w:rPr>
                    <w:rFonts w:ascii="Gulim" w:eastAsia="Gulim"/>
                    <w:spacing w:val="64"/>
                    <w:sz w:val="24"/>
                  </w:rPr>
                  <w:t> </w:t>
                </w:r>
                <w:r>
                  <w:rPr>
                    <w:rFonts w:ascii="Gulim" w:eastAsia="Gulim"/>
                    <w:sz w:val="24"/>
                  </w:rPr>
                  <w:t>PET병</w:t>
                </w:r>
                <w:r>
                  <w:rPr>
                    <w:rFonts w:ascii="Gulim" w:eastAsia="Gulim"/>
                    <w:spacing w:val="63"/>
                    <w:sz w:val="24"/>
                  </w:rPr>
                  <w:t> </w:t>
                </w:r>
                <w:r>
                  <w:rPr>
                    <w:rFonts w:ascii="Gulim" w:eastAsia="Gulim"/>
                    <w:spacing w:val="7"/>
                    <w:sz w:val="24"/>
                  </w:rPr>
                  <w:t>가이드라인</w:t>
                </w:r>
              </w:p>
            </w:txbxContent>
          </v:textbox>
          <w10:wrap type="non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</w:pPr>
    <w:r>
      <w:rPr/>
      <w:pict>
        <v:shape style="position:absolute;margin-left:202.169891pt;margin-top:112.875549pt;width:190.1pt;height:14pt;mso-position-horizontal-relative:page;mso-position-vertical-relative:page;z-index:-15940608" type="#_x0000_t202" id="docshape22" filled="false" stroked="false">
          <v:textbox inset="0,0,0,0">
            <w:txbxContent>
              <w:p>
                <w:pPr>
                  <w:spacing w:line="280" w:lineRule="exact" w:before="0"/>
                  <w:ind w:left="20" w:right="0" w:firstLine="0"/>
                  <w:jc w:val="left"/>
                  <w:rPr>
                    <w:rFonts w:ascii="Gulim" w:eastAsia="Gulim"/>
                    <w:sz w:val="24"/>
                  </w:rPr>
                </w:pPr>
                <w:r>
                  <w:rPr>
                    <w:rFonts w:ascii="Gulim" w:eastAsia="Gulim"/>
                    <w:spacing w:val="12"/>
                    <w:sz w:val="24"/>
                  </w:rPr>
                  <w:t>【</w:t>
                </w:r>
                <w:r>
                  <w:rPr>
                    <w:rFonts w:ascii="Gulim" w:eastAsia="Gulim"/>
                    <w:sz w:val="24"/>
                  </w:rPr>
                  <w:t>표</w:t>
                </w:r>
                <w:r>
                  <w:rPr>
                    <w:rFonts w:ascii="Gulim" w:eastAsia="Gulim"/>
                    <w:spacing w:val="39"/>
                    <w:sz w:val="24"/>
                  </w:rPr>
                  <w:t> </w:t>
                </w:r>
                <w:r>
                  <w:rPr>
                    <w:rFonts w:ascii="Gulim" w:eastAsia="Gulim"/>
                    <w:spacing w:val="12"/>
                    <w:sz w:val="24"/>
                  </w:rPr>
                  <w:t>3-8】</w:t>
                </w:r>
                <w:r>
                  <w:rPr>
                    <w:rFonts w:ascii="Gulim" w:eastAsia="Gulim"/>
                    <w:sz w:val="24"/>
                  </w:rPr>
                  <w:t>PE</w:t>
                </w:r>
                <w:r>
                  <w:rPr>
                    <w:rFonts w:ascii="Gulim" w:eastAsia="Gulim"/>
                    <w:spacing w:val="20"/>
                    <w:sz w:val="24"/>
                  </w:rPr>
                  <w:t>, </w:t>
                </w:r>
                <w:r>
                  <w:rPr>
                    <w:rFonts w:ascii="Gulim" w:eastAsia="Gulim"/>
                    <w:sz w:val="24"/>
                  </w:rPr>
                  <w:t>PP병</w:t>
                </w:r>
                <w:r>
                  <w:rPr>
                    <w:rFonts w:ascii="Gulim" w:eastAsia="Gulim"/>
                    <w:spacing w:val="40"/>
                    <w:sz w:val="24"/>
                  </w:rPr>
                  <w:t> </w:t>
                </w:r>
                <w:r>
                  <w:rPr>
                    <w:rFonts w:ascii="Gulim" w:eastAsia="Gulim"/>
                    <w:spacing w:val="5"/>
                    <w:sz w:val="24"/>
                  </w:rPr>
                  <w:t>가이드라인</w:t>
                </w:r>
              </w:p>
            </w:txbxContent>
          </v:textbox>
          <w10:wrap type="none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</w:pPr>
    <w:r>
      <w:rPr/>
      <w:pict>
        <v:shape style="position:absolute;margin-left:148.678879pt;margin-top:112.875549pt;width:297.2pt;height:14pt;mso-position-horizontal-relative:page;mso-position-vertical-relative:page;z-index:-15940096" type="#_x0000_t202" id="docshape27" filled="false" stroked="false">
          <v:textbox inset="0,0,0,0">
            <w:txbxContent>
              <w:p>
                <w:pPr>
                  <w:spacing w:line="280" w:lineRule="exact" w:before="0"/>
                  <w:ind w:left="20" w:right="0" w:firstLine="0"/>
                  <w:jc w:val="left"/>
                  <w:rPr>
                    <w:rFonts w:ascii="Gulim" w:eastAsia="Gulim"/>
                    <w:sz w:val="24"/>
                  </w:rPr>
                </w:pPr>
                <w:r>
                  <w:rPr>
                    <w:rFonts w:ascii="Gulim" w:eastAsia="Gulim"/>
                    <w:spacing w:val="12"/>
                    <w:sz w:val="24"/>
                  </w:rPr>
                  <w:t>【</w:t>
                </w:r>
                <w:r>
                  <w:rPr>
                    <w:rFonts w:ascii="Gulim" w:eastAsia="Gulim"/>
                    <w:sz w:val="24"/>
                  </w:rPr>
                  <w:t>표</w:t>
                </w:r>
                <w:r>
                  <w:rPr>
                    <w:rFonts w:ascii="Gulim" w:eastAsia="Gulim"/>
                    <w:spacing w:val="51"/>
                    <w:sz w:val="24"/>
                  </w:rPr>
                  <w:t> </w:t>
                </w:r>
                <w:r>
                  <w:rPr>
                    <w:rFonts w:ascii="Gulim" w:eastAsia="Gulim"/>
                    <w:spacing w:val="11"/>
                    <w:sz w:val="24"/>
                  </w:rPr>
                  <w:t>3-</w:t>
                </w:r>
                <w:r>
                  <w:rPr>
                    <w:rFonts w:ascii="Gulim" w:eastAsia="Gulim"/>
                    <w:spacing w:val="12"/>
                    <w:sz w:val="24"/>
                  </w:rPr>
                  <w:t>9</w:t>
                </w:r>
                <w:r>
                  <w:rPr>
                    <w:rFonts w:ascii="Gulim" w:eastAsia="Gulim"/>
                    <w:spacing w:val="12"/>
                    <w:sz w:val="24"/>
                  </w:rPr>
                  <w:t>】</w:t>
                </w:r>
                <w:r>
                  <w:rPr>
                    <w:rFonts w:ascii="Gulim" w:eastAsia="Gulim"/>
                    <w:sz w:val="24"/>
                  </w:rPr>
                  <w:t>컵</w:t>
                </w:r>
                <w:r>
                  <w:rPr>
                    <w:rFonts w:ascii="Gulim" w:eastAsia="Gulim"/>
                    <w:spacing w:val="26"/>
                    <w:sz w:val="24"/>
                  </w:rPr>
                  <w:t>, </w:t>
                </w:r>
                <w:r>
                  <w:rPr>
                    <w:rFonts w:ascii="Gulim" w:eastAsia="Gulim"/>
                    <w:spacing w:val="9"/>
                    <w:sz w:val="24"/>
                  </w:rPr>
                  <w:t>접시(PE</w:t>
                </w:r>
                <w:r>
                  <w:rPr>
                    <w:rFonts w:ascii="Gulim" w:eastAsia="Gulim"/>
                    <w:spacing w:val="30"/>
                    <w:sz w:val="24"/>
                  </w:rPr>
                  <w:t>, </w:t>
                </w:r>
                <w:r>
                  <w:rPr>
                    <w:rFonts w:ascii="Gulim" w:eastAsia="Gulim"/>
                    <w:sz w:val="24"/>
                  </w:rPr>
                  <w:t>PP</w:t>
                </w:r>
                <w:r>
                  <w:rPr>
                    <w:rFonts w:ascii="Gulim" w:eastAsia="Gulim"/>
                    <w:spacing w:val="24"/>
                    <w:sz w:val="24"/>
                  </w:rPr>
                  <w:t>, </w:t>
                </w:r>
                <w:r>
                  <w:rPr>
                    <w:rFonts w:ascii="Gulim" w:eastAsia="Gulim"/>
                    <w:sz w:val="24"/>
                  </w:rPr>
                  <w:t>PET</w:t>
                </w:r>
                <w:r>
                  <w:rPr>
                    <w:rFonts w:ascii="Gulim" w:eastAsia="Gulim"/>
                    <w:spacing w:val="26"/>
                    <w:sz w:val="24"/>
                  </w:rPr>
                  <w:t>, </w:t>
                </w:r>
                <w:r>
                  <w:rPr>
                    <w:rFonts w:ascii="Gulim" w:eastAsia="Gulim"/>
                    <w:sz w:val="24"/>
                  </w:rPr>
                  <w:t>PS</w:t>
                </w:r>
                <w:r>
                  <w:rPr>
                    <w:rFonts w:ascii="Gulim" w:eastAsia="Gulim"/>
                    <w:spacing w:val="25"/>
                    <w:sz w:val="24"/>
                  </w:rPr>
                  <w:t>) </w:t>
                </w:r>
                <w:r>
                  <w:rPr>
                    <w:rFonts w:ascii="Gulim" w:eastAsia="Gulim"/>
                    <w:spacing w:val="7"/>
                    <w:sz w:val="24"/>
                  </w:rPr>
                  <w:t>가이드라인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Dotum" w:hAnsi="Dotum" w:eastAsia="Dotum" w:cs="Dotum"/>
      <w:lang w:val="en-US" w:eastAsia="ko-KR" w:bidi="ar-SA"/>
    </w:rPr>
  </w:style>
  <w:style w:styleId="BodyText" w:type="paragraph">
    <w:name w:val="Body Text"/>
    <w:basedOn w:val="Normal"/>
    <w:uiPriority w:val="1"/>
    <w:qFormat/>
    <w:pPr/>
    <w:rPr>
      <w:rFonts w:ascii="Dotum" w:hAnsi="Dotum" w:eastAsia="Dotum" w:cs="Dotum"/>
      <w:sz w:val="20"/>
      <w:szCs w:val="20"/>
      <w:lang w:val="en-US" w:eastAsia="ko-KR" w:bidi="ar-SA"/>
    </w:rPr>
  </w:style>
  <w:style w:styleId="Heading1" w:type="paragraph">
    <w:name w:val="Heading 1"/>
    <w:basedOn w:val="Normal"/>
    <w:uiPriority w:val="1"/>
    <w:qFormat/>
    <w:pPr>
      <w:spacing w:line="280" w:lineRule="exact"/>
      <w:ind w:left="20"/>
      <w:outlineLvl w:val="1"/>
    </w:pPr>
    <w:rPr>
      <w:rFonts w:ascii="Gulim" w:hAnsi="Gulim" w:eastAsia="Gulim" w:cs="Gulim"/>
      <w:sz w:val="24"/>
      <w:szCs w:val="24"/>
      <w:lang w:val="en-US" w:eastAsia="ko-KR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ko-KR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ko-KR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header" Target="header3.xml"/><Relationship Id="rId8" Type="http://schemas.openxmlformats.org/officeDocument/2006/relationships/header" Target="header4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title>에코순환패키징_재활용가이드라인_독일.hwp</dc:title>
  <dcterms:created xsi:type="dcterms:W3CDTF">2022-09-28T06:00:58Z</dcterms:created>
  <dcterms:modified xsi:type="dcterms:W3CDTF">2022-09-28T06:00:58Z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2014-02-27T00:00:00Z</vt:filetime>
  </property>
  <property fmtid="{D5CDD505-2E9C-101B-9397-08002B2CF9AE}" pid="3" name="Creator">
    <vt:lpwstr>Haansoft Hangul 2007 7, 5, 12, 644</vt:lpwstr>
  </property>
  <property fmtid="{D5CDD505-2E9C-101B-9397-08002B2CF9AE}" pid="4" name="LastSaved">
    <vt:filetime>2022-09-28T00:00:00Z</vt:filetime>
  </property>
</Properties>
</file>