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ind w:left="0"/>
        <w:rPr>
          <w:rFonts w:ascii="Times New Roman"/>
          <w:sz w:val="28"/>
        </w:rPr>
      </w:pPr>
    </w:p>
    <w:p>
      <w:pPr>
        <w:pStyle w:val="BodyText"/>
        <w:spacing w:before="53"/>
        <w:ind w:left="2529" w:right="2539"/>
        <w:jc w:val="center"/>
      </w:pPr>
      <w:r>
        <w:rPr>
          <w:spacing w:val="10"/>
        </w:rPr>
        <w:t>유해물질관리</w:t>
      </w:r>
      <w:r>
        <w:rPr>
          <w:spacing w:val="55"/>
        </w:rPr>
        <w:t> </w:t>
      </w:r>
      <w:r>
        <w:rPr/>
        <w:t>및</w:t>
      </w:r>
      <w:r>
        <w:rPr>
          <w:spacing w:val="55"/>
        </w:rPr>
        <w:t> </w:t>
      </w:r>
      <w:r>
        <w:rPr/>
        <w:t>환경규제</w:t>
      </w:r>
      <w:r>
        <w:rPr>
          <w:spacing w:val="55"/>
        </w:rPr>
        <w:t> </w:t>
      </w:r>
      <w:r>
        <w:rPr/>
        <w:t>주요</w:t>
      </w:r>
      <w:r>
        <w:rPr>
          <w:spacing w:val="55"/>
        </w:rPr>
        <w:t> </w:t>
      </w:r>
      <w:r>
        <w:rPr>
          <w:spacing w:val="-5"/>
        </w:rPr>
        <w:t>지침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7"/>
        </w:rPr>
      </w:pPr>
    </w:p>
    <w:p>
      <w:pPr>
        <w:pStyle w:val="BodyText"/>
        <w:ind w:left="117"/>
      </w:pPr>
      <w:r>
        <w:rPr>
          <w:spacing w:val="-5"/>
        </w:rPr>
        <w:t>일본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6"/>
        <w:ind w:left="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/>
          <w:sz w:val="24"/>
        </w:rPr>
      </w:pPr>
      <w:r>
        <w:rPr>
          <w:rFonts w:ascii="Book Antiqua"/>
          <w:w w:val="95"/>
          <w:sz w:val="24"/>
        </w:rPr>
        <w:t>J-</w:t>
      </w:r>
      <w:r>
        <w:rPr>
          <w:rFonts w:ascii="Book Antiqua"/>
          <w:spacing w:val="-4"/>
          <w:sz w:val="24"/>
        </w:rPr>
        <w:t>Moss</w:t>
      </w: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61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85"/>
        <w:ind w:left="383"/>
        <w:rPr>
          <w:rFonts w:ascii="Book Antiqua"/>
        </w:rPr>
      </w:pPr>
      <w:r>
        <w:rPr>
          <w:rFonts w:ascii="Book Antiqua"/>
        </w:rPr>
        <w:t>the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marking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for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presence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specific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chemical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substances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for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electrical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electronic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equipment,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JIS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0950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96" w:lineRule="exact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2006.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7.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1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일본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일본</w:t>
      </w:r>
      <w:r>
        <w:rPr>
          <w:spacing w:val="35"/>
          <w:sz w:val="24"/>
        </w:rPr>
        <w:t> </w:t>
      </w:r>
      <w:r>
        <w:rPr>
          <w:spacing w:val="-4"/>
          <w:sz w:val="24"/>
        </w:rPr>
        <w:t>경제산업성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대상품목</w:t>
      </w:r>
    </w:p>
    <w:p>
      <w:pPr>
        <w:pStyle w:val="BodyText"/>
        <w:spacing w:line="300" w:lineRule="auto" w:before="76"/>
        <w:ind w:left="383"/>
      </w:pPr>
      <w:r>
        <w:rPr/>
        <w:t>표시의무가</w:t>
      </w:r>
      <w:r>
        <w:rPr>
          <w:spacing w:val="38"/>
        </w:rPr>
        <w:t> </w:t>
      </w:r>
      <w:r>
        <w:rPr/>
        <w:t>주어지고</w:t>
      </w:r>
      <w:r>
        <w:rPr>
          <w:spacing w:val="38"/>
        </w:rPr>
        <w:t> </w:t>
      </w:r>
      <w:r>
        <w:rPr/>
        <w:t>있는</w:t>
      </w:r>
      <w:r>
        <w:rPr>
          <w:spacing w:val="35"/>
        </w:rPr>
        <w:t> </w:t>
      </w:r>
      <w:r>
        <w:rPr>
          <w:rFonts w:ascii="Book Antiqua" w:eastAsia="Book Antiqua"/>
        </w:rPr>
        <w:t>7</w:t>
      </w:r>
      <w:r>
        <w:rPr/>
        <w:t>품목</w:t>
      </w:r>
      <w:r>
        <w:rPr>
          <w:spacing w:val="38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퍼스널</w:t>
      </w:r>
      <w:r>
        <w:rPr>
          <w:spacing w:val="38"/>
        </w:rPr>
        <w:t> </w:t>
      </w:r>
      <w:r>
        <w:rPr/>
        <w:t>컴퓨터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유닛형</w:t>
      </w:r>
      <w:r>
        <w:rPr>
          <w:spacing w:val="38"/>
        </w:rPr>
        <w:t> </w:t>
      </w:r>
      <w:r>
        <w:rPr>
          <w:rFonts w:ascii="Book Antiqua" w:eastAsia="Book Antiqua"/>
        </w:rPr>
        <w:t>air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conditioner,</w:t>
      </w:r>
      <w:r>
        <w:rPr>
          <w:rFonts w:ascii="Book Antiqua" w:eastAsia="Book Antiqua"/>
          <w:spacing w:val="40"/>
        </w:rPr>
        <w:t> </w:t>
      </w:r>
      <w:r>
        <w:rPr/>
        <w:t>텔레 비전</w:t>
      </w:r>
      <w:r>
        <w:rPr>
          <w:spacing w:val="40"/>
        </w:rPr>
        <w:t> </w:t>
      </w:r>
      <w:r>
        <w:rPr/>
        <w:t>수상기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전기냉장고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전기세탁기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전자렌지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의류</w:t>
      </w:r>
      <w:r>
        <w:rPr>
          <w:spacing w:val="40"/>
        </w:rPr>
        <w:t> </w:t>
      </w:r>
      <w:r>
        <w:rPr/>
        <w:t>건조기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05" w:lineRule="exact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66" w:val="left" w:leader="none"/>
        </w:tabs>
        <w:spacing w:line="300" w:lineRule="auto" w:before="75" w:after="0"/>
        <w:ind w:left="683" w:right="113" w:hanging="300"/>
        <w:jc w:val="both"/>
        <w:rPr>
          <w:sz w:val="24"/>
        </w:rPr>
      </w:pPr>
      <w:r>
        <w:rPr/>
        <w:tab/>
      </w:r>
      <w:r>
        <w:rPr>
          <w:sz w:val="24"/>
        </w:rPr>
        <w:t>재생자원의</w:t>
      </w:r>
      <w:r>
        <w:rPr>
          <w:spacing w:val="40"/>
          <w:sz w:val="24"/>
        </w:rPr>
        <w:t> </w:t>
      </w:r>
      <w:r>
        <w:rPr>
          <w:sz w:val="24"/>
        </w:rPr>
        <w:t>이용</w:t>
      </w:r>
      <w:r>
        <w:rPr>
          <w:spacing w:val="40"/>
          <w:sz w:val="24"/>
        </w:rPr>
        <w:t> </w:t>
      </w:r>
      <w:r>
        <w:rPr>
          <w:sz w:val="24"/>
        </w:rPr>
        <w:t>촉진을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40"/>
          <w:sz w:val="24"/>
        </w:rPr>
        <w:t> </w:t>
      </w:r>
      <w:r>
        <w:rPr>
          <w:sz w:val="24"/>
        </w:rPr>
        <w:t>대상품목을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수입판매하는</w:t>
      </w:r>
      <w:r>
        <w:rPr>
          <w:spacing w:val="40"/>
          <w:sz w:val="24"/>
        </w:rPr>
        <w:t> </w:t>
      </w:r>
      <w:r>
        <w:rPr>
          <w:sz w:val="24"/>
        </w:rPr>
        <w:t>자는 </w:t>
      </w:r>
      <w:r>
        <w:rPr>
          <w:rFonts w:ascii="Book Antiqua" w:eastAsia="Book Antiqua"/>
          <w:sz w:val="24"/>
        </w:rPr>
        <w:t>2006.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7.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</w:t>
      </w:r>
      <w:r>
        <w:rPr>
          <w:sz w:val="24"/>
        </w:rPr>
        <w:t>부터 해당제품에 </w:t>
      </w:r>
      <w:r>
        <w:rPr>
          <w:rFonts w:ascii="Book Antiqua" w:eastAsia="Book Antiqua"/>
          <w:sz w:val="24"/>
        </w:rPr>
        <w:t>EU</w:t>
      </w:r>
      <w:r>
        <w:rPr>
          <w:sz w:val="24"/>
        </w:rPr>
        <w:t>의 </w:t>
      </w:r>
      <w:r>
        <w:rPr>
          <w:rFonts w:ascii="Book Antiqua" w:eastAsia="Book Antiqua"/>
          <w:sz w:val="24"/>
        </w:rPr>
        <w:t>RoHS</w:t>
      </w:r>
      <w:r>
        <w:rPr>
          <w:sz w:val="24"/>
        </w:rPr>
        <w:t>지침에서 규제하는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대 유해물질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납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수은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카드뮴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가크롬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PBB,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PBDE)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함유정보를</w:t>
      </w:r>
      <w:r>
        <w:rPr>
          <w:spacing w:val="40"/>
          <w:sz w:val="24"/>
        </w:rPr>
        <w:t> </w:t>
      </w:r>
      <w:r>
        <w:rPr>
          <w:sz w:val="24"/>
        </w:rPr>
        <w:t>표시해야</w:t>
      </w:r>
      <w:r>
        <w:rPr>
          <w:spacing w:val="40"/>
          <w:sz w:val="24"/>
        </w:rPr>
        <w:t> </w:t>
      </w:r>
      <w:r>
        <w:rPr>
          <w:sz w:val="24"/>
        </w:rPr>
        <w:t>함</w:t>
      </w:r>
    </w:p>
    <w:p>
      <w:pPr>
        <w:pStyle w:val="ListParagraph"/>
        <w:numPr>
          <w:ilvl w:val="1"/>
          <w:numId w:val="1"/>
        </w:numPr>
        <w:tabs>
          <w:tab w:pos="713" w:val="left" w:leader="none"/>
        </w:tabs>
        <w:spacing w:line="273" w:lineRule="auto" w:before="0" w:after="0"/>
        <w:ind w:left="683" w:right="116" w:hanging="300"/>
        <w:jc w:val="both"/>
        <w:rPr>
          <w:rFonts w:ascii="Book Antiqua" w:eastAsia="Book Antiqua"/>
          <w:sz w:val="24"/>
        </w:rPr>
      </w:pPr>
      <w:r>
        <w:rPr>
          <w:rFonts w:ascii="Book Antiqua" w:eastAsia="Book Antiqua"/>
          <w:sz w:val="24"/>
        </w:rPr>
        <w:t>6</w:t>
      </w:r>
      <w:r>
        <w:rPr>
          <w:sz w:val="24"/>
        </w:rPr>
        <w:t>개</w:t>
      </w:r>
      <w:r>
        <w:rPr>
          <w:spacing w:val="40"/>
          <w:sz w:val="24"/>
        </w:rPr>
        <w:t> </w:t>
      </w:r>
      <w:r>
        <w:rPr>
          <w:sz w:val="24"/>
        </w:rPr>
        <w:t>대상</w:t>
      </w:r>
      <w:r>
        <w:rPr>
          <w:spacing w:val="40"/>
          <w:sz w:val="24"/>
        </w:rPr>
        <w:t> </w:t>
      </w:r>
      <w:r>
        <w:rPr>
          <w:sz w:val="24"/>
        </w:rPr>
        <w:t>물질</w:t>
      </w:r>
      <w:r>
        <w:rPr>
          <w:rFonts w:ascii="PMingLiU" w:eastAsia="PMingLiU" w:hint="eastAsia"/>
          <w:sz w:val="24"/>
        </w:rPr>
        <w:t>：</w:t>
      </w:r>
      <w:r>
        <w:rPr>
          <w:sz w:val="24"/>
        </w:rPr>
        <w:t>납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화합물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수은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화합물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카드뮴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그</w:t>
      </w:r>
      <w:r>
        <w:rPr>
          <w:spacing w:val="50"/>
          <w:sz w:val="24"/>
        </w:rPr>
        <w:t> </w:t>
      </w:r>
      <w:r>
        <w:rPr>
          <w:sz w:val="24"/>
        </w:rPr>
        <w:t>화합물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z w:val="24"/>
        </w:rPr>
        <w:t> 6</w:t>
      </w:r>
      <w:r>
        <w:rPr>
          <w:sz w:val="24"/>
        </w:rPr>
        <w:t>가 크롬 화합물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PBB,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PBDE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300" w:lineRule="auto" w:before="30" w:after="0"/>
        <w:ind w:left="683" w:right="115" w:hanging="300"/>
        <w:jc w:val="both"/>
        <w:rPr>
          <w:sz w:val="24"/>
        </w:rPr>
      </w:pPr>
      <w:r>
        <w:rPr>
          <w:sz w:val="24"/>
        </w:rPr>
        <w:t>환경을 고려한 친환경설계</w:t>
      </w:r>
      <w:r>
        <w:rPr>
          <w:rFonts w:ascii="Book Antiqua" w:eastAsia="Book Antiqua"/>
          <w:sz w:val="24"/>
        </w:rPr>
        <w:t>(DfE) </w:t>
      </w:r>
      <w:r>
        <w:rPr>
          <w:sz w:val="24"/>
        </w:rPr>
        <w:t>촉진 의무를 제조자뿐만 아니라 </w:t>
      </w:r>
      <w:r>
        <w:rPr>
          <w:sz w:val="24"/>
        </w:rPr>
        <w:t>수입판매자</w:t>
      </w:r>
      <w:r>
        <w:rPr>
          <w:sz w:val="24"/>
        </w:rPr>
        <w:t> 에게도 부여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유해물질함유</w:t>
      </w:r>
      <w:r>
        <w:rPr>
          <w:spacing w:val="27"/>
          <w:sz w:val="24"/>
        </w:rPr>
        <w:t> </w:t>
      </w:r>
      <w:r>
        <w:rPr>
          <w:sz w:val="24"/>
        </w:rPr>
        <w:t>가정용품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10"/>
        <w:ind w:left="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유해물질을</w:t>
      </w:r>
      <w:r>
        <w:rPr>
          <w:spacing w:val="31"/>
          <w:sz w:val="24"/>
        </w:rPr>
        <w:t> </w:t>
      </w:r>
      <w:r>
        <w:rPr>
          <w:sz w:val="24"/>
        </w:rPr>
        <w:t>함유하는</w:t>
      </w:r>
      <w:r>
        <w:rPr>
          <w:spacing w:val="31"/>
          <w:sz w:val="24"/>
        </w:rPr>
        <w:t> </w:t>
      </w:r>
      <w:r>
        <w:rPr>
          <w:sz w:val="24"/>
        </w:rPr>
        <w:t>가정용품의</w:t>
      </w:r>
      <w:r>
        <w:rPr>
          <w:spacing w:val="31"/>
          <w:sz w:val="24"/>
        </w:rPr>
        <w:t> </w:t>
      </w:r>
      <w:r>
        <w:rPr>
          <w:sz w:val="24"/>
        </w:rPr>
        <w:t>규제에</w:t>
      </w:r>
      <w:r>
        <w:rPr>
          <w:spacing w:val="31"/>
          <w:sz w:val="24"/>
        </w:rPr>
        <w:t> </w:t>
      </w:r>
      <w:r>
        <w:rPr>
          <w:sz w:val="24"/>
        </w:rPr>
        <w:t>관한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법률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1973.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10.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제정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(2003.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5.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최종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개정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일본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후생노동성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건설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섬유</w:t>
      </w:r>
      <w:r>
        <w:rPr>
          <w:spacing w:val="34"/>
          <w:sz w:val="24"/>
        </w:rPr>
        <w:t> </w:t>
      </w:r>
      <w:r>
        <w:rPr>
          <w:spacing w:val="-10"/>
          <w:sz w:val="24"/>
        </w:rPr>
        <w:t>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713" w:val="left" w:leader="none"/>
        </w:tabs>
        <w:spacing w:line="300" w:lineRule="auto" w:before="52" w:after="0"/>
        <w:ind w:left="683" w:right="115" w:hanging="300"/>
        <w:jc w:val="left"/>
        <w:rPr>
          <w:sz w:val="24"/>
        </w:rPr>
      </w:pPr>
      <w:r>
        <w:rPr>
          <w:sz w:val="24"/>
        </w:rPr>
        <w:t>유해물질을</w:t>
      </w:r>
      <w:r>
        <w:rPr>
          <w:spacing w:val="40"/>
          <w:sz w:val="24"/>
        </w:rPr>
        <w:t> </w:t>
      </w:r>
      <w:r>
        <w:rPr>
          <w:sz w:val="24"/>
        </w:rPr>
        <w:t>함유하는</w:t>
      </w:r>
      <w:r>
        <w:rPr>
          <w:spacing w:val="40"/>
          <w:sz w:val="24"/>
        </w:rPr>
        <w:t> </w:t>
      </w:r>
      <w:r>
        <w:rPr>
          <w:sz w:val="24"/>
        </w:rPr>
        <w:t>가정용품에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sz w:val="24"/>
        </w:rPr>
        <w:t>사람의</w:t>
      </w:r>
      <w:r>
        <w:rPr>
          <w:spacing w:val="40"/>
          <w:sz w:val="24"/>
        </w:rPr>
        <w:t> </w:t>
      </w:r>
      <w:r>
        <w:rPr>
          <w:sz w:val="24"/>
        </w:rPr>
        <w:t>건강과</w:t>
      </w:r>
      <w:r>
        <w:rPr>
          <w:spacing w:val="40"/>
          <w:sz w:val="24"/>
        </w:rPr>
        <w:t> </w:t>
      </w:r>
      <w:r>
        <w:rPr>
          <w:sz w:val="24"/>
        </w:rPr>
        <w:t>관련하여</w:t>
      </w:r>
      <w:r>
        <w:rPr>
          <w:spacing w:val="40"/>
          <w:sz w:val="24"/>
        </w:rPr>
        <w:t> </w:t>
      </w:r>
      <w:r>
        <w:rPr>
          <w:sz w:val="24"/>
        </w:rPr>
        <w:t>피해를</w:t>
      </w:r>
      <w:r>
        <w:rPr>
          <w:spacing w:val="47"/>
          <w:sz w:val="24"/>
        </w:rPr>
        <w:t> </w:t>
      </w:r>
      <w:r>
        <w:rPr>
          <w:sz w:val="24"/>
        </w:rPr>
        <w:t>일</w:t>
      </w:r>
      <w:r>
        <w:rPr>
          <w:sz w:val="24"/>
        </w:rPr>
        <w:t> 으킬 우려가 있는 물질 규제</w:t>
      </w:r>
    </w:p>
    <w:p>
      <w:pPr>
        <w:pStyle w:val="ListParagraph"/>
        <w:numPr>
          <w:ilvl w:val="1"/>
          <w:numId w:val="1"/>
        </w:numPr>
        <w:tabs>
          <w:tab w:pos="713" w:val="left" w:leader="none"/>
        </w:tabs>
        <w:spacing w:line="300" w:lineRule="auto" w:before="0" w:after="0"/>
        <w:ind w:left="683" w:right="115" w:hanging="300"/>
        <w:jc w:val="left"/>
        <w:rPr>
          <w:sz w:val="24"/>
        </w:rPr>
      </w:pPr>
      <w:r>
        <w:rPr>
          <w:sz w:val="24"/>
        </w:rPr>
        <w:t>대상</w:t>
      </w:r>
      <w:r>
        <w:rPr>
          <w:spacing w:val="40"/>
          <w:sz w:val="24"/>
        </w:rPr>
        <w:t> </w:t>
      </w:r>
      <w:r>
        <w:rPr>
          <w:sz w:val="24"/>
        </w:rPr>
        <w:t>유해물질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염화수소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디벤조</w:t>
      </w:r>
      <w:r>
        <w:rPr>
          <w:rFonts w:ascii="Book Antiqua" w:eastAsia="Book Antiqua"/>
          <w:sz w:val="24"/>
        </w:rPr>
        <w:t>[a,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h]</w:t>
      </w:r>
      <w:r>
        <w:rPr>
          <w:sz w:val="24"/>
        </w:rPr>
        <w:t>안트라센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트리페닐</w:t>
      </w:r>
      <w:r>
        <w:rPr>
          <w:spacing w:val="40"/>
          <w:sz w:val="24"/>
        </w:rPr>
        <w:t> </w:t>
      </w:r>
      <w:r>
        <w:rPr>
          <w:sz w:val="24"/>
        </w:rPr>
        <w:t>주석화합물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68"/>
          <w:sz w:val="24"/>
        </w:rPr>
        <w:t> </w:t>
      </w:r>
      <w:r>
        <w:rPr>
          <w:sz w:val="24"/>
        </w:rPr>
        <w:t>트리</w:t>
      </w:r>
      <w:r>
        <w:rPr>
          <w:sz w:val="24"/>
        </w:rPr>
        <w:t> 부틸</w:t>
      </w:r>
      <w:r>
        <w:rPr>
          <w:spacing w:val="40"/>
          <w:sz w:val="24"/>
        </w:rPr>
        <w:t> </w:t>
      </w:r>
      <w:r>
        <w:rPr>
          <w:sz w:val="24"/>
        </w:rPr>
        <w:t>주석화합물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포름알데히드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유기수은</w:t>
      </w:r>
      <w:r>
        <w:rPr>
          <w:spacing w:val="40"/>
          <w:sz w:val="24"/>
        </w:rPr>
        <w:t> </w:t>
      </w:r>
      <w:r>
        <w:rPr>
          <w:sz w:val="24"/>
        </w:rPr>
        <w:t>화합물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20</w:t>
      </w:r>
      <w:r>
        <w:rPr>
          <w:sz w:val="24"/>
        </w:rPr>
        <w:t>개</w:t>
      </w:r>
      <w:r>
        <w:rPr>
          <w:spacing w:val="40"/>
          <w:sz w:val="24"/>
        </w:rPr>
        <w:t> </w:t>
      </w:r>
      <w:r>
        <w:rPr>
          <w:sz w:val="24"/>
        </w:rPr>
        <w:t>물질</w:t>
      </w:r>
    </w:p>
    <w:p>
      <w:pPr>
        <w:pStyle w:val="ListParagraph"/>
        <w:numPr>
          <w:ilvl w:val="1"/>
          <w:numId w:val="1"/>
        </w:numPr>
        <w:tabs>
          <w:tab w:pos="732" w:val="left" w:leader="none"/>
        </w:tabs>
        <w:spacing w:line="300" w:lineRule="auto" w:before="0" w:after="0"/>
        <w:ind w:left="683" w:right="115" w:hanging="300"/>
        <w:jc w:val="left"/>
        <w:rPr>
          <w:sz w:val="24"/>
        </w:rPr>
      </w:pPr>
      <w:r>
        <w:rPr/>
        <w:tab/>
      </w:r>
      <w:r>
        <w:rPr>
          <w:sz w:val="24"/>
        </w:rPr>
        <w:t>대상</w:t>
      </w:r>
      <w:r>
        <w:rPr>
          <w:spacing w:val="40"/>
          <w:sz w:val="24"/>
        </w:rPr>
        <w:t> </w:t>
      </w:r>
      <w:r>
        <w:rPr>
          <w:sz w:val="24"/>
        </w:rPr>
        <w:t>품목별로</w:t>
      </w:r>
      <w:r>
        <w:rPr>
          <w:spacing w:val="40"/>
          <w:sz w:val="24"/>
        </w:rPr>
        <w:t> </w:t>
      </w:r>
      <w:r>
        <w:rPr>
          <w:sz w:val="24"/>
        </w:rPr>
        <w:t>규제대상</w:t>
      </w:r>
      <w:r>
        <w:rPr>
          <w:spacing w:val="40"/>
          <w:sz w:val="24"/>
        </w:rPr>
        <w:t> </w:t>
      </w:r>
      <w:r>
        <w:rPr>
          <w:sz w:val="24"/>
        </w:rPr>
        <w:t>유해물질</w:t>
      </w:r>
      <w:r>
        <w:rPr>
          <w:spacing w:val="40"/>
          <w:sz w:val="24"/>
        </w:rPr>
        <w:t> </w:t>
      </w:r>
      <w:r>
        <w:rPr>
          <w:sz w:val="24"/>
        </w:rPr>
        <w:t>허용치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시험방법을</w:t>
      </w:r>
      <w:r>
        <w:rPr>
          <w:spacing w:val="40"/>
          <w:sz w:val="24"/>
        </w:rPr>
        <w:t> </w:t>
      </w:r>
      <w:r>
        <w:rPr>
          <w:sz w:val="24"/>
        </w:rPr>
        <w:t>규정하고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84"/>
          <w:sz w:val="24"/>
        </w:rPr>
        <w:t> </w:t>
      </w:r>
      <w:r>
        <w:rPr>
          <w:sz w:val="24"/>
        </w:rPr>
        <w:t>기준에</w:t>
      </w:r>
      <w:r>
        <w:rPr>
          <w:sz w:val="24"/>
        </w:rPr>
        <w:t> 적합하지</w:t>
      </w:r>
      <w:r>
        <w:rPr>
          <w:spacing w:val="40"/>
          <w:sz w:val="24"/>
        </w:rPr>
        <w:t> </w:t>
      </w:r>
      <w:r>
        <w:rPr>
          <w:sz w:val="24"/>
        </w:rPr>
        <w:t>않은</w:t>
      </w:r>
      <w:r>
        <w:rPr>
          <w:spacing w:val="40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판매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유통을</w:t>
      </w:r>
      <w:r>
        <w:rPr>
          <w:spacing w:val="40"/>
          <w:sz w:val="24"/>
        </w:rPr>
        <w:t> </w:t>
      </w:r>
      <w:r>
        <w:rPr>
          <w:sz w:val="24"/>
        </w:rPr>
        <w:t>제한</w:t>
      </w:r>
    </w:p>
    <w:p>
      <w:pPr>
        <w:pStyle w:val="BodyText"/>
        <w:ind w:left="0"/>
      </w:pPr>
    </w:p>
    <w:p>
      <w:pPr>
        <w:pStyle w:val="BodyText"/>
        <w:spacing w:before="1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sz w:val="24"/>
        </w:rPr>
      </w:pPr>
      <w:r>
        <w:rPr>
          <w:sz w:val="24"/>
        </w:rPr>
        <w:t>오존층</w:t>
      </w:r>
      <w:r>
        <w:rPr>
          <w:spacing w:val="30"/>
          <w:sz w:val="24"/>
        </w:rPr>
        <w:t> </w:t>
      </w:r>
      <w:r>
        <w:rPr>
          <w:sz w:val="24"/>
        </w:rPr>
        <w:t>파괴물질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9"/>
        <w:ind w:left="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29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:</w:t>
      </w:r>
    </w:p>
    <w:p>
      <w:pPr>
        <w:pStyle w:val="BodyText"/>
        <w:spacing w:line="300" w:lineRule="auto" w:before="75"/>
        <w:ind w:left="383"/>
        <w:rPr>
          <w:rFonts w:ascii="Book Antiqua" w:eastAsia="Book Antiqua"/>
        </w:rPr>
      </w:pPr>
      <w:r>
        <w:rPr/>
        <w:t>특정물질의</w:t>
      </w:r>
      <w:r>
        <w:rPr>
          <w:spacing w:val="40"/>
        </w:rPr>
        <w:t> </w:t>
      </w:r>
      <w:r>
        <w:rPr/>
        <w:t>규제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오존층보호에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법률</w:t>
      </w:r>
      <w:r>
        <w:rPr>
          <w:rFonts w:ascii="Book Antiqua" w:eastAsia="Book Antiqua"/>
        </w:rPr>
        <w:t>(</w:t>
      </w:r>
      <w:r>
        <w:rPr/>
        <w:t>오존층</w:t>
      </w:r>
      <w:r>
        <w:rPr>
          <w:spacing w:val="40"/>
        </w:rPr>
        <w:t> </w:t>
      </w:r>
      <w:r>
        <w:rPr/>
        <w:t>보호법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77"/>
        </w:rPr>
        <w:t> </w:t>
      </w:r>
      <w:r>
        <w:rPr/>
        <w:t>특정제품 관련</w:t>
      </w:r>
      <w:r>
        <w:rPr>
          <w:spacing w:val="40"/>
        </w:rPr>
        <w:t> </w:t>
      </w:r>
      <w:r>
        <w:rPr>
          <w:rFonts w:ascii="Book Antiqua" w:eastAsia="Book Antiqua"/>
        </w:rPr>
        <w:t>CFCs</w:t>
      </w:r>
      <w:r>
        <w:rPr/>
        <w:t>류의</w:t>
      </w:r>
      <w:r>
        <w:rPr>
          <w:spacing w:val="40"/>
        </w:rPr>
        <w:t> </w:t>
      </w:r>
      <w:r>
        <w:rPr/>
        <w:t>회수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파괴의</w:t>
      </w:r>
      <w:r>
        <w:rPr>
          <w:spacing w:val="40"/>
        </w:rPr>
        <w:t> </w:t>
      </w:r>
      <w:r>
        <w:rPr/>
        <w:t>실시</w:t>
      </w:r>
      <w:r>
        <w:rPr>
          <w:spacing w:val="40"/>
        </w:rPr>
        <w:t> </w:t>
      </w:r>
      <w:r>
        <w:rPr/>
        <w:t>확보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법률</w:t>
      </w:r>
      <w:r>
        <w:rPr>
          <w:rFonts w:ascii="Book Antiqua" w:eastAsia="Book Antiqua"/>
        </w:rPr>
        <w:t>(</w:t>
      </w:r>
      <w:r>
        <w:rPr/>
        <w:t>프레온회수파괴법</w:t>
      </w:r>
      <w:r>
        <w:rPr>
          <w:rFonts w:ascii="Book Antiqua" w:eastAsia="Book Antiqua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05" w:lineRule="exact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1988.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5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일본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경제산업성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환경성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산업계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300" w:lineRule="auto" w:before="75" w:after="0"/>
        <w:ind w:left="683" w:right="115" w:hanging="300"/>
        <w:jc w:val="both"/>
        <w:rPr>
          <w:sz w:val="24"/>
        </w:rPr>
      </w:pPr>
      <w:r>
        <w:rPr>
          <w:rFonts w:ascii="Book Antiqua" w:eastAsia="Book Antiqua"/>
          <w:sz w:val="24"/>
        </w:rPr>
        <w:t>CFCs</w:t>
      </w:r>
      <w:r>
        <w:rPr>
          <w:rFonts w:ascii="Book Antiqua" w:eastAsia="Book Antiqua"/>
          <w:spacing w:val="23"/>
          <w:sz w:val="24"/>
        </w:rPr>
        <w:t> </w:t>
      </w:r>
      <w:r>
        <w:rPr>
          <w:sz w:val="24"/>
        </w:rPr>
        <w:t>등</w:t>
      </w:r>
      <w:r>
        <w:rPr>
          <w:spacing w:val="-4"/>
          <w:sz w:val="24"/>
        </w:rPr>
        <w:t> </w:t>
      </w:r>
      <w:r>
        <w:rPr>
          <w:sz w:val="24"/>
        </w:rPr>
        <w:t>오존층파괴물질</w:t>
      </w:r>
      <w:r>
        <w:rPr>
          <w:spacing w:val="-4"/>
          <w:sz w:val="24"/>
        </w:rPr>
        <w:t> </w:t>
      </w:r>
      <w:r>
        <w:rPr>
          <w:sz w:val="24"/>
        </w:rPr>
        <w:t>제조자는</w:t>
      </w:r>
      <w:r>
        <w:rPr>
          <w:spacing w:val="-4"/>
          <w:sz w:val="24"/>
        </w:rPr>
        <w:t> </w:t>
      </w:r>
      <w:r>
        <w:rPr>
          <w:sz w:val="24"/>
        </w:rPr>
        <w:t>매년</w:t>
      </w:r>
      <w:r>
        <w:rPr>
          <w:spacing w:val="-4"/>
          <w:sz w:val="24"/>
        </w:rPr>
        <w:t> </w:t>
      </w:r>
      <w:r>
        <w:rPr>
          <w:sz w:val="24"/>
        </w:rPr>
        <w:t>제조량을</w:t>
      </w:r>
      <w:r>
        <w:rPr>
          <w:spacing w:val="-4"/>
          <w:sz w:val="24"/>
        </w:rPr>
        <w:t> </w:t>
      </w:r>
      <w:r>
        <w:rPr>
          <w:sz w:val="24"/>
        </w:rPr>
        <w:t>허가받거나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수출용</w:t>
      </w:r>
      <w:r>
        <w:rPr>
          <w:spacing w:val="-4"/>
          <w:sz w:val="24"/>
        </w:rPr>
        <w:t> </w:t>
      </w:r>
      <w:r>
        <w:rPr>
          <w:sz w:val="24"/>
        </w:rPr>
        <w:t>제조수량 을</w:t>
      </w:r>
      <w:r>
        <w:rPr>
          <w:spacing w:val="-21"/>
          <w:sz w:val="24"/>
        </w:rPr>
        <w:t> </w:t>
      </w:r>
      <w:r>
        <w:rPr>
          <w:sz w:val="24"/>
        </w:rPr>
        <w:t>지정해야</w:t>
      </w:r>
      <w:r>
        <w:rPr>
          <w:spacing w:val="-20"/>
          <w:sz w:val="24"/>
        </w:rPr>
        <w:t> </w:t>
      </w:r>
      <w:r>
        <w:rPr>
          <w:sz w:val="24"/>
        </w:rPr>
        <w:t>하며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-2"/>
          <w:sz w:val="24"/>
        </w:rPr>
        <w:t> </w:t>
      </w:r>
      <w:r>
        <w:rPr>
          <w:sz w:val="24"/>
        </w:rPr>
        <w:t>오존층파괴물질을</w:t>
      </w:r>
      <w:r>
        <w:rPr>
          <w:spacing w:val="-20"/>
          <w:sz w:val="24"/>
        </w:rPr>
        <w:t> </w:t>
      </w:r>
      <w:r>
        <w:rPr>
          <w:sz w:val="24"/>
        </w:rPr>
        <w:t>사용하는</w:t>
      </w:r>
      <w:r>
        <w:rPr>
          <w:spacing w:val="-20"/>
          <w:sz w:val="24"/>
        </w:rPr>
        <w:t> </w:t>
      </w:r>
      <w:r>
        <w:rPr>
          <w:sz w:val="24"/>
        </w:rPr>
        <w:t>사업자는</w:t>
      </w:r>
      <w:r>
        <w:rPr>
          <w:spacing w:val="-20"/>
          <w:sz w:val="24"/>
        </w:rPr>
        <w:t> </w:t>
      </w:r>
      <w:r>
        <w:rPr>
          <w:sz w:val="24"/>
        </w:rPr>
        <w:t>배출억제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사용합리화에</w:t>
      </w:r>
      <w:r>
        <w:rPr>
          <w:sz w:val="24"/>
        </w:rPr>
        <w:t> 대한 노력의무 부가</w:t>
      </w:r>
    </w:p>
    <w:p>
      <w:pPr>
        <w:pStyle w:val="ListParagraph"/>
        <w:numPr>
          <w:ilvl w:val="1"/>
          <w:numId w:val="1"/>
        </w:numPr>
        <w:tabs>
          <w:tab w:pos="713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>
          <w:sz w:val="24"/>
        </w:rPr>
        <w:t>몬트리올</w:t>
      </w:r>
      <w:r>
        <w:rPr>
          <w:spacing w:val="40"/>
          <w:sz w:val="24"/>
        </w:rPr>
        <w:t> </w:t>
      </w:r>
      <w:r>
        <w:rPr>
          <w:sz w:val="24"/>
        </w:rPr>
        <w:t>의정서에</w:t>
      </w:r>
      <w:r>
        <w:rPr>
          <w:spacing w:val="40"/>
          <w:sz w:val="24"/>
        </w:rPr>
        <w:t> </w:t>
      </w:r>
      <w:r>
        <w:rPr>
          <w:sz w:val="24"/>
        </w:rPr>
        <w:t>정해진</w:t>
      </w:r>
      <w:r>
        <w:rPr>
          <w:spacing w:val="40"/>
          <w:sz w:val="24"/>
        </w:rPr>
        <w:t> </w:t>
      </w:r>
      <w:r>
        <w:rPr>
          <w:sz w:val="24"/>
        </w:rPr>
        <w:t>규제대상</w:t>
      </w:r>
      <w:r>
        <w:rPr>
          <w:spacing w:val="40"/>
          <w:sz w:val="24"/>
        </w:rPr>
        <w:t> </w:t>
      </w:r>
      <w:r>
        <w:rPr>
          <w:sz w:val="24"/>
        </w:rPr>
        <w:t>물질들에</w:t>
      </w:r>
      <w:r>
        <w:rPr>
          <w:spacing w:val="40"/>
          <w:sz w:val="24"/>
        </w:rPr>
        <w:t> </w:t>
      </w:r>
      <w:r>
        <w:rPr>
          <w:sz w:val="24"/>
        </w:rPr>
        <w:t>대해서는</w:t>
      </w:r>
      <w:r>
        <w:rPr>
          <w:spacing w:val="40"/>
          <w:sz w:val="24"/>
        </w:rPr>
        <w:t> </w:t>
      </w:r>
      <w:r>
        <w:rPr>
          <w:sz w:val="24"/>
        </w:rPr>
        <w:t>의정서</w:t>
      </w:r>
      <w:r>
        <w:rPr>
          <w:spacing w:val="40"/>
          <w:sz w:val="24"/>
        </w:rPr>
        <w:t> </w:t>
      </w:r>
      <w:r>
        <w:rPr>
          <w:sz w:val="24"/>
        </w:rPr>
        <w:t>규제</w:t>
      </w:r>
      <w:r>
        <w:rPr>
          <w:spacing w:val="47"/>
          <w:sz w:val="24"/>
        </w:rPr>
        <w:t> </w:t>
      </w:r>
      <w:r>
        <w:rPr>
          <w:sz w:val="24"/>
        </w:rPr>
        <w:t>스케줄</w:t>
      </w:r>
      <w:r>
        <w:rPr>
          <w:sz w:val="24"/>
        </w:rPr>
        <w:t> 에</w:t>
      </w:r>
      <w:r>
        <w:rPr>
          <w:spacing w:val="40"/>
          <w:sz w:val="24"/>
        </w:rPr>
        <w:t> </w:t>
      </w:r>
      <w:r>
        <w:rPr>
          <w:sz w:val="24"/>
        </w:rPr>
        <w:t>입각해</w:t>
      </w:r>
      <w:r>
        <w:rPr>
          <w:spacing w:val="40"/>
          <w:sz w:val="24"/>
        </w:rPr>
        <w:t> </w:t>
      </w:r>
      <w:r>
        <w:rPr>
          <w:sz w:val="24"/>
        </w:rPr>
        <w:t>생산량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소비량을</w:t>
      </w:r>
      <w:r>
        <w:rPr>
          <w:spacing w:val="40"/>
          <w:sz w:val="24"/>
        </w:rPr>
        <w:t> </w:t>
      </w:r>
      <w:r>
        <w:rPr>
          <w:sz w:val="24"/>
        </w:rPr>
        <w:t>감축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전폐하도록</w:t>
      </w:r>
      <w:r>
        <w:rPr>
          <w:spacing w:val="40"/>
          <w:sz w:val="24"/>
        </w:rPr>
        <w:t> </w:t>
      </w:r>
      <w:r>
        <w:rPr>
          <w:sz w:val="24"/>
        </w:rPr>
        <w:t>함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>
          <w:sz w:val="24"/>
        </w:rPr>
        <w:t>폐제품에 함유된 </w:t>
      </w:r>
      <w:r>
        <w:rPr>
          <w:rFonts w:ascii="Book Antiqua" w:eastAsia="Book Antiqua"/>
          <w:sz w:val="24"/>
        </w:rPr>
        <w:t>CFCs </w:t>
      </w:r>
      <w:r>
        <w:rPr>
          <w:sz w:val="24"/>
        </w:rPr>
        <w:t>가스에 대해서는 가전리사이클법 및 </w:t>
      </w:r>
      <w:r>
        <w:rPr>
          <w:sz w:val="24"/>
        </w:rPr>
        <w:t>프레온회수파괴</w:t>
      </w:r>
      <w:r>
        <w:rPr>
          <w:sz w:val="24"/>
        </w:rPr>
        <w:t> 법에 의거하여 회수 및 분해하도록 규정</w:t>
      </w:r>
    </w:p>
    <w:p>
      <w:pPr>
        <w:pStyle w:val="BodyText"/>
        <w:ind w:left="0"/>
      </w:pPr>
    </w:p>
    <w:p>
      <w:pPr>
        <w:pStyle w:val="BodyText"/>
        <w:spacing w:before="1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용기</w:t>
      </w:r>
      <w:r>
        <w:rPr>
          <w:rFonts w:ascii="PMingLiU" w:hAnsi="PMingLiU" w:eastAsia="PMingLiU" w:hint="eastAsia"/>
          <w:sz w:val="24"/>
        </w:rPr>
        <w:t>․</w:t>
      </w:r>
      <w:r>
        <w:rPr>
          <w:sz w:val="24"/>
        </w:rPr>
        <w:t>포장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리사이클법</w:t>
      </w:r>
    </w:p>
    <w:p>
      <w:pPr>
        <w:pStyle w:val="BodyText"/>
        <w:spacing w:before="8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용기포장에</w:t>
      </w:r>
      <w:r>
        <w:rPr>
          <w:spacing w:val="33"/>
          <w:sz w:val="24"/>
        </w:rPr>
        <w:t> </w:t>
      </w:r>
      <w:r>
        <w:rPr>
          <w:sz w:val="24"/>
        </w:rPr>
        <w:t>관련된</w:t>
      </w:r>
      <w:r>
        <w:rPr>
          <w:spacing w:val="32"/>
          <w:sz w:val="24"/>
        </w:rPr>
        <w:t> </w:t>
      </w:r>
      <w:r>
        <w:rPr>
          <w:sz w:val="24"/>
        </w:rPr>
        <w:t>분별수집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재상품화</w:t>
      </w:r>
      <w:r>
        <w:rPr>
          <w:spacing w:val="33"/>
          <w:sz w:val="24"/>
        </w:rPr>
        <w:t> </w:t>
      </w:r>
      <w:r>
        <w:rPr>
          <w:sz w:val="24"/>
        </w:rPr>
        <w:t>촉진</w:t>
      </w:r>
      <w:r>
        <w:rPr>
          <w:spacing w:val="32"/>
          <w:sz w:val="24"/>
        </w:rPr>
        <w:t> </w:t>
      </w:r>
      <w:r>
        <w:rPr>
          <w:sz w:val="24"/>
        </w:rPr>
        <w:t>등에</w:t>
      </w:r>
      <w:r>
        <w:rPr>
          <w:spacing w:val="33"/>
          <w:sz w:val="24"/>
        </w:rPr>
        <w:t> </w:t>
      </w:r>
      <w:r>
        <w:rPr>
          <w:sz w:val="24"/>
        </w:rPr>
        <w:t>관한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법률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1995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일본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환경성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sz w:val="24"/>
        </w:rPr>
        <w:t>경제산업성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재무성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후생노동성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spacing w:val="-2"/>
          <w:sz w:val="24"/>
        </w:rPr>
        <w:t>농림수산성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4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63"/>
          <w:sz w:val="24"/>
        </w:rPr>
        <w:t> </w:t>
      </w:r>
      <w:r>
        <w:rPr>
          <w:sz w:val="24"/>
        </w:rPr>
        <w:t>유리제</w:t>
      </w:r>
      <w:r>
        <w:rPr>
          <w:spacing w:val="42"/>
          <w:sz w:val="24"/>
        </w:rPr>
        <w:t> </w:t>
      </w:r>
      <w:r>
        <w:rPr>
          <w:sz w:val="24"/>
        </w:rPr>
        <w:t>용기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1"/>
          <w:sz w:val="24"/>
        </w:rPr>
        <w:t> </w:t>
      </w:r>
      <w:r>
        <w:rPr>
          <w:sz w:val="24"/>
        </w:rPr>
        <w:t>종이제</w:t>
      </w:r>
      <w:r>
        <w:rPr>
          <w:spacing w:val="42"/>
          <w:sz w:val="24"/>
        </w:rPr>
        <w:t> </w:t>
      </w:r>
      <w:r>
        <w:rPr>
          <w:sz w:val="24"/>
        </w:rPr>
        <w:t>용기</w:t>
      </w:r>
      <w:r>
        <w:rPr>
          <w:rFonts w:ascii="PMingLiU" w:hAnsi="PMingLiU" w:eastAsia="PMingLiU" w:hint="eastAsia"/>
          <w:sz w:val="24"/>
        </w:rPr>
        <w:t>·</w:t>
      </w:r>
      <w:r>
        <w:rPr>
          <w:sz w:val="24"/>
        </w:rPr>
        <w:t>포장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1"/>
          <w:sz w:val="24"/>
        </w:rPr>
        <w:t> </w:t>
      </w:r>
      <w:r>
        <w:rPr>
          <w:sz w:val="24"/>
        </w:rPr>
        <w:t>플라스틱제</w:t>
      </w:r>
      <w:r>
        <w:rPr>
          <w:spacing w:val="42"/>
          <w:sz w:val="24"/>
        </w:rPr>
        <w:t> </w:t>
      </w:r>
      <w:r>
        <w:rPr>
          <w:sz w:val="24"/>
        </w:rPr>
        <w:t>용기</w:t>
      </w:r>
      <w:r>
        <w:rPr>
          <w:rFonts w:ascii="PMingLiU" w:hAnsi="PMingLiU" w:eastAsia="PMingLiU" w:hint="eastAsia"/>
          <w:sz w:val="24"/>
        </w:rPr>
        <w:t>·</w:t>
      </w:r>
      <w:r>
        <w:rPr>
          <w:sz w:val="24"/>
        </w:rPr>
        <w:t>포장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1"/>
          <w:sz w:val="24"/>
        </w:rPr>
        <w:t> </w:t>
      </w:r>
      <w:r>
        <w:rPr>
          <w:spacing w:val="-2"/>
          <w:sz w:val="24"/>
        </w:rPr>
        <w:t>페트</w:t>
      </w:r>
      <w:r>
        <w:rPr>
          <w:rFonts w:ascii="Book Antiqua" w:hAnsi="Book Antiqua" w:eastAsia="Book Antiqua"/>
          <w:spacing w:val="-2"/>
          <w:sz w:val="24"/>
        </w:rPr>
        <w:t>(PET)</w:t>
      </w:r>
      <w:r>
        <w:rPr>
          <w:spacing w:val="-2"/>
          <w:sz w:val="24"/>
        </w:rPr>
        <w:t>병</w:t>
      </w:r>
    </w:p>
    <w:p>
      <w:pPr>
        <w:spacing w:after="0" w:line="240" w:lineRule="auto"/>
        <w:jc w:val="left"/>
        <w:rPr>
          <w:sz w:val="24"/>
        </w:rPr>
        <w:sectPr>
          <w:footerReference w:type="default" r:id="rId5"/>
          <w:pgSz w:w="11900" w:h="16820"/>
          <w:pgMar w:footer="848" w:header="0" w:top="1600" w:bottom="1040" w:left="1300" w:right="1300"/>
          <w:pgNumType w:start="2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52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1" w:val="left" w:leader="none"/>
        </w:tabs>
        <w:spacing w:line="300" w:lineRule="auto" w:before="75" w:after="0"/>
        <w:ind w:left="683" w:right="115" w:hanging="300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개 주무성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환경성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경제산업성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재무성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후생노동성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농림수산성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의 </w:t>
      </w:r>
      <w:r>
        <w:rPr>
          <w:sz w:val="24"/>
        </w:rPr>
        <w:t>재상품화</w:t>
      </w:r>
      <w:r>
        <w:rPr>
          <w:sz w:val="24"/>
        </w:rPr>
        <w:t> 계획에 따른 용기 및 포장의 </w:t>
      </w:r>
      <w:r>
        <w:rPr>
          <w:rFonts w:ascii="Book Antiqua" w:hAnsi="Book Antiqua" w:eastAsia="Book Antiqua"/>
          <w:sz w:val="24"/>
        </w:rPr>
        <w:t>‘</w:t>
      </w:r>
      <w:r>
        <w:rPr>
          <w:sz w:val="24"/>
        </w:rPr>
        <w:t>재상품화 가능량</w:t>
      </w:r>
      <w:r>
        <w:rPr>
          <w:rFonts w:ascii="Book Antiqua" w:hAnsi="Book Antiqua" w:eastAsia="Book Antiqua"/>
          <w:sz w:val="24"/>
        </w:rPr>
        <w:t>’</w:t>
      </w:r>
      <w:r>
        <w:rPr>
          <w:sz w:val="24"/>
        </w:rPr>
        <w:t>과 각 지방자치단체가 </w:t>
      </w:r>
      <w:r>
        <w:rPr>
          <w:sz w:val="24"/>
        </w:rPr>
        <w:t>계획한</w:t>
      </w:r>
      <w:r>
        <w:rPr>
          <w:sz w:val="24"/>
        </w:rPr>
        <w:t> 분리수거 계획으로부터 산출한 </w:t>
      </w:r>
      <w:r>
        <w:rPr>
          <w:rFonts w:ascii="Book Antiqua" w:hAnsi="Book Antiqua" w:eastAsia="Book Antiqua"/>
          <w:sz w:val="24"/>
        </w:rPr>
        <w:t>‘</w:t>
      </w:r>
      <w:r>
        <w:rPr>
          <w:sz w:val="24"/>
        </w:rPr>
        <w:t>분리수거량</w:t>
      </w:r>
      <w:r>
        <w:rPr>
          <w:rFonts w:ascii="Book Antiqua" w:hAnsi="Book Antiqua" w:eastAsia="Book Antiqua"/>
          <w:sz w:val="24"/>
        </w:rPr>
        <w:t>’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설정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73" w:lineRule="auto" w:before="0" w:after="0"/>
        <w:ind w:left="683" w:right="115" w:hanging="300"/>
        <w:jc w:val="both"/>
        <w:rPr>
          <w:sz w:val="24"/>
        </w:rPr>
      </w:pPr>
      <w:r>
        <w:rPr>
          <w:w w:val="105"/>
          <w:sz w:val="24"/>
        </w:rPr>
        <w:t>소비자는 시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정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촌이 정한</w:t>
      </w:r>
      <w:r>
        <w:rPr>
          <w:w w:val="105"/>
          <w:sz w:val="24"/>
        </w:rPr>
        <w:t> </w:t>
      </w:r>
      <w:r>
        <w:rPr>
          <w:rFonts w:ascii="Book Antiqua" w:hAnsi="Book Antiqua" w:eastAsia="Book Antiqua"/>
          <w:w w:val="105"/>
          <w:sz w:val="24"/>
        </w:rPr>
        <w:t>‘</w:t>
      </w:r>
      <w:r>
        <w:rPr>
          <w:w w:val="105"/>
          <w:sz w:val="24"/>
        </w:rPr>
        <w:t>용기</w:t>
      </w:r>
      <w:r>
        <w:rPr>
          <w:w w:val="105"/>
          <w:sz w:val="24"/>
        </w:rPr>
        <w:t> 및 포장 폐기물 분리수거</w:t>
      </w:r>
      <w:r>
        <w:rPr>
          <w:w w:val="105"/>
          <w:sz w:val="24"/>
        </w:rPr>
        <w:t> 기준</w:t>
      </w:r>
      <w:r>
        <w:rPr>
          <w:rFonts w:ascii="Book Antiqua" w:hAnsi="Book Antiqua" w:eastAsia="Book Antiqua"/>
          <w:w w:val="105"/>
          <w:sz w:val="24"/>
        </w:rPr>
        <w:t>’</w:t>
      </w:r>
      <w:r>
        <w:rPr>
          <w:w w:val="105"/>
          <w:sz w:val="24"/>
        </w:rPr>
        <w:t>에 따라</w:t>
      </w:r>
      <w:r>
        <w:rPr>
          <w:w w:val="105"/>
          <w:sz w:val="24"/>
        </w:rPr>
        <w:t> 분리 배출하고 시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정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촌</w:t>
      </w:r>
      <w:r>
        <w:rPr>
          <w:rFonts w:ascii="Book Antiqua" w:hAnsi="Book Antiqua" w:eastAsia="Book Antiqua"/>
          <w:w w:val="105"/>
          <w:sz w:val="24"/>
        </w:rPr>
        <w:t>(</w:t>
      </w:r>
      <w:r>
        <w:rPr>
          <w:rFonts w:ascii="PMingLiU" w:hAnsi="PMingLiU" w:eastAsia="PMingLiU" w:hint="eastAsia"/>
          <w:w w:val="105"/>
          <w:sz w:val="24"/>
        </w:rPr>
        <w:t>市·町·村</w:t>
      </w:r>
      <w:r>
        <w:rPr>
          <w:rFonts w:ascii="Book Antiqua" w:hAnsi="Book Antiqua" w:eastAsia="Book Antiqua"/>
          <w:w w:val="105"/>
          <w:sz w:val="24"/>
        </w:rPr>
        <w:t>)</w:t>
      </w:r>
      <w:r>
        <w:rPr>
          <w:w w:val="105"/>
          <w:sz w:val="24"/>
        </w:rPr>
        <w:t>은 가정에서 배출되는 용기포장을 분리수거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273" w:lineRule="auto" w:before="0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사업자는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포장의</w:t>
      </w:r>
      <w:r>
        <w:rPr>
          <w:spacing w:val="40"/>
          <w:sz w:val="24"/>
        </w:rPr>
        <w:t> </w:t>
      </w:r>
      <w:r>
        <w:rPr>
          <w:sz w:val="24"/>
        </w:rPr>
        <w:t>이용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rFonts w:ascii="PMingLiU" w:hAnsi="PMingLiU" w:eastAsia="PMingLiU" w:hint="eastAsia"/>
          <w:sz w:val="24"/>
        </w:rPr>
        <w:t>·</w:t>
      </w:r>
      <w:r>
        <w:rPr>
          <w:sz w:val="24"/>
        </w:rPr>
        <w:t>수입량에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의무를</w:t>
      </w:r>
      <w:r>
        <w:rPr>
          <w:spacing w:val="61"/>
          <w:sz w:val="24"/>
        </w:rPr>
        <w:t> </w:t>
      </w:r>
      <w:r>
        <w:rPr>
          <w:sz w:val="24"/>
        </w:rPr>
        <w:t>부</w:t>
      </w:r>
      <w:r>
        <w:rPr>
          <w:sz w:val="24"/>
        </w:rPr>
        <w:t> </w:t>
      </w:r>
      <w:r>
        <w:rPr>
          <w:spacing w:val="-10"/>
          <w:sz w:val="24"/>
        </w:rPr>
        <w:t>담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300" w:lineRule="auto" w:before="32" w:after="0"/>
        <w:ind w:left="683" w:right="115" w:hanging="300"/>
        <w:jc w:val="both"/>
        <w:rPr>
          <w:sz w:val="24"/>
        </w:rPr>
      </w:pPr>
      <w:r>
        <w:rPr>
          <w:sz w:val="24"/>
        </w:rPr>
        <w:t>재상품화를 위한 용기포장 폐기물 인수 및 재상품화시 법률에 근거한 </w:t>
      </w:r>
      <w:r>
        <w:rPr>
          <w:sz w:val="24"/>
        </w:rPr>
        <w:t>재상</w:t>
      </w:r>
      <w:r>
        <w:rPr>
          <w:spacing w:val="80"/>
          <w:sz w:val="24"/>
        </w:rPr>
        <w:t> </w:t>
      </w:r>
      <w:r>
        <w:rPr>
          <w:sz w:val="24"/>
        </w:rPr>
        <w:t>품화</w:t>
      </w:r>
      <w:r>
        <w:rPr>
          <w:spacing w:val="40"/>
          <w:sz w:val="24"/>
        </w:rPr>
        <w:t> </w:t>
      </w:r>
      <w:r>
        <w:rPr>
          <w:sz w:val="24"/>
        </w:rPr>
        <w:t>지정법인이나</w:t>
      </w:r>
      <w:r>
        <w:rPr>
          <w:spacing w:val="40"/>
          <w:sz w:val="24"/>
        </w:rPr>
        <w:t> </w:t>
      </w:r>
      <w:r>
        <w:rPr>
          <w:sz w:val="24"/>
        </w:rPr>
        <w:t>재상품화</w:t>
      </w:r>
      <w:r>
        <w:rPr>
          <w:spacing w:val="40"/>
          <w:sz w:val="24"/>
        </w:rPr>
        <w:t> </w:t>
      </w:r>
      <w:r>
        <w:rPr>
          <w:sz w:val="24"/>
        </w:rPr>
        <w:t>사업자를</w:t>
      </w:r>
      <w:r>
        <w:rPr>
          <w:spacing w:val="40"/>
          <w:sz w:val="24"/>
        </w:rPr>
        <w:t> </w:t>
      </w:r>
      <w:r>
        <w:rPr>
          <w:sz w:val="24"/>
        </w:rPr>
        <w:t>활용할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있음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both"/>
        <w:rPr>
          <w:sz w:val="24"/>
        </w:rPr>
      </w:pPr>
      <w:r>
        <w:rPr>
          <w:sz w:val="24"/>
        </w:rPr>
        <w:t>자동차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리사이클법</w:t>
      </w:r>
    </w:p>
    <w:p>
      <w:pPr>
        <w:pStyle w:val="BodyText"/>
        <w:spacing w:before="10"/>
        <w:ind w:left="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폐자동차의</w:t>
      </w:r>
      <w:r>
        <w:rPr>
          <w:spacing w:val="32"/>
          <w:sz w:val="24"/>
        </w:rPr>
        <w:t> </w:t>
      </w:r>
      <w:r>
        <w:rPr>
          <w:sz w:val="24"/>
        </w:rPr>
        <w:t>재자원화</w:t>
      </w:r>
      <w:r>
        <w:rPr>
          <w:spacing w:val="32"/>
          <w:sz w:val="24"/>
        </w:rPr>
        <w:t> </w:t>
      </w:r>
      <w:r>
        <w:rPr>
          <w:sz w:val="24"/>
        </w:rPr>
        <w:t>등에</w:t>
      </w:r>
      <w:r>
        <w:rPr>
          <w:spacing w:val="32"/>
          <w:sz w:val="24"/>
        </w:rPr>
        <w:t> </w:t>
      </w:r>
      <w:r>
        <w:rPr>
          <w:sz w:val="24"/>
        </w:rPr>
        <w:t>관한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법률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2005.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1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일본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경제산업성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환경성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자동차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27" w:val="left" w:leader="none"/>
        </w:tabs>
        <w:spacing w:line="300" w:lineRule="auto" w:before="76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자동차제조자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수입자는</w:t>
      </w:r>
      <w:r>
        <w:rPr>
          <w:spacing w:val="40"/>
          <w:sz w:val="24"/>
        </w:rPr>
        <w:t> </w:t>
      </w:r>
      <w:r>
        <w:rPr>
          <w:sz w:val="24"/>
        </w:rPr>
        <w:t>폐차의</w:t>
      </w:r>
      <w:r>
        <w:rPr>
          <w:spacing w:val="40"/>
          <w:sz w:val="24"/>
        </w:rPr>
        <w:t> </w:t>
      </w:r>
      <w:r>
        <w:rPr>
          <w:sz w:val="24"/>
        </w:rPr>
        <w:t>중량기준으로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2002</w:t>
      </w:r>
      <w:r>
        <w:rPr>
          <w:sz w:val="24"/>
        </w:rPr>
        <w:t>년까지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85%,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2015</w:t>
      </w:r>
      <w:r>
        <w:rPr>
          <w:sz w:val="24"/>
        </w:rPr>
        <w:t>년까 지 </w:t>
      </w:r>
      <w:r>
        <w:rPr>
          <w:rFonts w:ascii="Book Antiqua" w:eastAsia="Book Antiqua"/>
          <w:sz w:val="24"/>
        </w:rPr>
        <w:t>95%</w:t>
      </w:r>
      <w:r>
        <w:rPr>
          <w:sz w:val="24"/>
        </w:rPr>
        <w:t>의 재활용 의무를 부담하며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냉매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에어백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및 파쇄처리시 </w:t>
      </w:r>
      <w:r>
        <w:rPr>
          <w:sz w:val="24"/>
        </w:rPr>
        <w:t>발생하는</w:t>
      </w:r>
      <w:r>
        <w:rPr>
          <w:sz w:val="24"/>
        </w:rPr>
        <w:t> 분진의 회수를 의무화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273" w:lineRule="auto" w:before="0" w:after="0"/>
        <w:ind w:left="683" w:right="114" w:hanging="300"/>
        <w:jc w:val="both"/>
        <w:rPr>
          <w:sz w:val="24"/>
        </w:rPr>
      </w:pPr>
      <w:r>
        <w:rPr/>
        <w:tab/>
      </w:r>
      <w:r>
        <w:rPr>
          <w:w w:val="105"/>
          <w:sz w:val="24"/>
        </w:rPr>
        <w:t>폐차</w:t>
      </w:r>
      <w:r>
        <w:rPr>
          <w:w w:val="105"/>
          <w:sz w:val="24"/>
        </w:rPr>
        <w:t> 회수업자와</w:t>
      </w:r>
      <w:r>
        <w:rPr>
          <w:w w:val="105"/>
          <w:sz w:val="24"/>
        </w:rPr>
        <w:t> 냉매회수업자는</w:t>
      </w:r>
      <w:r>
        <w:rPr>
          <w:w w:val="105"/>
          <w:sz w:val="24"/>
        </w:rPr>
        <w:t> 자동차</w:t>
      </w:r>
      <w:r>
        <w:rPr>
          <w:w w:val="105"/>
          <w:sz w:val="24"/>
        </w:rPr>
        <w:t> 판매</w:t>
      </w:r>
      <w:r>
        <w:rPr>
          <w:w w:val="105"/>
          <w:sz w:val="24"/>
        </w:rPr>
        <w:t> 및</w:t>
      </w:r>
      <w:r>
        <w:rPr>
          <w:w w:val="105"/>
          <w:sz w:val="24"/>
        </w:rPr>
        <w:t> 정비업자를</w:t>
      </w:r>
      <w:r>
        <w:rPr>
          <w:w w:val="105"/>
          <w:sz w:val="24"/>
        </w:rPr>
        <w:t> 대상으로</w:t>
      </w:r>
      <w:r>
        <w:rPr>
          <w:w w:val="105"/>
          <w:sz w:val="24"/>
        </w:rPr>
        <w:t> </w:t>
      </w:r>
      <w:r>
        <w:rPr>
          <w:w w:val="105"/>
          <w:sz w:val="24"/>
        </w:rPr>
        <w:t>도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rFonts w:ascii="PMingLiU" w:hAnsi="PMingLiU" w:eastAsia="PMingLiU" w:hint="eastAsia"/>
          <w:w w:val="105"/>
          <w:sz w:val="24"/>
        </w:rPr>
        <w:t> </w:t>
      </w:r>
      <w:r>
        <w:rPr>
          <w:w w:val="105"/>
          <w:sz w:val="24"/>
        </w:rPr>
        <w:t>도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부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현</w:t>
      </w:r>
      <w:r>
        <w:rPr>
          <w:rFonts w:ascii="Book Antiqua" w:hAnsi="Book Antiqua" w:eastAsia="Book Antiqua"/>
          <w:w w:val="105"/>
          <w:sz w:val="24"/>
        </w:rPr>
        <w:t>(</w:t>
      </w:r>
      <w:r>
        <w:rPr>
          <w:rFonts w:ascii="PMingLiU" w:hAnsi="PMingLiU" w:eastAsia="PMingLiU" w:hint="eastAsia"/>
          <w:w w:val="105"/>
          <w:sz w:val="24"/>
        </w:rPr>
        <w:t>都·道·府·縣</w:t>
      </w:r>
      <w:r>
        <w:rPr>
          <w:rFonts w:ascii="Book Antiqua" w:hAnsi="Book Antiqua" w:eastAsia="Book Antiqua"/>
          <w:w w:val="105"/>
          <w:sz w:val="24"/>
        </w:rPr>
        <w:t>)</w:t>
      </w:r>
      <w:r>
        <w:rPr>
          <w:rFonts w:ascii="Book Antiqua" w:hAnsi="Book Antiqua" w:eastAsia="Book Antiqua"/>
          <w:spacing w:val="40"/>
          <w:w w:val="105"/>
          <w:sz w:val="24"/>
        </w:rPr>
        <w:t> </w:t>
      </w:r>
      <w:r>
        <w:rPr>
          <w:w w:val="105"/>
          <w:sz w:val="24"/>
        </w:rPr>
        <w:t>지사가 지정하며</w:t>
      </w:r>
      <w:r>
        <w:rPr>
          <w:rFonts w:ascii="Book Antiqua" w:hAnsi="Book Antiqua" w:eastAsia="Book Antiqua"/>
          <w:spacing w:val="20"/>
          <w:w w:val="105"/>
          <w:sz w:val="24"/>
        </w:rPr>
        <w:t>, </w:t>
      </w:r>
      <w:r>
        <w:rPr>
          <w:w w:val="105"/>
          <w:sz w:val="24"/>
        </w:rPr>
        <w:t>자동차 해체업자에게 폐차를 인도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273" w:lineRule="auto" w:before="0" w:after="0"/>
        <w:ind w:left="683" w:right="115" w:hanging="300"/>
        <w:jc w:val="both"/>
        <w:rPr>
          <w:rFonts w:ascii="Book Antiqua" w:hAnsi="Book Antiqua" w:eastAsia="Book Antiqua"/>
          <w:sz w:val="24"/>
        </w:rPr>
      </w:pPr>
      <w:r>
        <w:rPr>
          <w:w w:val="105"/>
          <w:sz w:val="24"/>
        </w:rPr>
        <w:t>해체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파쇄업자도</w:t>
      </w:r>
      <w:r>
        <w:rPr>
          <w:spacing w:val="-10"/>
          <w:w w:val="105"/>
          <w:sz w:val="24"/>
        </w:rPr>
        <w:t> </w:t>
      </w:r>
      <w:r>
        <w:rPr>
          <w:w w:val="115"/>
          <w:sz w:val="24"/>
        </w:rPr>
        <w:t>도</w:t>
      </w:r>
      <w:r>
        <w:rPr>
          <w:rFonts w:ascii="PMingLiU" w:hAnsi="PMingLiU" w:eastAsia="PMingLiU" w:hint="eastAsia"/>
          <w:w w:val="115"/>
          <w:sz w:val="24"/>
        </w:rPr>
        <w:t>·</w:t>
      </w:r>
      <w:r>
        <w:rPr>
          <w:w w:val="115"/>
          <w:sz w:val="24"/>
        </w:rPr>
        <w:t>도</w:t>
      </w:r>
      <w:r>
        <w:rPr>
          <w:rFonts w:ascii="PMingLiU" w:hAnsi="PMingLiU" w:eastAsia="PMingLiU" w:hint="eastAsia"/>
          <w:w w:val="115"/>
          <w:sz w:val="24"/>
        </w:rPr>
        <w:t>·</w:t>
      </w:r>
      <w:r>
        <w:rPr>
          <w:w w:val="115"/>
          <w:sz w:val="24"/>
        </w:rPr>
        <w:t>부</w:t>
      </w:r>
      <w:r>
        <w:rPr>
          <w:rFonts w:ascii="PMingLiU" w:hAnsi="PMingLiU" w:eastAsia="PMingLiU" w:hint="eastAsia"/>
          <w:w w:val="115"/>
          <w:sz w:val="24"/>
        </w:rPr>
        <w:t>·</w:t>
      </w:r>
      <w:r>
        <w:rPr>
          <w:w w:val="115"/>
          <w:sz w:val="24"/>
        </w:rPr>
        <w:t>현</w:t>
      </w:r>
      <w:r>
        <w:rPr>
          <w:spacing w:val="-18"/>
          <w:w w:val="115"/>
          <w:sz w:val="24"/>
        </w:rPr>
        <w:t> </w:t>
      </w:r>
      <w:r>
        <w:rPr>
          <w:w w:val="105"/>
          <w:sz w:val="24"/>
        </w:rPr>
        <w:t>지사가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지정하며</w:t>
      </w:r>
      <w:r>
        <w:rPr>
          <w:rFonts w:ascii="Book Antiqua" w:hAnsi="Book Antiqua" w:eastAsia="Book Antiqua"/>
          <w:w w:val="105"/>
          <w:sz w:val="24"/>
        </w:rPr>
        <w:t>,</w:t>
      </w:r>
      <w:r>
        <w:rPr>
          <w:rFonts w:ascii="Book Antiqua" w:hAnsi="Book Antiqua" w:eastAsia="Book Antiqua"/>
          <w:w w:val="105"/>
          <w:sz w:val="24"/>
        </w:rPr>
        <w:t> </w:t>
      </w:r>
      <w:r>
        <w:rPr>
          <w:w w:val="105"/>
          <w:sz w:val="24"/>
        </w:rPr>
        <w:t>에어백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파쇄처리시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발생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분진</w:t>
      </w:r>
      <w:r>
        <w:rPr>
          <w:w w:val="105"/>
          <w:sz w:val="24"/>
        </w:rPr>
        <w:t> 을</w:t>
      </w:r>
      <w:r>
        <w:rPr>
          <w:w w:val="105"/>
          <w:sz w:val="24"/>
        </w:rPr>
        <w:t> 자동차</w:t>
      </w:r>
      <w:r>
        <w:rPr>
          <w:w w:val="105"/>
          <w:sz w:val="24"/>
        </w:rPr>
        <w:t> 제조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수입업자에게</w:t>
      </w:r>
      <w:r>
        <w:rPr>
          <w:w w:val="105"/>
          <w:sz w:val="24"/>
        </w:rPr>
        <w:t> 인도</w:t>
      </w:r>
      <w:r>
        <w:rPr>
          <w:w w:val="105"/>
          <w:sz w:val="24"/>
        </w:rPr>
        <w:t> </w:t>
      </w:r>
      <w:r>
        <w:rPr>
          <w:rFonts w:ascii="Book Antiqua" w:hAnsi="Book Antiqua" w:eastAsia="Book Antiqua"/>
          <w:w w:val="105"/>
          <w:sz w:val="24"/>
        </w:rPr>
        <w:t>(</w:t>
      </w:r>
      <w:r>
        <w:rPr>
          <w:w w:val="105"/>
          <w:sz w:val="24"/>
        </w:rPr>
        <w:t>에어백에</w:t>
      </w:r>
      <w:r>
        <w:rPr>
          <w:w w:val="105"/>
          <w:sz w:val="24"/>
        </w:rPr>
        <w:t> 대해서는</w:t>
      </w:r>
      <w:r>
        <w:rPr>
          <w:w w:val="105"/>
          <w:sz w:val="24"/>
        </w:rPr>
        <w:t> </w:t>
      </w:r>
      <w:r>
        <w:rPr>
          <w:w w:val="105"/>
          <w:sz w:val="24"/>
        </w:rPr>
        <w:t>제조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w w:val="105"/>
          <w:sz w:val="24"/>
        </w:rPr>
        <w:t>수입업자에게</w:t>
      </w:r>
      <w:r>
        <w:rPr>
          <w:w w:val="105"/>
          <w:sz w:val="24"/>
        </w:rPr>
        <w:t> 비용 청구 가능</w:t>
      </w:r>
      <w:r>
        <w:rPr>
          <w:rFonts w:ascii="Book Antiqua" w:hAnsi="Book Antiqua" w:eastAsia="Book Antiqua"/>
          <w:w w:val="105"/>
          <w:sz w:val="24"/>
        </w:rPr>
        <w:t>)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203" w:after="0"/>
        <w:ind w:left="515" w:right="0" w:hanging="399"/>
        <w:jc w:val="left"/>
        <w:rPr>
          <w:sz w:val="24"/>
        </w:rPr>
      </w:pPr>
      <w:r>
        <w:rPr>
          <w:sz w:val="24"/>
        </w:rPr>
        <w:t>가전</w:t>
      </w:r>
      <w:r>
        <w:rPr>
          <w:spacing w:val="34"/>
          <w:sz w:val="24"/>
        </w:rPr>
        <w:t> </w:t>
      </w:r>
      <w:r>
        <w:rPr>
          <w:spacing w:val="-2"/>
          <w:sz w:val="24"/>
        </w:rPr>
        <w:t>리사이클법</w:t>
      </w:r>
    </w:p>
    <w:p>
      <w:pPr>
        <w:pStyle w:val="BodyText"/>
        <w:spacing w:before="10"/>
        <w:ind w:left="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일본</w:t>
      </w:r>
      <w:r>
        <w:rPr>
          <w:spacing w:val="34"/>
          <w:sz w:val="24"/>
        </w:rPr>
        <w:t> </w:t>
      </w:r>
      <w:r>
        <w:rPr>
          <w:sz w:val="24"/>
        </w:rPr>
        <w:t>가전</w:t>
      </w:r>
      <w:r>
        <w:rPr>
          <w:spacing w:val="34"/>
          <w:sz w:val="24"/>
        </w:rPr>
        <w:t> </w:t>
      </w:r>
      <w:r>
        <w:rPr>
          <w:spacing w:val="-2"/>
          <w:sz w:val="24"/>
        </w:rPr>
        <w:t>리사이클법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2001.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4</w:t>
      </w:r>
    </w:p>
    <w:p>
      <w:pPr>
        <w:spacing w:after="0" w:line="240" w:lineRule="auto"/>
        <w:jc w:val="left"/>
        <w:rPr>
          <w:rFonts w:ascii="Book Antiqua" w:hAnsi="Book Antiqua" w:eastAsia="Book Antiqua"/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ind w:left="0"/>
        <w:rPr>
          <w:rFonts w:ascii="Book Antiqua"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52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일본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경제산업성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환경성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4"/>
          <w:sz w:val="24"/>
        </w:rPr>
        <w:t>전기전자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85" w:lineRule="auto" w:before="76" w:after="0"/>
        <w:ind w:left="683" w:right="114" w:hanging="300"/>
        <w:jc w:val="both"/>
        <w:rPr>
          <w:sz w:val="24"/>
        </w:rPr>
      </w:pPr>
      <w:r>
        <w:rPr>
          <w:w w:val="105"/>
          <w:sz w:val="24"/>
        </w:rPr>
        <w:t>폐가전제품에</w:t>
      </w:r>
      <w:r>
        <w:rPr>
          <w:w w:val="105"/>
          <w:sz w:val="24"/>
        </w:rPr>
        <w:t> 대한</w:t>
      </w:r>
      <w:r>
        <w:rPr>
          <w:w w:val="105"/>
          <w:sz w:val="24"/>
        </w:rPr>
        <w:t> 재활용</w:t>
      </w:r>
      <w:r>
        <w:rPr>
          <w:w w:val="105"/>
          <w:sz w:val="24"/>
        </w:rPr>
        <w:t> 촉진을</w:t>
      </w:r>
      <w:r>
        <w:rPr>
          <w:w w:val="105"/>
          <w:sz w:val="24"/>
        </w:rPr>
        <w:t> 목적으로</w:t>
      </w:r>
      <w:r>
        <w:rPr>
          <w:w w:val="105"/>
          <w:sz w:val="24"/>
        </w:rPr>
        <w:t> </w:t>
      </w:r>
      <w:r>
        <w:rPr>
          <w:rFonts w:ascii="Book Antiqua" w:hAnsi="Book Antiqua" w:eastAsia="Book Antiqua"/>
          <w:w w:val="105"/>
          <w:sz w:val="24"/>
        </w:rPr>
        <w:t>2001.</w:t>
      </w:r>
      <w:r>
        <w:rPr>
          <w:rFonts w:ascii="Book Antiqua" w:hAnsi="Book Antiqua" w:eastAsia="Book Antiqua"/>
          <w:w w:val="105"/>
          <w:sz w:val="24"/>
        </w:rPr>
        <w:t> 4.</w:t>
      </w:r>
      <w:r>
        <w:rPr>
          <w:rFonts w:ascii="Book Antiqua" w:hAnsi="Book Antiqua" w:eastAsia="Book Antiqua"/>
          <w:w w:val="105"/>
          <w:sz w:val="24"/>
        </w:rPr>
        <w:t> </w:t>
      </w:r>
      <w:r>
        <w:rPr>
          <w:w w:val="105"/>
          <w:sz w:val="24"/>
        </w:rPr>
        <w:t>부터</w:t>
      </w:r>
      <w:r>
        <w:rPr>
          <w:w w:val="105"/>
          <w:sz w:val="24"/>
        </w:rPr>
        <w:t> </w:t>
      </w:r>
      <w:r>
        <w:rPr>
          <w:rFonts w:ascii="Book Antiqua" w:hAnsi="Book Antiqua" w:eastAsia="Book Antiqua"/>
          <w:w w:val="105"/>
          <w:sz w:val="24"/>
        </w:rPr>
        <w:t>TV,</w:t>
      </w:r>
      <w:r>
        <w:rPr>
          <w:rFonts w:ascii="Book Antiqua" w:hAnsi="Book Antiqua" w:eastAsia="Book Antiqua"/>
          <w:w w:val="105"/>
          <w:sz w:val="24"/>
        </w:rPr>
        <w:t> </w:t>
      </w:r>
      <w:r>
        <w:rPr>
          <w:w w:val="105"/>
          <w:sz w:val="24"/>
        </w:rPr>
        <w:t>냉장고</w:t>
      </w:r>
      <w:r>
        <w:rPr>
          <w:rFonts w:ascii="Book Antiqua" w:hAnsi="Book Antiqua" w:eastAsia="Book Antiqua"/>
          <w:w w:val="105"/>
          <w:sz w:val="24"/>
        </w:rPr>
        <w:t>,</w:t>
      </w:r>
      <w:r>
        <w:rPr>
          <w:rFonts w:ascii="Book Antiqua" w:hAnsi="Book Antiqua" w:eastAsia="Book Antiqua"/>
          <w:w w:val="105"/>
          <w:sz w:val="24"/>
        </w:rPr>
        <w:t> </w:t>
      </w:r>
      <w:r>
        <w:rPr>
          <w:w w:val="105"/>
          <w:sz w:val="24"/>
        </w:rPr>
        <w:t>세탁 기</w:t>
      </w:r>
      <w:r>
        <w:rPr>
          <w:rFonts w:ascii="Book Antiqua" w:hAnsi="Book Antiqua" w:eastAsia="Book Antiqua"/>
          <w:w w:val="105"/>
          <w:sz w:val="24"/>
        </w:rPr>
        <w:t>,</w:t>
      </w:r>
      <w:r>
        <w:rPr>
          <w:rFonts w:ascii="Book Antiqua" w:hAnsi="Book Antiqua" w:eastAsia="Book Antiqua"/>
          <w:w w:val="105"/>
          <w:sz w:val="24"/>
        </w:rPr>
        <w:t> </w:t>
      </w:r>
      <w:r>
        <w:rPr>
          <w:w w:val="105"/>
          <w:sz w:val="24"/>
        </w:rPr>
        <w:t>에어컨디셔너</w:t>
      </w:r>
      <w:r>
        <w:rPr>
          <w:w w:val="105"/>
          <w:sz w:val="24"/>
        </w:rPr>
        <w:t> </w:t>
      </w:r>
      <w:r>
        <w:rPr>
          <w:rFonts w:ascii="Book Antiqua" w:hAnsi="Book Antiqua" w:eastAsia="Book Antiqua"/>
          <w:w w:val="105"/>
          <w:sz w:val="24"/>
        </w:rPr>
        <w:t>4</w:t>
      </w:r>
      <w:r>
        <w:rPr>
          <w:w w:val="105"/>
          <w:sz w:val="24"/>
        </w:rPr>
        <w:t>대</w:t>
      </w:r>
      <w:r>
        <w:rPr>
          <w:w w:val="105"/>
          <w:sz w:val="24"/>
        </w:rPr>
        <w:t> 품목을</w:t>
      </w:r>
      <w:r>
        <w:rPr>
          <w:w w:val="105"/>
          <w:sz w:val="24"/>
        </w:rPr>
        <w:t> 대상으로</w:t>
      </w:r>
      <w:r>
        <w:rPr>
          <w:w w:val="105"/>
          <w:sz w:val="24"/>
        </w:rPr>
        <w:t> 시행되는</w:t>
      </w:r>
      <w:r>
        <w:rPr>
          <w:w w:val="105"/>
          <w:sz w:val="24"/>
        </w:rPr>
        <w:t> 동</w:t>
      </w:r>
      <w:r>
        <w:rPr>
          <w:w w:val="105"/>
          <w:sz w:val="24"/>
        </w:rPr>
        <w:t> 법은</w:t>
      </w:r>
      <w:r>
        <w:rPr>
          <w:w w:val="105"/>
          <w:sz w:val="24"/>
        </w:rPr>
        <w:t> 판매점에게</w:t>
      </w:r>
      <w:r>
        <w:rPr>
          <w:w w:val="105"/>
          <w:sz w:val="24"/>
        </w:rPr>
        <w:t> </w:t>
      </w:r>
      <w:r>
        <w:rPr>
          <w:w w:val="105"/>
          <w:sz w:val="24"/>
        </w:rPr>
        <w:t>수집</w:t>
      </w:r>
      <w:r>
        <w:rPr>
          <w:rFonts w:ascii="PMingLiU" w:hAnsi="PMingLiU" w:eastAsia="PMingLiU" w:hint="eastAsia"/>
          <w:w w:val="105"/>
          <w:sz w:val="24"/>
        </w:rPr>
        <w:t>·</w:t>
      </w:r>
      <w:r>
        <w:rPr>
          <w:rFonts w:ascii="PMingLiU" w:hAnsi="PMingLiU" w:eastAsia="PMingLiU" w:hint="eastAsia"/>
          <w:w w:val="105"/>
          <w:sz w:val="24"/>
        </w:rPr>
        <w:t> </w:t>
      </w:r>
      <w:r>
        <w:rPr>
          <w:w w:val="105"/>
          <w:sz w:val="24"/>
        </w:rPr>
        <w:t>운반의 의무를</w:t>
      </w:r>
      <w:r>
        <w:rPr>
          <w:rFonts w:ascii="Book Antiqua" w:hAnsi="Book Antiqua" w:eastAsia="Book Antiqua"/>
          <w:w w:val="105"/>
          <w:sz w:val="24"/>
        </w:rPr>
        <w:t>,</w:t>
      </w:r>
      <w:r>
        <w:rPr>
          <w:rFonts w:ascii="Book Antiqua" w:hAnsi="Book Antiqua" w:eastAsia="Book Antiqua"/>
          <w:spacing w:val="40"/>
          <w:w w:val="105"/>
          <w:sz w:val="24"/>
        </w:rPr>
        <w:t> </w:t>
      </w:r>
      <w:r>
        <w:rPr>
          <w:w w:val="105"/>
          <w:sz w:val="24"/>
        </w:rPr>
        <w:t>제조업체에게 재활용 의무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300" w:lineRule="auto" w:before="18" w:after="0"/>
        <w:ind w:left="683" w:right="115" w:hanging="300"/>
        <w:jc w:val="both"/>
        <w:rPr>
          <w:rFonts w:ascii="Book Antiqua" w:eastAsia="Book Antiqua"/>
          <w:sz w:val="24"/>
        </w:rPr>
      </w:pPr>
      <w:r>
        <w:rPr/>
        <w:tab/>
      </w:r>
      <w:r>
        <w:rPr>
          <w:sz w:val="24"/>
        </w:rPr>
        <w:t>제조업자 및 수입업자는 폐가전제품의 품목별 재상품화율을 준수하도록 </w:t>
      </w:r>
      <w:r>
        <w:rPr>
          <w:sz w:val="24"/>
        </w:rPr>
        <w:t>의</w:t>
      </w:r>
      <w:r>
        <w:rPr>
          <w:sz w:val="24"/>
        </w:rPr>
        <w:t> 무화 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에어컨디셔너와 냉장고에 들어있는 </w:t>
      </w:r>
      <w:r>
        <w:rPr>
          <w:rFonts w:ascii="Book Antiqua" w:eastAsia="Book Antiqua"/>
          <w:sz w:val="24"/>
        </w:rPr>
        <w:t>CFCs</w:t>
      </w:r>
      <w:r>
        <w:rPr>
          <w:sz w:val="24"/>
        </w:rPr>
        <w:t>는 회수하여 재이용하거나 분 </w:t>
      </w:r>
      <w:r>
        <w:rPr>
          <w:spacing w:val="-6"/>
          <w:sz w:val="24"/>
        </w:rPr>
        <w:t>해</w:t>
      </w:r>
      <w:r>
        <w:rPr>
          <w:rFonts w:ascii="Book Antiqua" w:eastAsia="Book Antiqua"/>
          <w:spacing w:val="-6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300" w:lineRule="auto" w:before="0" w:after="0"/>
        <w:ind w:left="683" w:right="115" w:hanging="300"/>
        <w:jc w:val="both"/>
        <w:rPr>
          <w:rFonts w:ascii="Book Antiqua" w:eastAsia="Book Antiqua"/>
          <w:sz w:val="24"/>
        </w:rPr>
      </w:pPr>
      <w:r>
        <w:rPr/>
        <w:tab/>
      </w:r>
      <w:r>
        <w:rPr>
          <w:sz w:val="24"/>
        </w:rPr>
        <w:t>소매업자는 소비자로부터 폐제품의 회수를 요구받을 경우 판매한 </w:t>
      </w:r>
      <w:r>
        <w:rPr>
          <w:sz w:val="24"/>
        </w:rPr>
        <w:t>폐제품을</w:t>
      </w:r>
      <w:r>
        <w:rPr>
          <w:sz w:val="24"/>
        </w:rPr>
        <w:t> 회수하여야 하며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지방자치단체는 수집한 폐제품의 제조업자에 대한 인도 </w:t>
      </w:r>
      <w:r>
        <w:rPr>
          <w:sz w:val="24"/>
        </w:rPr>
        <w:t>의</w:t>
      </w:r>
      <w:r>
        <w:rPr>
          <w:sz w:val="24"/>
        </w:rPr>
        <w:t> 무가 있음</w:t>
      </w:r>
      <w:r>
        <w:rPr>
          <w:rFonts w:ascii="Book Antiqua" w:eastAsia="Book Antiqua"/>
          <w:sz w:val="24"/>
        </w:rPr>
        <w:t>.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63" w:after="0"/>
        <w:ind w:left="515" w:right="0" w:hanging="399"/>
        <w:jc w:val="left"/>
        <w:rPr>
          <w:sz w:val="24"/>
        </w:rPr>
      </w:pPr>
      <w:r>
        <w:rPr>
          <w:sz w:val="24"/>
        </w:rPr>
        <w:t>석면함유</w:t>
      </w:r>
      <w:r>
        <w:rPr>
          <w:spacing w:val="29"/>
          <w:sz w:val="24"/>
        </w:rPr>
        <w:t> </w:t>
      </w:r>
      <w:r>
        <w:rPr>
          <w:spacing w:val="-4"/>
          <w:sz w:val="24"/>
        </w:rPr>
        <w:t>제품규제</w:t>
      </w:r>
    </w:p>
    <w:p>
      <w:pPr>
        <w:pStyle w:val="BodyText"/>
        <w:spacing w:before="9"/>
        <w:ind w:left="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노동안전위생법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1972.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6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일본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후생노동성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대상품목</w:t>
      </w:r>
    </w:p>
    <w:p>
      <w:pPr>
        <w:pStyle w:val="BodyText"/>
        <w:spacing w:line="300" w:lineRule="auto" w:before="76"/>
        <w:ind w:left="383"/>
        <w:rPr>
          <w:rFonts w:ascii="Book Antiqua" w:eastAsia="Book Antiqua"/>
        </w:rPr>
      </w:pPr>
      <w:r>
        <w:rPr/>
        <w:t>청석면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갈석면</w:t>
      </w:r>
      <w:r>
        <w:rPr>
          <w:spacing w:val="37"/>
        </w:rPr>
        <w:t> </w:t>
      </w:r>
      <w:r>
        <w:rPr/>
        <w:t>및</w:t>
      </w:r>
      <w:r>
        <w:rPr>
          <w:spacing w:val="37"/>
        </w:rPr>
        <w:t> </w:t>
      </w:r>
      <w:r>
        <w:rPr/>
        <w:t>석면함유제품</w:t>
      </w:r>
      <w:r>
        <w:rPr>
          <w:rFonts w:ascii="Book Antiqua" w:eastAsia="Book Antiqua"/>
        </w:rPr>
        <w:t>(</w:t>
      </w:r>
      <w:r>
        <w:rPr/>
        <w:t>석면</w:t>
      </w:r>
      <w:r>
        <w:rPr>
          <w:spacing w:val="39"/>
        </w:rPr>
        <w:t> </w:t>
      </w:r>
      <w:r>
        <w:rPr/>
        <w:t>시멘트</w:t>
      </w:r>
      <w:r>
        <w:rPr>
          <w:spacing w:val="37"/>
        </w:rPr>
        <w:t> </w:t>
      </w:r>
      <w:r>
        <w:rPr/>
        <w:t>원통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주택</w:t>
      </w:r>
      <w:r>
        <w:rPr>
          <w:spacing w:val="37"/>
        </w:rPr>
        <w:t> </w:t>
      </w:r>
      <w:r>
        <w:rPr/>
        <w:t>지붕용</w:t>
      </w:r>
      <w:r>
        <w:rPr>
          <w:spacing w:val="37"/>
        </w:rPr>
        <w:t> </w:t>
      </w:r>
      <w:r>
        <w:rPr/>
        <w:t>화장</w:t>
      </w:r>
      <w:r>
        <w:rPr>
          <w:spacing w:val="37"/>
        </w:rPr>
        <w:t> </w:t>
      </w:r>
      <w:r>
        <w:rPr/>
        <w:t>슬레이트</w:t>
      </w:r>
      <w:r>
        <w:rPr>
          <w:rFonts w:ascii="Book Antiqua" w:eastAsia="Book Antiqua"/>
        </w:rPr>
        <w:t>, </w:t>
      </w:r>
      <w:r>
        <w:rPr/>
        <w:t>클러치</w:t>
      </w:r>
      <w:r>
        <w:rPr>
          <w:spacing w:val="40"/>
        </w:rPr>
        <w:t> </w:t>
      </w:r>
      <w:r>
        <w:rPr/>
        <w:t>라이닝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브레이크</w:t>
      </w:r>
      <w:r>
        <w:rPr>
          <w:spacing w:val="40"/>
        </w:rPr>
        <w:t> </w:t>
      </w:r>
      <w:r>
        <w:rPr/>
        <w:t>패드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접착제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/>
        <w:t>개</w:t>
      </w:r>
      <w:r>
        <w:rPr>
          <w:spacing w:val="40"/>
        </w:rPr>
        <w:t> </w:t>
      </w:r>
      <w:r>
        <w:rPr/>
        <w:t>품목</w:t>
      </w:r>
      <w:r>
        <w:rPr>
          <w:rFonts w:ascii="Book Antiqua" w:eastAsia="Book Antiqua"/>
        </w:rPr>
        <w:t>)</w:t>
      </w:r>
    </w:p>
    <w:p>
      <w:pPr>
        <w:pStyle w:val="BodyText"/>
        <w:spacing w:line="300" w:lineRule="auto"/>
        <w:ind w:left="383"/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40"/>
        </w:rPr>
        <w:t> </w:t>
      </w:r>
      <w:r>
        <w:rPr/>
        <w:t>석면함유제품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청석면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갈석면을</w:t>
      </w:r>
      <w:r>
        <w:rPr>
          <w:spacing w:val="40"/>
        </w:rPr>
        <w:t> </w:t>
      </w:r>
      <w:r>
        <w:rPr/>
        <w:t>제외한</w:t>
      </w:r>
      <w:r>
        <w:rPr>
          <w:spacing w:val="40"/>
        </w:rPr>
        <w:t> </w:t>
      </w:r>
      <w:r>
        <w:rPr/>
        <w:t>석면을</w:t>
      </w:r>
      <w:r>
        <w:rPr>
          <w:spacing w:val="40"/>
        </w:rPr>
        <w:t> </w:t>
      </w:r>
      <w:r>
        <w:rPr>
          <w:rFonts w:ascii="Book Antiqua" w:eastAsia="Book Antiqua"/>
        </w:rPr>
        <w:t>1%</w:t>
      </w:r>
      <w:r>
        <w:rPr>
          <w:rFonts w:ascii="Book Antiqua" w:eastAsia="Book Antiqua"/>
          <w:spacing w:val="40"/>
        </w:rPr>
        <w:t> </w:t>
      </w:r>
      <w:r>
        <w:rPr/>
        <w:t>이상</w:t>
      </w:r>
      <w:r>
        <w:rPr>
          <w:spacing w:val="40"/>
        </w:rPr>
        <w:t> </w:t>
      </w:r>
      <w:r>
        <w:rPr/>
        <w:t>함유하는</w:t>
      </w:r>
      <w:r>
        <w:rPr>
          <w:spacing w:val="47"/>
        </w:rPr>
        <w:t> </w:t>
      </w:r>
      <w:r>
        <w:rPr/>
        <w:t>제품으로</w:t>
      </w:r>
      <w:r>
        <w:rPr/>
        <w:t> </w:t>
      </w:r>
      <w:r>
        <w:rPr>
          <w:spacing w:val="-6"/>
        </w:rPr>
        <w:t>정의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05" w:lineRule="exact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3" w:after="0"/>
        <w:ind w:left="702" w:right="0" w:hanging="320"/>
        <w:jc w:val="left"/>
        <w:rPr>
          <w:sz w:val="24"/>
        </w:rPr>
      </w:pPr>
      <w:r>
        <w:rPr>
          <w:sz w:val="24"/>
        </w:rPr>
        <w:t>청석면과</w:t>
      </w:r>
      <w:r>
        <w:rPr>
          <w:spacing w:val="32"/>
          <w:sz w:val="24"/>
        </w:rPr>
        <w:t> </w:t>
      </w:r>
      <w:r>
        <w:rPr>
          <w:sz w:val="24"/>
        </w:rPr>
        <w:t>갈석면의</w:t>
      </w:r>
      <w:r>
        <w:rPr>
          <w:spacing w:val="33"/>
          <w:sz w:val="24"/>
        </w:rPr>
        <w:t> </w:t>
      </w:r>
      <w:r>
        <w:rPr>
          <w:sz w:val="24"/>
        </w:rPr>
        <w:t>제조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3"/>
          <w:sz w:val="24"/>
        </w:rPr>
        <w:t> </w:t>
      </w:r>
      <w:r>
        <w:rPr>
          <w:sz w:val="24"/>
        </w:rPr>
        <w:t>수입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sz w:val="24"/>
        </w:rPr>
        <w:t>판매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사용을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금지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300" w:lineRule="auto" w:before="75" w:after="0"/>
        <w:ind w:left="683" w:right="115" w:hanging="300"/>
        <w:jc w:val="left"/>
        <w:rPr>
          <w:sz w:val="24"/>
        </w:rPr>
      </w:pPr>
      <w:r>
        <w:rPr>
          <w:rFonts w:ascii="Book Antiqua" w:eastAsia="Book Antiqua"/>
          <w:sz w:val="24"/>
        </w:rPr>
        <w:t>2004.</w:t>
      </w:r>
      <w:r>
        <w:rPr>
          <w:rFonts w:ascii="Book Antiqua" w:eastAsia="Book Antiqua"/>
          <w:spacing w:val="76"/>
          <w:sz w:val="24"/>
        </w:rPr>
        <w:t> </w:t>
      </w:r>
      <w:r>
        <w:rPr>
          <w:rFonts w:ascii="Book Antiqua" w:eastAsia="Book Antiqua"/>
          <w:sz w:val="24"/>
        </w:rPr>
        <w:t>10.</w:t>
      </w:r>
      <w:r>
        <w:rPr>
          <w:rFonts w:ascii="Book Antiqua" w:eastAsia="Book Antiqua"/>
          <w:spacing w:val="78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78"/>
          <w:sz w:val="24"/>
        </w:rPr>
        <w:t> </w:t>
      </w:r>
      <w:r>
        <w:rPr>
          <w:sz w:val="24"/>
        </w:rPr>
        <w:t>이후부터는</w:t>
      </w:r>
      <w:r>
        <w:rPr>
          <w:spacing w:val="40"/>
          <w:sz w:val="24"/>
        </w:rPr>
        <w:t> </w:t>
      </w:r>
      <w:r>
        <w:rPr>
          <w:sz w:val="24"/>
        </w:rPr>
        <w:t>적용대상</w:t>
      </w:r>
      <w:r>
        <w:rPr>
          <w:spacing w:val="40"/>
          <w:sz w:val="24"/>
        </w:rPr>
        <w:t> </w:t>
      </w:r>
      <w:r>
        <w:rPr>
          <w:sz w:val="24"/>
        </w:rPr>
        <w:t>석면함유제품의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8"/>
          <w:sz w:val="24"/>
        </w:rPr>
        <w:t> </w:t>
      </w:r>
      <w:r>
        <w:rPr>
          <w:sz w:val="24"/>
        </w:rPr>
        <w:t>수입</w:t>
      </w:r>
      <w:r>
        <w:rPr>
          <w:spacing w:val="40"/>
          <w:sz w:val="24"/>
        </w:rPr>
        <w:t> </w:t>
      </w:r>
      <w:r>
        <w:rPr>
          <w:sz w:val="24"/>
        </w:rPr>
        <w:t>판매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사용 </w:t>
      </w:r>
      <w:r>
        <w:rPr>
          <w:spacing w:val="-6"/>
          <w:sz w:val="24"/>
        </w:rPr>
        <w:t>금지</w:t>
      </w:r>
    </w:p>
    <w:p>
      <w:pPr>
        <w:pStyle w:val="ListParagraph"/>
        <w:numPr>
          <w:ilvl w:val="1"/>
          <w:numId w:val="1"/>
        </w:numPr>
        <w:tabs>
          <w:tab w:pos="711" w:val="left" w:leader="none"/>
        </w:tabs>
        <w:spacing w:line="300" w:lineRule="auto" w:before="0" w:after="0"/>
        <w:ind w:left="683" w:right="115" w:hanging="300"/>
        <w:jc w:val="left"/>
        <w:rPr>
          <w:rFonts w:ascii="Book Antiqua" w:eastAsia="Book Antiqua"/>
          <w:sz w:val="24"/>
        </w:rPr>
      </w:pPr>
      <w:r>
        <w:rPr>
          <w:sz w:val="24"/>
        </w:rPr>
        <w:t>예외</w:t>
      </w:r>
      <w:r>
        <w:rPr>
          <w:spacing w:val="40"/>
          <w:sz w:val="24"/>
        </w:rPr>
        <w:t> </w:t>
      </w:r>
      <w:r>
        <w:rPr>
          <w:sz w:val="24"/>
        </w:rPr>
        <w:t>규정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2004.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10.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이전에</w:t>
      </w:r>
      <w:r>
        <w:rPr>
          <w:spacing w:val="40"/>
          <w:sz w:val="24"/>
        </w:rPr>
        <w:t> </w:t>
      </w:r>
      <w:r>
        <w:rPr>
          <w:sz w:val="24"/>
        </w:rPr>
        <w:t>생산된</w:t>
      </w:r>
      <w:r>
        <w:rPr>
          <w:spacing w:val="40"/>
          <w:sz w:val="24"/>
        </w:rPr>
        <w:t> </w:t>
      </w:r>
      <w:r>
        <w:rPr>
          <w:sz w:val="24"/>
        </w:rPr>
        <w:t>제품과</w:t>
      </w:r>
      <w:r>
        <w:rPr>
          <w:spacing w:val="40"/>
          <w:sz w:val="24"/>
        </w:rPr>
        <w:t> </w:t>
      </w:r>
      <w:r>
        <w:rPr>
          <w:sz w:val="24"/>
        </w:rPr>
        <w:t>시험연구를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40"/>
          <w:sz w:val="24"/>
        </w:rPr>
        <w:t> </w:t>
      </w:r>
      <w:r>
        <w:rPr>
          <w:sz w:val="24"/>
        </w:rPr>
        <w:t>제조사용하 는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다만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시험연구용의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2004.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12.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31.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까지만</w:t>
      </w:r>
      <w:r>
        <w:rPr>
          <w:spacing w:val="40"/>
          <w:sz w:val="24"/>
        </w:rPr>
        <w:t> </w:t>
      </w:r>
      <w:r>
        <w:rPr>
          <w:sz w:val="24"/>
        </w:rPr>
        <w:t>예외</w:t>
      </w:r>
      <w:r>
        <w:rPr>
          <w:spacing w:val="40"/>
          <w:sz w:val="24"/>
        </w:rPr>
        <w:t> </w:t>
      </w:r>
      <w:r>
        <w:rPr>
          <w:sz w:val="24"/>
        </w:rPr>
        <w:t>인정</w:t>
      </w:r>
      <w:r>
        <w:rPr>
          <w:rFonts w:ascii="Book Antiqua" w:eastAsia="Book Antiqua"/>
          <w:sz w:val="24"/>
        </w:rPr>
        <w:t>)</w:t>
      </w:r>
    </w:p>
    <w:p>
      <w:pPr>
        <w:spacing w:after="0" w:line="300" w:lineRule="auto"/>
        <w:jc w:val="left"/>
        <w:rPr>
          <w:rFonts w:ascii="Book Antiqua" w:eastAsia="Book Antiqua"/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ind w:left="0"/>
        <w:rPr>
          <w:rFonts w:ascii="Book Antiqua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52" w:after="0"/>
        <w:ind w:left="515" w:right="0" w:hanging="399"/>
        <w:jc w:val="left"/>
        <w:rPr>
          <w:sz w:val="24"/>
        </w:rPr>
      </w:pPr>
      <w:r>
        <w:rPr>
          <w:sz w:val="24"/>
        </w:rPr>
        <w:t>순환형사회형성추진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기본법</w:t>
      </w:r>
    </w:p>
    <w:p>
      <w:pPr>
        <w:pStyle w:val="BodyText"/>
        <w:spacing w:before="10"/>
        <w:ind w:left="0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순환형사회형성추진기본법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2000.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6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일본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환경성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6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산업계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7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300" w:lineRule="auto" w:before="76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폐기물 가운데 유용한 것을 </w:t>
      </w:r>
      <w:r>
        <w:rPr>
          <w:rFonts w:ascii="Book Antiqua" w:hAnsi="Book Antiqua" w:eastAsia="Book Antiqua"/>
          <w:sz w:val="24"/>
        </w:rPr>
        <w:t>‘</w:t>
      </w:r>
      <w:r>
        <w:rPr>
          <w:sz w:val="24"/>
        </w:rPr>
        <w:t>순환자원</w:t>
      </w:r>
      <w:r>
        <w:rPr>
          <w:rFonts w:ascii="Book Antiqua" w:hAnsi="Book Antiqua" w:eastAsia="Book Antiqua"/>
          <w:sz w:val="24"/>
        </w:rPr>
        <w:t>’</w:t>
      </w:r>
      <w:r>
        <w:rPr>
          <w:sz w:val="24"/>
        </w:rPr>
        <w:t>이라 정의하고 이의 순환적인 </w:t>
      </w:r>
      <w:r>
        <w:rPr>
          <w:sz w:val="24"/>
        </w:rPr>
        <w:t>이용을</w:t>
      </w:r>
      <w:r>
        <w:rPr>
          <w:sz w:val="24"/>
        </w:rPr>
        <w:t> 촉진하기 위하여 우선순위를 </w:t>
      </w:r>
      <w:r>
        <w:rPr>
          <w:rFonts w:ascii="Book Antiqua" w:hAnsi="Book Antiqua" w:eastAsia="Book Antiqua"/>
          <w:sz w:val="24"/>
        </w:rPr>
        <w:t>‘</w:t>
      </w:r>
      <w:r>
        <w:rPr>
          <w:sz w:val="24"/>
        </w:rPr>
        <w:t>자원소비 </w:t>
      </w:r>
      <w:r>
        <w:rPr>
          <w:sz w:val="24"/>
        </w:rPr>
        <w:t>최소화</w:t>
      </w:r>
      <w:r>
        <w:rPr>
          <w:rFonts w:ascii="Times New Roman" w:hAnsi="Times New Roman" w:eastAsia="Times New Roman"/>
          <w:sz w:val="24"/>
        </w:rPr>
        <w:t>→</w:t>
      </w:r>
      <w:r>
        <w:rPr>
          <w:sz w:val="24"/>
        </w:rPr>
        <w:t>재사용</w:t>
      </w:r>
      <w:r>
        <w:rPr>
          <w:rFonts w:ascii="Times New Roman" w:hAnsi="Times New Roman" w:eastAsia="Times New Roman"/>
          <w:sz w:val="24"/>
        </w:rPr>
        <w:t>→</w:t>
      </w:r>
      <w:r>
        <w:rPr>
          <w:sz w:val="24"/>
        </w:rPr>
        <w:t>재생이용</w:t>
      </w:r>
      <w:r>
        <w:rPr>
          <w:rFonts w:ascii="Times New Roman" w:hAnsi="Times New Roman" w:eastAsia="Times New Roman"/>
          <w:sz w:val="24"/>
        </w:rPr>
        <w:t>→</w:t>
      </w:r>
      <w:r>
        <w:rPr>
          <w:sz w:val="24"/>
        </w:rPr>
        <w:t>열회수</w:t>
      </w:r>
      <w:r>
        <w:rPr>
          <w:rFonts w:ascii="Times New Roman" w:hAnsi="Times New Roman" w:eastAsia="Times New Roman"/>
          <w:sz w:val="24"/>
        </w:rPr>
        <w:t>→</w:t>
      </w:r>
      <w:r>
        <w:rPr>
          <w:rFonts w:ascii="Times New Roman" w:hAnsi="Times New Roman" w:eastAsia="Times New Roman"/>
          <w:sz w:val="24"/>
        </w:rPr>
        <w:t> </w:t>
      </w:r>
      <w:r>
        <w:rPr>
          <w:sz w:val="24"/>
        </w:rPr>
        <w:t>적정처리</w:t>
      </w:r>
      <w:r>
        <w:rPr>
          <w:rFonts w:ascii="Book Antiqua" w:hAnsi="Book Antiqua" w:eastAsia="Book Antiqua"/>
          <w:sz w:val="24"/>
        </w:rPr>
        <w:t>’</w:t>
      </w:r>
      <w:r>
        <w:rPr>
          <w:sz w:val="24"/>
        </w:rPr>
        <w:t>로 정함</w:t>
      </w:r>
    </w:p>
    <w:p>
      <w:pPr>
        <w:pStyle w:val="ListParagraph"/>
        <w:numPr>
          <w:ilvl w:val="1"/>
          <w:numId w:val="1"/>
        </w:numPr>
        <w:tabs>
          <w:tab w:pos="708" w:val="left" w:leader="none"/>
        </w:tabs>
        <w:spacing w:line="285" w:lineRule="auto" w:before="0" w:after="0"/>
        <w:ind w:left="683" w:right="115" w:hanging="300"/>
        <w:jc w:val="both"/>
        <w:rPr>
          <w:sz w:val="24"/>
        </w:rPr>
      </w:pPr>
      <w:r>
        <w:rPr>
          <w:sz w:val="24"/>
        </w:rPr>
        <w:t>정부에 대해서는 </w:t>
      </w:r>
      <w:r>
        <w:rPr>
          <w:rFonts w:ascii="Book Antiqua" w:hAnsi="Book Antiqua" w:eastAsia="Book Antiqua"/>
          <w:sz w:val="24"/>
        </w:rPr>
        <w:t>‘</w:t>
      </w:r>
      <w:r>
        <w:rPr>
          <w:sz w:val="24"/>
        </w:rPr>
        <w:t>순환형 사회형성 추진 기본계획</w:t>
      </w:r>
      <w:r>
        <w:rPr>
          <w:rFonts w:ascii="Book Antiqua" w:hAnsi="Book Antiqua" w:eastAsia="Book Antiqua"/>
          <w:sz w:val="24"/>
        </w:rPr>
        <w:t>’ </w:t>
      </w:r>
      <w:r>
        <w:rPr>
          <w:sz w:val="24"/>
        </w:rPr>
        <w:t>수립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사업자</w:t>
      </w:r>
      <w:r>
        <w:rPr>
          <w:rFonts w:ascii="PMingLiU" w:hAnsi="PMingLiU" w:eastAsia="PMingLiU" w:hint="eastAsia"/>
          <w:sz w:val="24"/>
        </w:rPr>
        <w:t>·</w:t>
      </w:r>
      <w:r>
        <w:rPr>
          <w:sz w:val="24"/>
        </w:rPr>
        <w:t>국민에 </w:t>
      </w:r>
      <w:r>
        <w:rPr>
          <w:sz w:val="24"/>
        </w:rPr>
        <w:t>대해</w:t>
      </w:r>
      <w:r>
        <w:rPr>
          <w:sz w:val="24"/>
        </w:rPr>
        <w:t> 서는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‘</w:t>
      </w:r>
      <w:r>
        <w:rPr>
          <w:sz w:val="24"/>
        </w:rPr>
        <w:t>배출자</w:t>
      </w:r>
      <w:r>
        <w:rPr>
          <w:spacing w:val="40"/>
          <w:sz w:val="24"/>
        </w:rPr>
        <w:t> </w:t>
      </w:r>
      <w:r>
        <w:rPr>
          <w:sz w:val="24"/>
        </w:rPr>
        <w:t>책임</w:t>
      </w:r>
      <w:r>
        <w:rPr>
          <w:rFonts w:ascii="Book Antiqua" w:hAnsi="Book Antiqua" w:eastAsia="Book Antiqua"/>
          <w:sz w:val="24"/>
        </w:rPr>
        <w:t>’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적용하는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국가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지방공공단체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사업자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국민의</w:t>
      </w:r>
      <w:r>
        <w:rPr>
          <w:spacing w:val="45"/>
          <w:sz w:val="24"/>
        </w:rPr>
        <w:t> </w:t>
      </w:r>
      <w:r>
        <w:rPr>
          <w:sz w:val="24"/>
        </w:rPr>
        <w:t>역</w:t>
      </w:r>
      <w:r>
        <w:rPr>
          <w:sz w:val="24"/>
        </w:rPr>
        <w:t> 할 분담을 명확화</w:t>
      </w:r>
    </w:p>
    <w:p>
      <w:pPr>
        <w:pStyle w:val="ListParagraph"/>
        <w:numPr>
          <w:ilvl w:val="1"/>
          <w:numId w:val="1"/>
        </w:numPr>
        <w:tabs>
          <w:tab w:pos="713" w:val="left" w:leader="none"/>
        </w:tabs>
        <w:spacing w:line="300" w:lineRule="auto" w:before="14" w:after="0"/>
        <w:ind w:left="683" w:right="115" w:hanging="300"/>
        <w:jc w:val="both"/>
        <w:rPr>
          <w:sz w:val="24"/>
        </w:rPr>
      </w:pPr>
      <w:r>
        <w:rPr>
          <w:sz w:val="24"/>
        </w:rPr>
        <w:t>폐기물 발생 억제 조치</w:t>
      </w:r>
      <w:r>
        <w:rPr>
          <w:rFonts w:ascii="Book Antiqua" w:hAnsi="Book Antiqua" w:eastAsia="Book Antiqua"/>
          <w:sz w:val="24"/>
        </w:rPr>
        <w:t>, ‘</w:t>
      </w:r>
      <w:r>
        <w:rPr>
          <w:sz w:val="24"/>
        </w:rPr>
        <w:t>배출자 책임</w:t>
      </w:r>
      <w:r>
        <w:rPr>
          <w:rFonts w:ascii="Book Antiqua" w:hAnsi="Book Antiqua" w:eastAsia="Book Antiqua"/>
          <w:sz w:val="24"/>
        </w:rPr>
        <w:t>’ </w:t>
      </w:r>
      <w:r>
        <w:rPr>
          <w:sz w:val="24"/>
        </w:rPr>
        <w:t>준수를 위한 규제 조치</w:t>
      </w:r>
      <w:r>
        <w:rPr>
          <w:rFonts w:ascii="Book Antiqua" w:hAnsi="Book Antiqua" w:eastAsia="Book Antiqua"/>
          <w:sz w:val="24"/>
        </w:rPr>
        <w:t>, ‘</w:t>
      </w:r>
      <w:r>
        <w:rPr>
          <w:sz w:val="24"/>
        </w:rPr>
        <w:t>확대 </w:t>
      </w:r>
      <w:r>
        <w:rPr>
          <w:sz w:val="24"/>
        </w:rPr>
        <w:t>생산자</w:t>
      </w:r>
      <w:r>
        <w:rPr>
          <w:sz w:val="24"/>
        </w:rPr>
        <w:t> 책임</w:t>
      </w:r>
      <w:r>
        <w:rPr>
          <w:rFonts w:ascii="Book Antiqua" w:hAnsi="Book Antiqua" w:eastAsia="Book Antiqua"/>
          <w:sz w:val="24"/>
        </w:rPr>
        <w:t>’</w:t>
      </w:r>
      <w:r>
        <w:rPr>
          <w:sz w:val="24"/>
        </w:rPr>
        <w:t>에 따른 조치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재생품 사용 촉진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환경 문제 발생시 사업자에 대한 </w:t>
      </w:r>
      <w:r>
        <w:rPr>
          <w:sz w:val="24"/>
        </w:rPr>
        <w:t>원상</w:t>
      </w:r>
      <w:r>
        <w:rPr>
          <w:sz w:val="24"/>
        </w:rPr>
        <w:t> 회복</w:t>
      </w:r>
      <w:r>
        <w:rPr>
          <w:rFonts w:ascii="PMingLiU" w:hAnsi="PMingLiU" w:eastAsia="PMingLiU" w:hint="eastAsia"/>
          <w:sz w:val="24"/>
        </w:rPr>
        <w:t>·</w:t>
      </w:r>
      <w:r>
        <w:rPr>
          <w:sz w:val="24"/>
        </w:rPr>
        <w:t>비용부담</w:t>
      </w:r>
      <w:r>
        <w:rPr>
          <w:spacing w:val="40"/>
          <w:sz w:val="24"/>
        </w:rPr>
        <w:t> </w:t>
      </w:r>
      <w:r>
        <w:rPr>
          <w:sz w:val="24"/>
        </w:rPr>
        <w:t>조치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순환형</w:t>
      </w:r>
      <w:r>
        <w:rPr>
          <w:spacing w:val="40"/>
          <w:sz w:val="24"/>
        </w:rPr>
        <w:t> </w:t>
      </w:r>
      <w:r>
        <w:rPr>
          <w:sz w:val="24"/>
        </w:rPr>
        <w:t>사회</w:t>
      </w:r>
      <w:r>
        <w:rPr>
          <w:spacing w:val="40"/>
          <w:sz w:val="24"/>
        </w:rPr>
        <w:t> </w:t>
      </w:r>
      <w:r>
        <w:rPr>
          <w:sz w:val="24"/>
        </w:rPr>
        <w:t>형성을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국가</w:t>
      </w:r>
      <w:r>
        <w:rPr>
          <w:spacing w:val="40"/>
          <w:sz w:val="24"/>
        </w:rPr>
        <w:t> </w:t>
      </w:r>
      <w:r>
        <w:rPr>
          <w:sz w:val="24"/>
        </w:rPr>
        <w:t>시책을</w:t>
      </w:r>
      <w:r>
        <w:rPr>
          <w:spacing w:val="40"/>
          <w:sz w:val="24"/>
        </w:rPr>
        <w:t> </w:t>
      </w:r>
      <w:r>
        <w:rPr>
          <w:sz w:val="24"/>
        </w:rPr>
        <w:t>명시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BodyText"/>
        <w:spacing w:before="52"/>
        <w:ind w:left="117"/>
      </w:pPr>
      <w:r>
        <w:rPr/>
        <w:t>마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5"/>
        </w:rPr>
        <w:t> </w:t>
      </w:r>
      <w:r>
        <w:rPr>
          <w:spacing w:val="-4"/>
        </w:rPr>
        <w:t>대한한국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1"/>
        <w:ind w:left="0"/>
      </w:pPr>
    </w:p>
    <w:p>
      <w:pPr>
        <w:spacing w:after="0"/>
        <w:sectPr>
          <w:pgSz w:w="11900" w:h="16820"/>
          <w:pgMar w:header="0" w:footer="848" w:top="1600" w:bottom="1040" w:left="1300" w:right="1300"/>
        </w:sectPr>
      </w:pPr>
    </w:p>
    <w:p>
      <w:pPr>
        <w:spacing w:before="57"/>
        <w:ind w:left="0" w:right="38" w:firstLine="0"/>
        <w:jc w:val="right"/>
        <w:rPr>
          <w:sz w:val="22"/>
        </w:rPr>
      </w:pPr>
      <w:r>
        <w:rPr/>
        <w:pict>
          <v:shape style="position:absolute;margin-left:73.639999pt;margin-top:-1.13422pt;width:448pt;height:440.2pt;mso-position-horizontal-relative:page;mso-position-vertical-relative:paragraph;z-index:-15864320" id="docshape2" coordorigin="1473,-23" coordsize="8960,8804" path="m1475,-23l1475,8780m5836,-23l5836,8780m7652,-23l7652,8780m10427,-23l10427,8780m1473,-23l10432,-23m1473,423l10432,423m1473,869l10432,869m1473,1315l10432,1315m1473,1761l10432,1761m1473,2207l10432,2207m1473,3005l10432,3005m1473,3451l10432,3451m1473,3899l10432,3899m1473,4695l10432,4695m1473,5494l10432,5494m1473,5940l10432,5940m1473,6738l10432,6738m1473,7536l10432,7536m1473,8335l10432,8335m1473,8780l10432,8780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spacing w:val="-4"/>
          <w:sz w:val="22"/>
        </w:rPr>
        <w:t>근거법률</w:t>
      </w:r>
    </w:p>
    <w:p>
      <w:pPr>
        <w:spacing w:before="57"/>
        <w:ind w:left="0" w:right="0" w:firstLine="0"/>
        <w:jc w:val="right"/>
        <w:rPr>
          <w:sz w:val="22"/>
        </w:rPr>
      </w:pPr>
      <w:r>
        <w:rPr/>
        <w:br w:type="column"/>
      </w:r>
      <w:r>
        <w:rPr>
          <w:spacing w:val="-4"/>
          <w:sz w:val="22"/>
        </w:rPr>
        <w:t>주무기관</w:t>
      </w:r>
    </w:p>
    <w:p>
      <w:pPr>
        <w:spacing w:before="57"/>
        <w:ind w:left="1375" w:right="0" w:firstLine="0"/>
        <w:jc w:val="left"/>
        <w:rPr>
          <w:sz w:val="22"/>
        </w:rPr>
      </w:pPr>
      <w:r>
        <w:rPr/>
        <w:br w:type="column"/>
      </w:r>
      <w:r>
        <w:rPr>
          <w:spacing w:val="-4"/>
          <w:sz w:val="22"/>
        </w:rPr>
        <w:t>시험방법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2835" w:space="254"/>
            <w:col w:w="2795" w:space="40"/>
            <w:col w:w="3376"/>
          </w:cols>
        </w:sectPr>
      </w:pPr>
    </w:p>
    <w:p>
      <w:pPr>
        <w:pStyle w:val="BodyText"/>
        <w:spacing w:before="4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300" w:right="1300"/>
        </w:sectPr>
      </w:pPr>
    </w:p>
    <w:p>
      <w:pPr>
        <w:spacing w:before="57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폐기물관리법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폐기물공정시험방법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1648" w:space="3178"/>
            <w:col w:w="988" w:space="363"/>
            <w:col w:w="3123"/>
          </w:cols>
        </w:sectPr>
      </w:pPr>
    </w:p>
    <w:p>
      <w:pPr>
        <w:pStyle w:val="BodyText"/>
        <w:spacing w:before="4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300" w:right="1300"/>
        </w:sectPr>
      </w:pPr>
    </w:p>
    <w:p>
      <w:pPr>
        <w:spacing w:before="57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수질환경보전법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수질오염공정시험기준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1868" w:space="2958"/>
            <w:col w:w="988" w:space="363"/>
            <w:col w:w="3123"/>
          </w:cols>
        </w:sectPr>
      </w:pPr>
    </w:p>
    <w:p>
      <w:pPr>
        <w:pStyle w:val="BodyText"/>
        <w:spacing w:before="4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300" w:right="1300"/>
        </w:sectPr>
      </w:pPr>
    </w:p>
    <w:p>
      <w:pPr>
        <w:spacing w:before="57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토양환경보전법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토양오염공정시험기준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1868" w:space="2958"/>
            <w:col w:w="988" w:space="363"/>
            <w:col w:w="3123"/>
          </w:cols>
        </w:sectPr>
      </w:pPr>
    </w:p>
    <w:p>
      <w:pPr>
        <w:pStyle w:val="BodyText"/>
        <w:spacing w:before="4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300" w:right="1300"/>
        </w:sectPr>
      </w:pPr>
    </w:p>
    <w:p>
      <w:pPr>
        <w:spacing w:before="57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대기환경보전법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대기오염공정시험방법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1868" w:space="2958"/>
            <w:col w:w="988" w:space="363"/>
            <w:col w:w="3123"/>
          </w:cols>
        </w:sectPr>
      </w:pPr>
    </w:p>
    <w:p>
      <w:pPr>
        <w:pStyle w:val="BodyText"/>
        <w:spacing w:before="6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300" w:right="1300"/>
        </w:sectPr>
      </w:pPr>
    </w:p>
    <w:p>
      <w:pPr>
        <w:pStyle w:val="BodyText"/>
        <w:spacing w:before="1"/>
        <w:ind w:left="0"/>
        <w:rPr>
          <w:sz w:val="18"/>
        </w:rPr>
      </w:pPr>
    </w:p>
    <w:p>
      <w:pPr>
        <w:spacing w:before="0"/>
        <w:ind w:left="287" w:right="0" w:firstLine="0"/>
        <w:jc w:val="left"/>
        <w:rPr>
          <w:sz w:val="22"/>
        </w:rPr>
      </w:pPr>
      <w:r>
        <w:rPr>
          <w:sz w:val="22"/>
        </w:rPr>
        <w:t>자원의</w:t>
      </w:r>
      <w:r>
        <w:rPr>
          <w:spacing w:val="33"/>
          <w:sz w:val="22"/>
        </w:rPr>
        <w:t> </w:t>
      </w:r>
      <w:r>
        <w:rPr>
          <w:sz w:val="22"/>
        </w:rPr>
        <w:t>절약과</w:t>
      </w:r>
      <w:r>
        <w:rPr>
          <w:spacing w:val="32"/>
          <w:sz w:val="22"/>
        </w:rPr>
        <w:t> </w:t>
      </w:r>
      <w:r>
        <w:rPr>
          <w:sz w:val="22"/>
        </w:rPr>
        <w:t>재활용</w:t>
      </w:r>
      <w:r>
        <w:rPr>
          <w:spacing w:val="31"/>
          <w:sz w:val="22"/>
        </w:rPr>
        <w:t> </w:t>
      </w:r>
      <w:r>
        <w:rPr>
          <w:sz w:val="22"/>
        </w:rPr>
        <w:t>촉진에</w:t>
      </w:r>
      <w:r>
        <w:rPr>
          <w:spacing w:val="34"/>
          <w:sz w:val="22"/>
        </w:rPr>
        <w:t> </w:t>
      </w:r>
      <w:r>
        <w:rPr>
          <w:sz w:val="22"/>
        </w:rPr>
        <w:t>관한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법률</w:t>
      </w:r>
    </w:p>
    <w:p>
      <w:pPr>
        <w:spacing w:line="240" w:lineRule="auto" w:before="1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before="0"/>
        <w:ind w:left="287" w:right="0" w:firstLine="0"/>
        <w:jc w:val="left"/>
        <w:rPr>
          <w:sz w:val="22"/>
        </w:rPr>
      </w:pPr>
      <w:r>
        <w:rPr>
          <w:spacing w:val="-5"/>
          <w:sz w:val="22"/>
        </w:rPr>
        <w:t>환경부</w:t>
      </w:r>
    </w:p>
    <w:p>
      <w:pPr>
        <w:spacing w:line="297" w:lineRule="auto"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포장재의 중금속 </w:t>
      </w:r>
      <w:r>
        <w:rPr>
          <w:sz w:val="22"/>
        </w:rPr>
        <w:t>함량 권장기준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pacing w:val="-4"/>
          <w:sz w:val="22"/>
        </w:rPr>
        <w:t>시험방법</w:t>
      </w:r>
    </w:p>
    <w:p>
      <w:pPr>
        <w:spacing w:after="0" w:line="297" w:lineRule="auto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4394" w:space="432"/>
            <w:col w:w="988" w:space="363"/>
            <w:col w:w="3123"/>
          </w:cols>
        </w:sectPr>
      </w:pPr>
    </w:p>
    <w:p>
      <w:pPr>
        <w:spacing w:before="96"/>
        <w:ind w:left="287" w:right="0" w:firstLine="0"/>
        <w:jc w:val="left"/>
        <w:rPr>
          <w:sz w:val="22"/>
        </w:rPr>
      </w:pPr>
      <w:r>
        <w:rPr>
          <w:sz w:val="22"/>
        </w:rPr>
        <w:t>다중이용시설</w:t>
      </w:r>
      <w:r>
        <w:rPr>
          <w:spacing w:val="31"/>
          <w:sz w:val="22"/>
        </w:rPr>
        <w:t> </w:t>
      </w:r>
      <w:r>
        <w:rPr>
          <w:sz w:val="22"/>
        </w:rPr>
        <w:t>등의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실내공기질관리법</w:t>
      </w:r>
    </w:p>
    <w:p>
      <w:pPr>
        <w:spacing w:before="96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spacing w:before="96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실내공기질공정시험기준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4066" w:space="761"/>
            <w:col w:w="988" w:space="362"/>
            <w:col w:w="3123"/>
          </w:cols>
        </w:sectPr>
      </w:pPr>
    </w:p>
    <w:p>
      <w:pPr>
        <w:pStyle w:val="BodyText"/>
        <w:spacing w:before="6"/>
        <w:ind w:left="0"/>
        <w:rPr>
          <w:sz w:val="8"/>
        </w:rPr>
      </w:pPr>
    </w:p>
    <w:p>
      <w:pPr>
        <w:tabs>
          <w:tab w:pos="5114" w:val="left" w:leader="none"/>
        </w:tabs>
        <w:spacing w:before="57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유해화학물질관리법</w:t>
      </w:r>
      <w:r>
        <w:rPr>
          <w:sz w:val="22"/>
        </w:rPr>
        <w:tab/>
      </w:r>
      <w:r>
        <w:rPr>
          <w:spacing w:val="-5"/>
          <w:sz w:val="22"/>
        </w:rPr>
        <w:t>환경부</w:t>
      </w:r>
    </w:p>
    <w:p>
      <w:pPr>
        <w:pStyle w:val="BodyText"/>
        <w:spacing w:before="4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300" w:right="1300"/>
        </w:sectPr>
      </w:pPr>
    </w:p>
    <w:p>
      <w:pPr>
        <w:pStyle w:val="BodyText"/>
        <w:spacing w:before="1"/>
        <w:ind w:left="0"/>
        <w:rPr>
          <w:sz w:val="18"/>
        </w:rPr>
      </w:pPr>
    </w:p>
    <w:p>
      <w:pPr>
        <w:spacing w:before="0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먹는물관리법</w:t>
      </w:r>
    </w:p>
    <w:p>
      <w:pPr>
        <w:spacing w:line="240" w:lineRule="auto" w:before="1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before="0"/>
        <w:ind w:left="287" w:right="0" w:firstLine="0"/>
        <w:jc w:val="left"/>
        <w:rPr>
          <w:sz w:val="22"/>
        </w:rPr>
      </w:pPr>
      <w:r>
        <w:rPr>
          <w:spacing w:val="-5"/>
          <w:sz w:val="22"/>
        </w:rPr>
        <w:t>환경부</w:t>
      </w:r>
    </w:p>
    <w:p>
      <w:pPr>
        <w:spacing w:line="297" w:lineRule="auto"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먹는물 수질기준 및 </w:t>
      </w:r>
      <w:r>
        <w:rPr>
          <w:sz w:val="22"/>
        </w:rPr>
        <w:t>검사 등에 관한 규칙</w:t>
      </w:r>
    </w:p>
    <w:p>
      <w:pPr>
        <w:spacing w:after="0" w:line="297" w:lineRule="auto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1648" w:space="3178"/>
            <w:col w:w="988" w:space="363"/>
            <w:col w:w="3123"/>
          </w:cols>
        </w:sectPr>
      </w:pPr>
    </w:p>
    <w:p>
      <w:pPr>
        <w:spacing w:line="273" w:lineRule="auto" w:before="98"/>
        <w:ind w:left="287" w:right="0" w:firstLine="0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전기</w:t>
      </w:r>
      <w:r>
        <w:rPr>
          <w:rFonts w:ascii="PMingLiU" w:hAnsi="PMingLiU" w:eastAsia="PMingLiU" w:hint="eastAsia"/>
          <w:sz w:val="22"/>
        </w:rPr>
        <w:t>·</w:t>
      </w:r>
      <w:r>
        <w:rPr>
          <w:sz w:val="22"/>
        </w:rPr>
        <w:t>전자제품 및 자동차의 </w:t>
      </w:r>
      <w:r>
        <w:rPr>
          <w:sz w:val="22"/>
        </w:rPr>
        <w:t>자원순환에 관한 법률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자원순환법</w:t>
      </w:r>
      <w:r>
        <w:rPr>
          <w:rFonts w:ascii="Book Antiqua" w:hAnsi="Book Antiqua" w:eastAsia="Book Antiqua"/>
          <w:sz w:val="22"/>
        </w:rPr>
        <w:t>)</w:t>
      </w:r>
    </w:p>
    <w:p>
      <w:pPr>
        <w:spacing w:line="240" w:lineRule="auto" w:before="0"/>
        <w:rPr>
          <w:rFonts w:ascii="Book Antiqua"/>
          <w:sz w:val="22"/>
        </w:rPr>
      </w:pPr>
      <w:r>
        <w:rPr/>
        <w:br w:type="column"/>
      </w:r>
      <w:r>
        <w:rPr>
          <w:rFonts w:ascii="Book Antiqua"/>
          <w:sz w:val="22"/>
        </w:rPr>
      </w:r>
    </w:p>
    <w:p>
      <w:pPr>
        <w:spacing w:before="0"/>
        <w:ind w:left="287" w:right="0" w:firstLine="0"/>
        <w:jc w:val="left"/>
        <w:rPr>
          <w:sz w:val="22"/>
        </w:rPr>
      </w:pPr>
      <w:r>
        <w:rPr>
          <w:spacing w:val="-5"/>
          <w:sz w:val="22"/>
        </w:rPr>
        <w:t>환경부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2" w:equalWidth="0">
            <w:col w:w="4260" w:space="566"/>
            <w:col w:w="4474"/>
          </w:cols>
        </w:sectPr>
      </w:pPr>
    </w:p>
    <w:p>
      <w:pPr>
        <w:tabs>
          <w:tab w:pos="5114" w:val="left" w:leader="none"/>
        </w:tabs>
        <w:spacing w:before="124"/>
        <w:ind w:left="287" w:right="0" w:firstLine="0"/>
        <w:jc w:val="left"/>
        <w:rPr>
          <w:sz w:val="22"/>
        </w:rPr>
      </w:pPr>
      <w:r>
        <w:rPr>
          <w:sz w:val="22"/>
        </w:rPr>
        <w:t>환경기술개발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지원에</w:t>
      </w:r>
      <w:r>
        <w:rPr>
          <w:spacing w:val="33"/>
          <w:sz w:val="22"/>
        </w:rPr>
        <w:t> </w:t>
      </w:r>
      <w:r>
        <w:rPr>
          <w:sz w:val="22"/>
        </w:rPr>
        <w:t>관한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법률</w:t>
      </w:r>
      <w:r>
        <w:rPr>
          <w:sz w:val="22"/>
        </w:rPr>
        <w:tab/>
      </w:r>
      <w:r>
        <w:rPr>
          <w:spacing w:val="-5"/>
          <w:sz w:val="22"/>
        </w:rPr>
        <w:t>환경부</w:t>
      </w:r>
    </w:p>
    <w:p>
      <w:pPr>
        <w:pStyle w:val="BodyText"/>
        <w:spacing w:before="6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300" w:right="1300"/>
        </w:sectPr>
      </w:pPr>
    </w:p>
    <w:p>
      <w:pPr>
        <w:pStyle w:val="BodyText"/>
        <w:spacing w:before="1"/>
        <w:ind w:left="0"/>
        <w:rPr>
          <w:sz w:val="18"/>
        </w:rPr>
      </w:pPr>
    </w:p>
    <w:p>
      <w:pPr>
        <w:spacing w:before="0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식품위생품</w:t>
      </w:r>
    </w:p>
    <w:p>
      <w:pPr>
        <w:spacing w:line="297" w:lineRule="auto" w:before="57"/>
        <w:ind w:left="654" w:right="-5" w:hanging="367"/>
        <w:jc w:val="left"/>
        <w:rPr>
          <w:rFonts w:ascii="Book Antiqua" w:eastAsia="Book Antiqua"/>
          <w:sz w:val="22"/>
        </w:rPr>
      </w:pPr>
      <w:r>
        <w:rPr/>
        <w:br w:type="column"/>
      </w:r>
      <w:r>
        <w:rPr>
          <w:spacing w:val="-2"/>
          <w:sz w:val="22"/>
        </w:rPr>
        <w:t>보건복지가족부 </w:t>
      </w:r>
      <w:r>
        <w:rPr>
          <w:rFonts w:ascii="Book Antiqua" w:eastAsia="Book Antiqua"/>
          <w:spacing w:val="-2"/>
          <w:sz w:val="22"/>
        </w:rPr>
        <w:t>(</w:t>
      </w:r>
      <w:r>
        <w:rPr>
          <w:spacing w:val="-2"/>
          <w:sz w:val="22"/>
        </w:rPr>
        <w:t>식약청</w:t>
      </w:r>
      <w:r>
        <w:rPr>
          <w:rFonts w:ascii="Book Antiqua" w:eastAsia="Book Antiqua"/>
          <w:spacing w:val="-2"/>
          <w:sz w:val="22"/>
        </w:rPr>
        <w:t>)</w:t>
      </w:r>
    </w:p>
    <w:p>
      <w:pPr>
        <w:spacing w:line="297" w:lineRule="auto" w:before="57"/>
        <w:ind w:left="211" w:right="1291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식품공전</w:t>
      </w:r>
      <w:r>
        <w:rPr>
          <w:rFonts w:ascii="Book Antiqua" w:eastAsia="Book Antiqua"/>
          <w:spacing w:val="-2"/>
          <w:sz w:val="22"/>
        </w:rPr>
        <w:t>, </w:t>
      </w:r>
      <w:r>
        <w:rPr>
          <w:spacing w:val="-2"/>
          <w:sz w:val="22"/>
        </w:rPr>
        <w:t>식품첨가물공전</w:t>
      </w:r>
    </w:p>
    <w:p>
      <w:pPr>
        <w:spacing w:after="0" w:line="297" w:lineRule="auto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1429" w:space="2955"/>
            <w:col w:w="1828" w:space="40"/>
            <w:col w:w="3048"/>
          </w:cols>
        </w:sectPr>
      </w:pPr>
    </w:p>
    <w:p>
      <w:pPr>
        <w:pStyle w:val="BodyText"/>
        <w:spacing w:before="4"/>
        <w:ind w:left="0"/>
        <w:rPr>
          <w:sz w:val="21"/>
        </w:rPr>
      </w:pPr>
    </w:p>
    <w:p>
      <w:pPr>
        <w:spacing w:before="0"/>
        <w:ind w:left="287" w:right="0" w:firstLine="0"/>
        <w:jc w:val="left"/>
        <w:rPr>
          <w:sz w:val="22"/>
        </w:rPr>
      </w:pPr>
      <w:r>
        <w:rPr>
          <w:sz w:val="22"/>
        </w:rPr>
        <w:t>품질경영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35"/>
          <w:sz w:val="22"/>
        </w:rPr>
        <w:t> </w:t>
      </w:r>
      <w:r>
        <w:rPr>
          <w:spacing w:val="-2"/>
          <w:sz w:val="22"/>
        </w:rPr>
        <w:t>공산품안전관리법</w:t>
      </w:r>
    </w:p>
    <w:p>
      <w:pPr>
        <w:spacing w:line="240" w:lineRule="auto" w:before="4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spacing w:before="0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지식경제부</w:t>
      </w:r>
    </w:p>
    <w:p>
      <w:pPr>
        <w:spacing w:line="300" w:lineRule="auto" w:before="96"/>
        <w:ind w:left="287" w:right="233" w:firstLine="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자율안전확인대상 </w:t>
      </w:r>
      <w:r>
        <w:rPr>
          <w:sz w:val="22"/>
        </w:rPr>
        <w:t>공산품의</w:t>
      </w:r>
      <w:r>
        <w:rPr>
          <w:spacing w:val="31"/>
          <w:sz w:val="22"/>
        </w:rPr>
        <w:t> </w:t>
      </w:r>
      <w:r>
        <w:rPr>
          <w:spacing w:val="-4"/>
          <w:sz w:val="22"/>
        </w:rPr>
        <w:t>안전기준</w:t>
      </w:r>
    </w:p>
    <w:p>
      <w:pPr>
        <w:spacing w:after="0" w:line="300" w:lineRule="auto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3" w:equalWidth="0">
            <w:col w:w="3406" w:space="1200"/>
            <w:col w:w="1429" w:space="141"/>
            <w:col w:w="3124"/>
          </w:cols>
        </w:sectPr>
      </w:pPr>
    </w:p>
    <w:p>
      <w:pPr>
        <w:spacing w:line="300" w:lineRule="auto" w:before="92"/>
        <w:ind w:left="287" w:right="0" w:firstLine="0"/>
        <w:jc w:val="left"/>
        <w:rPr>
          <w:sz w:val="22"/>
        </w:rPr>
      </w:pPr>
      <w:r>
        <w:rPr>
          <w:sz w:val="22"/>
        </w:rPr>
        <w:t>오존층보호를 위한 특정물질의 </w:t>
      </w:r>
      <w:r>
        <w:rPr>
          <w:sz w:val="22"/>
        </w:rPr>
        <w:t>제조규제 등에 관한 법률</w:t>
      </w:r>
    </w:p>
    <w:p>
      <w:pPr>
        <w:spacing w:line="240" w:lineRule="auto" w:before="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spacing w:before="0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지식경제부</w:t>
      </w:r>
    </w:p>
    <w:p>
      <w:pPr>
        <w:spacing w:after="0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300"/>
          <w:cols w:num="2" w:equalWidth="0">
            <w:col w:w="4397" w:space="209"/>
            <w:col w:w="4694"/>
          </w:cols>
        </w:sectPr>
      </w:pPr>
    </w:p>
    <w:p>
      <w:pPr>
        <w:spacing w:before="93"/>
        <w:ind w:left="287" w:right="0" w:firstLine="0"/>
        <w:jc w:val="left"/>
        <w:rPr>
          <w:sz w:val="22"/>
        </w:rPr>
      </w:pPr>
      <w:r>
        <w:rPr>
          <w:spacing w:val="-2"/>
          <w:sz w:val="22"/>
        </w:rPr>
        <w:t>산업안전보건법</w:t>
      </w:r>
    </w:p>
    <w:p>
      <w:pPr>
        <w:spacing w:before="93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노동부</w:t>
      </w:r>
    </w:p>
    <w:p>
      <w:pPr>
        <w:spacing w:before="93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rFonts w:ascii="Book Antiqua" w:eastAsia="Book Antiqua"/>
          <w:spacing w:val="-2"/>
          <w:sz w:val="22"/>
        </w:rPr>
        <w:t>GLP</w:t>
      </w:r>
      <w:r>
        <w:rPr>
          <w:spacing w:val="-2"/>
          <w:sz w:val="22"/>
        </w:rPr>
        <w:t>규정</w:t>
      </w:r>
    </w:p>
    <w:sectPr>
      <w:type w:val="continuous"/>
      <w:pgSz w:w="11900" w:h="16820"/>
      <w:pgMar w:header="0" w:footer="848" w:top="1600" w:bottom="280" w:left="1300" w:right="1300"/>
      <w:cols w:num="3" w:equalWidth="0">
        <w:col w:w="1868" w:space="2958"/>
        <w:col w:w="988" w:space="363"/>
        <w:col w:w="312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PMingLiU">
    <w:altName w:val="PMingLiU"/>
    <w:charset w:val="0"/>
    <w:family w:val="roman"/>
    <w:pitch w:val="variable"/>
  </w:font>
  <w:font w:name="Book Antiqua">
    <w:altName w:val="Book Antiqua"/>
    <w:charset w:val="0"/>
    <w:family w:val="roman"/>
    <w:pitch w:val="variable"/>
  </w:font>
  <w:font w:name="Gulim">
    <w:altName w:val="Guli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864320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■"/>
      <w:lvlJc w:val="left"/>
      <w:pPr>
        <w:ind w:left="47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6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3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40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683" w:hanging="38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0" w:hanging="3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75" w:hanging="3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50" w:hanging="3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25" w:hanging="3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000" w:hanging="3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075" w:hanging="3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150" w:hanging="382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477"/>
    </w:pPr>
    <w:rPr>
      <w:rFonts w:ascii="Dotum" w:hAnsi="Dotum" w:eastAsia="Dotum" w:cs="Dotum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477" w:hanging="361"/>
    </w:pPr>
    <w:rPr>
      <w:rFonts w:ascii="Dotum" w:hAnsi="Dotum" w:eastAsia="Dotum" w:cs="Dotum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유해물질관리및환경규제주요지침_일본.hwp</dc:title>
  <dcterms:created xsi:type="dcterms:W3CDTF">2022-09-28T06:05:41Z</dcterms:created>
  <dcterms:modified xsi:type="dcterms:W3CDTF">2022-09-28T06:05:41Z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