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9"/>
        <w:rPr>
          <w:rFonts w:ascii="Times New Roman"/>
          <w:sz w:val="25"/>
        </w:rPr>
      </w:pPr>
    </w:p>
    <w:p>
      <w:pPr>
        <w:pStyle w:val="Title"/>
      </w:pPr>
      <w:r>
        <w:rPr>
          <w:spacing w:val="11"/>
        </w:rPr>
        <w:t>에코패키징</w:t>
      </w:r>
      <w:r>
        <w:rPr>
          <w:spacing w:val="58"/>
        </w:rPr>
        <w:t> </w:t>
      </w:r>
      <w:r>
        <w:rPr/>
        <w:t>기술</w:t>
      </w:r>
      <w:r>
        <w:rPr>
          <w:spacing w:val="61"/>
        </w:rPr>
        <w:t> </w:t>
      </w:r>
      <w:r>
        <w:rPr>
          <w:spacing w:val="10"/>
        </w:rPr>
        <w:t>분야의</w:t>
      </w:r>
      <w:r>
        <w:rPr>
          <w:spacing w:val="58"/>
        </w:rPr>
        <w:t> </w:t>
      </w:r>
      <w:r>
        <w:rPr>
          <w:spacing w:val="7"/>
        </w:rPr>
        <w:t>특허동향</w:t>
      </w:r>
    </w:p>
    <w:p>
      <w:pPr>
        <w:pStyle w:val="BodyText"/>
        <w:spacing w:before="10"/>
        <w:rPr>
          <w:sz w:val="37"/>
        </w:rPr>
      </w:pPr>
    </w:p>
    <w:p>
      <w:pPr>
        <w:pStyle w:val="Heading1"/>
        <w:numPr>
          <w:ilvl w:val="0"/>
          <w:numId w:val="1"/>
        </w:numPr>
        <w:tabs>
          <w:tab w:pos="555" w:val="left" w:leader="none"/>
        </w:tabs>
        <w:spacing w:line="240" w:lineRule="auto" w:before="0" w:after="0"/>
        <w:ind w:left="554" w:right="0" w:hanging="325"/>
        <w:jc w:val="left"/>
      </w:pPr>
      <w:r>
        <w:rPr>
          <w:spacing w:val="11"/>
        </w:rPr>
        <w:t>에코패키징</w:t>
      </w:r>
      <w:r>
        <w:rPr>
          <w:spacing w:val="55"/>
        </w:rPr>
        <w:t> </w:t>
      </w:r>
      <w:r>
        <w:rPr/>
        <w:t>기술</w:t>
      </w:r>
      <w:r>
        <w:rPr>
          <w:spacing w:val="56"/>
        </w:rPr>
        <w:t> </w:t>
      </w:r>
      <w:r>
        <w:rPr/>
        <w:t>분야</w:t>
      </w:r>
      <w:r>
        <w:rPr>
          <w:spacing w:val="56"/>
        </w:rPr>
        <w:t> </w:t>
      </w:r>
      <w:r>
        <w:rPr>
          <w:spacing w:val="9"/>
        </w:rPr>
        <w:t>특허의</w:t>
      </w:r>
      <w:r>
        <w:rPr>
          <w:spacing w:val="55"/>
        </w:rPr>
        <w:t> </w:t>
      </w:r>
      <w:r>
        <w:rPr>
          <w:spacing w:val="9"/>
        </w:rPr>
        <w:t>연도별동향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10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1141170</wp:posOffset>
            </wp:positionH>
            <wp:positionV relativeFrom="paragraph">
              <wp:posOffset>97275</wp:posOffset>
            </wp:positionV>
            <wp:extent cx="5243825" cy="4213860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3825" cy="4213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9"/>
        <w:rPr>
          <w:sz w:val="20"/>
        </w:rPr>
      </w:pPr>
    </w:p>
    <w:p>
      <w:pPr>
        <w:spacing w:before="57"/>
        <w:ind w:left="992" w:right="0" w:firstLine="0"/>
        <w:jc w:val="left"/>
        <w:rPr>
          <w:sz w:val="22"/>
        </w:rPr>
      </w:pPr>
      <w:r>
        <w:rPr>
          <w:rFonts w:ascii="Arial" w:eastAsia="Arial"/>
          <w:sz w:val="22"/>
        </w:rPr>
        <w:t>[</w:t>
      </w:r>
      <w:r>
        <w:rPr>
          <w:sz w:val="22"/>
        </w:rPr>
        <w:t>그림</w:t>
      </w:r>
      <w:r>
        <w:rPr>
          <w:spacing w:val="61"/>
          <w:sz w:val="22"/>
        </w:rPr>
        <w:t> </w:t>
      </w:r>
      <w:r>
        <w:rPr>
          <w:rFonts w:ascii="Arial" w:eastAsia="Arial"/>
          <w:sz w:val="22"/>
        </w:rPr>
        <w:t>1]</w:t>
      </w:r>
      <w:r>
        <w:rPr>
          <w:rFonts w:ascii="Arial" w:eastAsia="Arial"/>
          <w:spacing w:val="76"/>
          <w:sz w:val="22"/>
        </w:rPr>
        <w:t> </w:t>
      </w:r>
      <w:r>
        <w:rPr>
          <w:sz w:val="22"/>
        </w:rPr>
        <w:t>에코패키징</w:t>
      </w:r>
      <w:r>
        <w:rPr>
          <w:spacing w:val="61"/>
          <w:sz w:val="22"/>
        </w:rPr>
        <w:t> </w:t>
      </w:r>
      <w:r>
        <w:rPr>
          <w:sz w:val="22"/>
        </w:rPr>
        <w:t>기술</w:t>
      </w:r>
      <w:r>
        <w:rPr>
          <w:spacing w:val="62"/>
          <w:sz w:val="22"/>
        </w:rPr>
        <w:t> </w:t>
      </w:r>
      <w:r>
        <w:rPr>
          <w:sz w:val="22"/>
        </w:rPr>
        <w:t>분야의</w:t>
      </w:r>
      <w:r>
        <w:rPr>
          <w:spacing w:val="62"/>
          <w:sz w:val="22"/>
        </w:rPr>
        <w:t> </w:t>
      </w:r>
      <w:r>
        <w:rPr>
          <w:sz w:val="22"/>
        </w:rPr>
        <w:t>전</w:t>
      </w:r>
      <w:r>
        <w:rPr>
          <w:spacing w:val="61"/>
          <w:sz w:val="22"/>
        </w:rPr>
        <w:t> </w:t>
      </w:r>
      <w:r>
        <w:rPr>
          <w:sz w:val="22"/>
        </w:rPr>
        <w:t>세계</w:t>
      </w:r>
      <w:r>
        <w:rPr>
          <w:spacing w:val="63"/>
          <w:sz w:val="22"/>
        </w:rPr>
        <w:t> </w:t>
      </w:r>
      <w:r>
        <w:rPr>
          <w:sz w:val="22"/>
        </w:rPr>
        <w:t>출원</w:t>
      </w:r>
      <w:r>
        <w:rPr>
          <w:rFonts w:ascii="Arial" w:eastAsia="Arial"/>
          <w:sz w:val="22"/>
        </w:rPr>
        <w:t>(</w:t>
      </w:r>
      <w:r>
        <w:rPr>
          <w:sz w:val="22"/>
        </w:rPr>
        <w:t>등록</w:t>
      </w:r>
      <w:r>
        <w:rPr>
          <w:rFonts w:ascii="Arial" w:eastAsia="Arial"/>
          <w:sz w:val="22"/>
        </w:rPr>
        <w:t>)</w:t>
      </w:r>
      <w:r>
        <w:rPr>
          <w:rFonts w:ascii="Arial" w:eastAsia="Arial"/>
          <w:spacing w:val="62"/>
          <w:sz w:val="22"/>
        </w:rPr>
        <w:t> </w:t>
      </w:r>
      <w:r>
        <w:rPr>
          <w:sz w:val="22"/>
        </w:rPr>
        <w:t>건수</w:t>
      </w:r>
      <w:r>
        <w:rPr>
          <w:spacing w:val="62"/>
          <w:sz w:val="22"/>
        </w:rPr>
        <w:t> </w:t>
      </w:r>
      <w:r>
        <w:rPr>
          <w:spacing w:val="-5"/>
          <w:sz w:val="22"/>
        </w:rPr>
        <w:t>추이</w:t>
      </w: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52" w:after="0"/>
        <w:ind w:left="460" w:right="118" w:hanging="360"/>
        <w:jc w:val="both"/>
        <w:rPr>
          <w:sz w:val="24"/>
        </w:rPr>
      </w:pPr>
      <w:r>
        <w:rPr>
          <w:sz w:val="24"/>
        </w:rPr>
        <w:t>전 세계 에코패키징 기술 분야의 국가별 출원추이를 살펴보면</w:t>
      </w:r>
      <w:r>
        <w:rPr>
          <w:rFonts w:ascii="Book Antiqua" w:hAnsi="Book Antiqua" w:eastAsia="Book Antiqua"/>
          <w:sz w:val="24"/>
        </w:rPr>
        <w:t>, </w:t>
      </w:r>
      <w:r>
        <w:rPr>
          <w:rFonts w:ascii="Book Antiqua" w:hAnsi="Book Antiqua" w:eastAsia="Book Antiqua"/>
          <w:sz w:val="24"/>
        </w:rPr>
        <w:t>1990</w:t>
      </w:r>
      <w:r>
        <w:rPr>
          <w:sz w:val="24"/>
        </w:rPr>
        <w:t>년대</w:t>
      </w:r>
      <w:r>
        <w:rPr>
          <w:sz w:val="24"/>
        </w:rPr>
        <w:t> 후반부터 특허출원건수가 급증하였으며</w:t>
      </w:r>
      <w:r>
        <w:rPr>
          <w:rFonts w:ascii="Book Antiqua" w:hAnsi="Book Antiqua" w:eastAsia="Book Antiqua"/>
          <w:sz w:val="24"/>
        </w:rPr>
        <w:t>, 2000</w:t>
      </w:r>
      <w:r>
        <w:rPr>
          <w:sz w:val="24"/>
        </w:rPr>
        <w:t>년대 중반 이후 감소하는 </w:t>
      </w:r>
      <w:r>
        <w:rPr>
          <w:sz w:val="24"/>
        </w:rPr>
        <w:t>경</w:t>
      </w:r>
      <w:r>
        <w:rPr>
          <w:sz w:val="24"/>
        </w:rPr>
        <w:t> 향이 보임</w:t>
      </w:r>
    </w:p>
    <w:p>
      <w:pPr>
        <w:pStyle w:val="BodyText"/>
        <w:spacing w:before="7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1" w:after="0"/>
        <w:ind w:left="460" w:right="118" w:hanging="360"/>
        <w:jc w:val="both"/>
        <w:rPr>
          <w:sz w:val="24"/>
        </w:rPr>
      </w:pPr>
      <w:r>
        <w:rPr>
          <w:sz w:val="24"/>
        </w:rPr>
        <w:t>한국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미국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일본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유럽의 점유율을 살펴보면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일본이 </w:t>
      </w:r>
      <w:r>
        <w:rPr>
          <w:rFonts w:ascii="Book Antiqua" w:hAnsi="Book Antiqua" w:eastAsia="Book Antiqua"/>
          <w:sz w:val="24"/>
        </w:rPr>
        <w:t>40%, </w:t>
      </w:r>
      <w:r>
        <w:rPr>
          <w:sz w:val="24"/>
        </w:rPr>
        <w:t>미국이 </w:t>
      </w:r>
      <w:r>
        <w:rPr>
          <w:rFonts w:ascii="Book Antiqua" w:hAnsi="Book Antiqua" w:eastAsia="Book Antiqua"/>
          <w:sz w:val="24"/>
        </w:rPr>
        <w:t>37%</w:t>
      </w:r>
      <w:r>
        <w:rPr>
          <w:sz w:val="24"/>
        </w:rPr>
        <w:t>를</w:t>
      </w:r>
      <w:r>
        <w:rPr>
          <w:sz w:val="24"/>
        </w:rPr>
        <w:t> 차지하여 일본과 미국이 큰 차이없이 특허출원이 활발한 것을 알 수 </w:t>
      </w:r>
      <w:r>
        <w:rPr>
          <w:sz w:val="24"/>
        </w:rPr>
        <w:t>있</w:t>
      </w:r>
      <w:r>
        <w:rPr>
          <w:spacing w:val="80"/>
          <w:sz w:val="24"/>
        </w:rPr>
        <w:t> </w:t>
      </w:r>
      <w:r>
        <w:rPr>
          <w:sz w:val="24"/>
        </w:rPr>
        <w:t>으며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한국이 </w:t>
      </w:r>
      <w:r>
        <w:rPr>
          <w:rFonts w:ascii="Book Antiqua" w:hAnsi="Book Antiqua" w:eastAsia="Book Antiqua"/>
          <w:sz w:val="24"/>
        </w:rPr>
        <w:t>19%</w:t>
      </w:r>
      <w:r>
        <w:rPr>
          <w:sz w:val="24"/>
        </w:rPr>
        <w:t>를 차지하고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유럽이 </w:t>
      </w:r>
      <w:r>
        <w:rPr>
          <w:rFonts w:ascii="Book Antiqua" w:hAnsi="Book Antiqua" w:eastAsia="Book Antiqua"/>
          <w:sz w:val="24"/>
        </w:rPr>
        <w:t>4%</w:t>
      </w:r>
      <w:r>
        <w:rPr>
          <w:sz w:val="24"/>
        </w:rPr>
        <w:t>로 특허출원이 저조한 </w:t>
      </w:r>
      <w:r>
        <w:rPr>
          <w:sz w:val="24"/>
        </w:rPr>
        <w:t>것으로</w:t>
      </w:r>
      <w:r>
        <w:rPr>
          <w:sz w:val="24"/>
        </w:rPr>
        <w:t> </w:t>
      </w:r>
      <w:r>
        <w:rPr>
          <w:spacing w:val="-4"/>
          <w:sz w:val="24"/>
        </w:rPr>
        <w:t>나타남</w:t>
      </w:r>
    </w:p>
    <w:p>
      <w:pPr>
        <w:spacing w:after="0" w:line="300" w:lineRule="auto"/>
        <w:jc w:val="both"/>
        <w:rPr>
          <w:sz w:val="24"/>
        </w:rPr>
        <w:sectPr>
          <w:type w:val="continuous"/>
          <w:pgSz w:w="11900" w:h="16820"/>
          <w:pgMar w:top="1600" w:bottom="280" w:left="1600" w:right="158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52" w:after="0"/>
        <w:ind w:left="460" w:right="116" w:hanging="360"/>
        <w:jc w:val="both"/>
        <w:rPr>
          <w:sz w:val="24"/>
        </w:rPr>
      </w:pPr>
      <w:r>
        <w:rPr>
          <w:sz w:val="24"/>
        </w:rPr>
        <w:t>한국은 </w:t>
      </w:r>
      <w:r>
        <w:rPr>
          <w:rFonts w:ascii="Book Antiqua" w:hAnsi="Book Antiqua" w:eastAsia="Book Antiqua"/>
          <w:sz w:val="24"/>
        </w:rPr>
        <w:t>1990</w:t>
      </w:r>
      <w:r>
        <w:rPr>
          <w:sz w:val="24"/>
        </w:rPr>
        <w:t>년대 초반부터 관련분야의 특허출원이 이루어지고 </w:t>
      </w:r>
      <w:r>
        <w:rPr>
          <w:sz w:val="24"/>
        </w:rPr>
        <w:t>있으며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z w:val="24"/>
        </w:rPr>
        <w:t> 1990</w:t>
      </w:r>
      <w:r>
        <w:rPr>
          <w:sz w:val="24"/>
        </w:rPr>
        <w:t>년대</w:t>
      </w:r>
      <w:r>
        <w:rPr>
          <w:spacing w:val="40"/>
          <w:sz w:val="24"/>
        </w:rPr>
        <w:t> </w:t>
      </w:r>
      <w:r>
        <w:rPr>
          <w:sz w:val="24"/>
        </w:rPr>
        <w:t>후반에</w:t>
      </w:r>
      <w:r>
        <w:rPr>
          <w:spacing w:val="40"/>
          <w:sz w:val="24"/>
        </w:rPr>
        <w:t> </w:t>
      </w:r>
      <w:r>
        <w:rPr>
          <w:sz w:val="24"/>
        </w:rPr>
        <w:t>급증하였다가</w:t>
      </w:r>
      <w:r>
        <w:rPr>
          <w:spacing w:val="40"/>
          <w:sz w:val="24"/>
        </w:rPr>
        <w:t> </w:t>
      </w:r>
      <w:r>
        <w:rPr>
          <w:sz w:val="24"/>
        </w:rPr>
        <w:t>이후</w:t>
      </w:r>
      <w:r>
        <w:rPr>
          <w:spacing w:val="40"/>
          <w:sz w:val="24"/>
        </w:rPr>
        <w:t> </w:t>
      </w:r>
      <w:r>
        <w:rPr>
          <w:sz w:val="24"/>
        </w:rPr>
        <w:t>꾸준한</w:t>
      </w:r>
      <w:r>
        <w:rPr>
          <w:spacing w:val="40"/>
          <w:sz w:val="24"/>
        </w:rPr>
        <w:t> </w:t>
      </w:r>
      <w:r>
        <w:rPr>
          <w:sz w:val="24"/>
        </w:rPr>
        <w:t>특허출원</w:t>
      </w:r>
      <w:r>
        <w:rPr>
          <w:spacing w:val="40"/>
          <w:sz w:val="24"/>
        </w:rPr>
        <w:t> </w:t>
      </w:r>
      <w:r>
        <w:rPr>
          <w:sz w:val="24"/>
        </w:rPr>
        <w:t>경향을</w:t>
      </w:r>
      <w:r>
        <w:rPr>
          <w:spacing w:val="40"/>
          <w:sz w:val="24"/>
        </w:rPr>
        <w:t> </w:t>
      </w:r>
      <w:r>
        <w:rPr>
          <w:sz w:val="24"/>
        </w:rPr>
        <w:t>보임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0" w:after="0"/>
        <w:ind w:left="460" w:right="119" w:hanging="360"/>
        <w:jc w:val="both"/>
        <w:rPr>
          <w:sz w:val="24"/>
        </w:rPr>
      </w:pPr>
      <w:r>
        <w:rPr>
          <w:sz w:val="24"/>
        </w:rPr>
        <w:t>일본의 경우</w:t>
      </w:r>
      <w:r>
        <w:rPr>
          <w:rFonts w:ascii="Book Antiqua" w:hAnsi="Book Antiqua" w:eastAsia="Book Antiqua"/>
          <w:sz w:val="24"/>
        </w:rPr>
        <w:t>, 1990</w:t>
      </w:r>
      <w:r>
        <w:rPr>
          <w:sz w:val="24"/>
        </w:rPr>
        <w:t>년대 초반부터 관련분야의 특허출원이 </w:t>
      </w:r>
      <w:r>
        <w:rPr>
          <w:sz w:val="24"/>
        </w:rPr>
        <w:t>급증하였으며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z w:val="24"/>
        </w:rPr>
        <w:t> 2000</w:t>
      </w:r>
      <w:r>
        <w:rPr>
          <w:sz w:val="24"/>
        </w:rPr>
        <w:t>녕대</w:t>
      </w:r>
      <w:r>
        <w:rPr>
          <w:spacing w:val="40"/>
          <w:sz w:val="24"/>
        </w:rPr>
        <w:t> </w:t>
      </w:r>
      <w:r>
        <w:rPr>
          <w:sz w:val="24"/>
        </w:rPr>
        <w:t>이후</w:t>
      </w:r>
      <w:r>
        <w:rPr>
          <w:spacing w:val="40"/>
          <w:sz w:val="24"/>
        </w:rPr>
        <w:t> </w:t>
      </w:r>
      <w:r>
        <w:rPr>
          <w:sz w:val="24"/>
        </w:rPr>
        <w:t>현재까지</w:t>
      </w:r>
      <w:r>
        <w:rPr>
          <w:spacing w:val="40"/>
          <w:sz w:val="24"/>
        </w:rPr>
        <w:t> </w:t>
      </w:r>
      <w:r>
        <w:rPr>
          <w:sz w:val="24"/>
        </w:rPr>
        <w:t>감소하는</w:t>
      </w:r>
      <w:r>
        <w:rPr>
          <w:spacing w:val="40"/>
          <w:sz w:val="24"/>
        </w:rPr>
        <w:t> </w:t>
      </w:r>
      <w:r>
        <w:rPr>
          <w:sz w:val="24"/>
        </w:rPr>
        <w:t>출원경향을</w:t>
      </w:r>
      <w:r>
        <w:rPr>
          <w:spacing w:val="40"/>
          <w:sz w:val="24"/>
        </w:rPr>
        <w:t> </w:t>
      </w:r>
      <w:r>
        <w:rPr>
          <w:sz w:val="24"/>
        </w:rPr>
        <w:t>보이고</w:t>
      </w:r>
      <w:r>
        <w:rPr>
          <w:spacing w:val="40"/>
          <w:sz w:val="24"/>
        </w:rPr>
        <w:t> </w:t>
      </w:r>
      <w:r>
        <w:rPr>
          <w:sz w:val="24"/>
        </w:rPr>
        <w:t>있음</w:t>
      </w:r>
    </w:p>
    <w:p>
      <w:pPr>
        <w:pStyle w:val="BodyText"/>
        <w:spacing w:before="9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0" w:after="0"/>
        <w:ind w:left="460" w:right="118" w:hanging="360"/>
        <w:jc w:val="both"/>
        <w:rPr>
          <w:sz w:val="24"/>
        </w:rPr>
      </w:pPr>
      <w:r>
        <w:rPr>
          <w:sz w:val="24"/>
        </w:rPr>
        <w:t>미국의 경우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1970</w:t>
      </w:r>
      <w:r>
        <w:rPr>
          <w:sz w:val="24"/>
        </w:rPr>
        <w:t>년대 중반부터 꾸준한 특허등록이 이루어지다가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1990 </w:t>
      </w:r>
      <w:r>
        <w:rPr>
          <w:sz w:val="24"/>
        </w:rPr>
        <w:t>년대 초반을 기점으로 관련분야 특허등록이 급증하였으며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현재까지 </w:t>
      </w:r>
      <w:r>
        <w:rPr>
          <w:sz w:val="24"/>
        </w:rPr>
        <w:t>증가</w:t>
      </w:r>
      <w:r>
        <w:rPr>
          <w:sz w:val="24"/>
        </w:rPr>
        <w:t> 하는 경향을 보임</w:t>
      </w:r>
    </w:p>
    <w:p>
      <w:pPr>
        <w:pStyle w:val="BodyText"/>
        <w:spacing w:before="7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1" w:after="0"/>
        <w:ind w:left="460" w:right="118" w:hanging="360"/>
        <w:jc w:val="both"/>
        <w:rPr>
          <w:sz w:val="24"/>
        </w:rPr>
      </w:pPr>
      <w:r>
        <w:rPr>
          <w:sz w:val="24"/>
        </w:rPr>
        <w:t>유럽의 경우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관련분야의 특허출원이 활발한 것은 아닌 것으로 </w:t>
      </w:r>
      <w:r>
        <w:rPr>
          <w:sz w:val="24"/>
        </w:rPr>
        <w:t>파악되었</w:t>
      </w:r>
      <w:r>
        <w:rPr>
          <w:sz w:val="24"/>
        </w:rPr>
        <w:t> 으나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1980</w:t>
      </w:r>
      <w:r>
        <w:rPr>
          <w:sz w:val="24"/>
        </w:rPr>
        <w:t>년대부터 꾸준한 특허출원경향을 보임</w:t>
      </w:r>
    </w:p>
    <w:p>
      <w:pPr>
        <w:spacing w:after="0" w:line="300" w:lineRule="auto"/>
        <w:jc w:val="both"/>
        <w:rPr>
          <w:sz w:val="24"/>
        </w:rPr>
        <w:sectPr>
          <w:pgSz w:w="11900" w:h="16820"/>
          <w:pgMar w:top="1600" w:bottom="280" w:left="1600" w:right="1580"/>
        </w:sectPr>
      </w:pPr>
    </w:p>
    <w:p>
      <w:pPr>
        <w:pStyle w:val="BodyText"/>
        <w:rPr>
          <w:sz w:val="23"/>
        </w:rPr>
      </w:pPr>
    </w:p>
    <w:p>
      <w:pPr>
        <w:pStyle w:val="Heading1"/>
        <w:numPr>
          <w:ilvl w:val="0"/>
          <w:numId w:val="1"/>
        </w:numPr>
        <w:tabs>
          <w:tab w:pos="555" w:val="left" w:leader="none"/>
        </w:tabs>
        <w:spacing w:line="240" w:lineRule="auto" w:before="48" w:after="0"/>
        <w:ind w:left="554" w:right="0" w:hanging="325"/>
        <w:jc w:val="left"/>
      </w:pPr>
      <w:r>
        <w:rPr/>
        <w:t>전</w:t>
      </w:r>
      <w:r>
        <w:rPr>
          <w:spacing w:val="58"/>
        </w:rPr>
        <w:t> </w:t>
      </w:r>
      <w:r>
        <w:rPr/>
        <w:t>세계</w:t>
      </w:r>
      <w:r>
        <w:rPr>
          <w:spacing w:val="58"/>
        </w:rPr>
        <w:t> </w:t>
      </w:r>
      <w:r>
        <w:rPr>
          <w:spacing w:val="9"/>
        </w:rPr>
        <w:t>국가별</w:t>
      </w:r>
      <w:r>
        <w:rPr>
          <w:spacing w:val="58"/>
        </w:rPr>
        <w:t> </w:t>
      </w:r>
      <w:r>
        <w:rPr/>
        <w:t>주요</w:t>
      </w:r>
      <w:r>
        <w:rPr>
          <w:spacing w:val="58"/>
        </w:rPr>
        <w:t> </w:t>
      </w:r>
      <w:r>
        <w:rPr>
          <w:spacing w:val="4"/>
        </w:rPr>
        <w:t>출원인</w:t>
      </w:r>
    </w:p>
    <w:p>
      <w:pPr>
        <w:pStyle w:val="BodyText"/>
        <w:spacing w:before="6"/>
        <w:rPr>
          <w:sz w:val="36"/>
        </w:rPr>
      </w:pPr>
    </w:p>
    <w:p>
      <w:pPr>
        <w:pStyle w:val="BodyText"/>
        <w:spacing w:line="300" w:lineRule="auto"/>
        <w:ind w:left="100" w:firstLine="119"/>
      </w:pPr>
      <w:r>
        <w:rPr/>
        <w:t>하기</w:t>
      </w:r>
      <w:r>
        <w:rPr>
          <w:spacing w:val="38"/>
        </w:rPr>
        <w:t> </w:t>
      </w:r>
      <w:r>
        <w:rPr>
          <w:rFonts w:ascii="Book Antiqua" w:eastAsia="Book Antiqua"/>
        </w:rPr>
        <w:t>&lt;</w:t>
      </w:r>
      <w:r>
        <w:rPr/>
        <w:t>표</w:t>
      </w:r>
      <w:r>
        <w:rPr>
          <w:spacing w:val="38"/>
        </w:rPr>
        <w:t> </w:t>
      </w:r>
      <w:r>
        <w:rPr>
          <w:rFonts w:ascii="Book Antiqua" w:eastAsia="Book Antiqua"/>
        </w:rPr>
        <w:t>8&gt;</w:t>
      </w:r>
      <w:r>
        <w:rPr/>
        <w:t>은</w:t>
      </w:r>
      <w:r>
        <w:rPr>
          <w:spacing w:val="38"/>
        </w:rPr>
        <w:t> </w:t>
      </w:r>
      <w:r>
        <w:rPr/>
        <w:t>전</w:t>
      </w:r>
      <w:r>
        <w:rPr>
          <w:spacing w:val="35"/>
        </w:rPr>
        <w:t> </w:t>
      </w:r>
      <w:r>
        <w:rPr/>
        <w:t>세계</w:t>
      </w:r>
      <w:r>
        <w:rPr>
          <w:spacing w:val="38"/>
        </w:rPr>
        <w:t> </w:t>
      </w:r>
      <w:r>
        <w:rPr/>
        <w:t>국가별</w:t>
      </w:r>
      <w:r>
        <w:rPr>
          <w:spacing w:val="38"/>
        </w:rPr>
        <w:t> </w:t>
      </w:r>
      <w:r>
        <w:rPr/>
        <w:t>상위</w:t>
      </w:r>
      <w:r>
        <w:rPr>
          <w:spacing w:val="35"/>
        </w:rPr>
        <w:t> </w:t>
      </w:r>
      <w:r>
        <w:rPr>
          <w:rFonts w:ascii="Book Antiqua" w:eastAsia="Book Antiqua"/>
        </w:rPr>
        <w:t>8</w:t>
      </w:r>
      <w:r>
        <w:rPr/>
        <w:t>개</w:t>
      </w:r>
      <w:r>
        <w:rPr>
          <w:spacing w:val="35"/>
        </w:rPr>
        <w:t> </w:t>
      </w:r>
      <w:r>
        <w:rPr/>
        <w:t>주요</w:t>
      </w:r>
      <w:r>
        <w:rPr>
          <w:spacing w:val="38"/>
        </w:rPr>
        <w:t> </w:t>
      </w:r>
      <w:r>
        <w:rPr/>
        <w:t>출원인</w:t>
      </w:r>
      <w:r>
        <w:rPr>
          <w:rFonts w:ascii="Book Antiqua" w:eastAsia="Book Antiqua"/>
        </w:rPr>
        <w:t>(</w:t>
      </w:r>
      <w:r>
        <w:rPr/>
        <w:t>특허권자</w:t>
      </w:r>
      <w:r>
        <w:rPr>
          <w:rFonts w:ascii="Book Antiqua" w:eastAsia="Book Antiqua"/>
        </w:rPr>
        <w:t>)</w:t>
      </w:r>
      <w:r>
        <w:rPr/>
        <w:t>의</w:t>
      </w:r>
      <w:r>
        <w:rPr>
          <w:spacing w:val="35"/>
        </w:rPr>
        <w:t> </w:t>
      </w:r>
      <w:r>
        <w:rPr/>
        <w:t>특허출원 </w:t>
      </w:r>
      <w:r>
        <w:rPr>
          <w:rFonts w:ascii="Book Antiqua" w:eastAsia="Book Antiqua"/>
        </w:rPr>
        <w:t>(</w:t>
      </w:r>
      <w:r>
        <w:rPr/>
        <w:t>등록</w:t>
      </w:r>
      <w:r>
        <w:rPr>
          <w:rFonts w:ascii="Book Antiqua" w:eastAsia="Book Antiqua"/>
        </w:rPr>
        <w:t>)</w:t>
      </w:r>
      <w:r>
        <w:rPr/>
        <w:t>현황을 나타낸 것임</w:t>
      </w:r>
    </w:p>
    <w:p>
      <w:pPr>
        <w:pStyle w:val="BodyText"/>
        <w:spacing w:before="9"/>
        <w:rPr>
          <w:sz w:val="27"/>
        </w:rPr>
      </w:pPr>
    </w:p>
    <w:p>
      <w:pPr>
        <w:spacing w:before="57"/>
        <w:ind w:left="1530" w:right="1519" w:firstLine="0"/>
        <w:jc w:val="center"/>
        <w:rPr>
          <w:rFonts w:ascii="Arial" w:eastAsia="Arial"/>
          <w:sz w:val="22"/>
        </w:rPr>
      </w:pPr>
      <w:r>
        <w:rPr>
          <w:rFonts w:ascii="Arial" w:eastAsia="Arial"/>
          <w:sz w:val="22"/>
        </w:rPr>
        <w:t>&lt;</w:t>
      </w:r>
      <w:r>
        <w:rPr>
          <w:sz w:val="22"/>
        </w:rPr>
        <w:t>표</w:t>
      </w:r>
      <w:r>
        <w:rPr>
          <w:spacing w:val="32"/>
          <w:sz w:val="22"/>
        </w:rPr>
        <w:t> </w:t>
      </w:r>
      <w:r>
        <w:rPr>
          <w:rFonts w:ascii="Arial" w:eastAsia="Arial"/>
          <w:sz w:val="22"/>
        </w:rPr>
        <w:t>1&gt;</w:t>
      </w:r>
      <w:r>
        <w:rPr>
          <w:rFonts w:ascii="Arial" w:eastAsia="Arial"/>
          <w:spacing w:val="46"/>
          <w:sz w:val="22"/>
        </w:rPr>
        <w:t> </w:t>
      </w:r>
      <w:r>
        <w:rPr>
          <w:sz w:val="22"/>
        </w:rPr>
        <w:t>전</w:t>
      </w:r>
      <w:r>
        <w:rPr>
          <w:spacing w:val="33"/>
          <w:sz w:val="22"/>
        </w:rPr>
        <w:t> </w:t>
      </w:r>
      <w:r>
        <w:rPr>
          <w:sz w:val="22"/>
        </w:rPr>
        <w:t>세계</w:t>
      </w:r>
      <w:r>
        <w:rPr>
          <w:spacing w:val="33"/>
          <w:sz w:val="22"/>
        </w:rPr>
        <w:t> </w:t>
      </w:r>
      <w:r>
        <w:rPr>
          <w:sz w:val="22"/>
        </w:rPr>
        <w:t>국가별</w:t>
      </w:r>
      <w:r>
        <w:rPr>
          <w:spacing w:val="33"/>
          <w:sz w:val="22"/>
        </w:rPr>
        <w:t> </w:t>
      </w:r>
      <w:r>
        <w:rPr>
          <w:sz w:val="22"/>
        </w:rPr>
        <w:t>주요</w:t>
      </w:r>
      <w:r>
        <w:rPr>
          <w:spacing w:val="33"/>
          <w:sz w:val="22"/>
        </w:rPr>
        <w:t> </w:t>
      </w:r>
      <w:r>
        <w:rPr>
          <w:sz w:val="22"/>
        </w:rPr>
        <w:t>출원인</w:t>
      </w:r>
      <w:r>
        <w:rPr>
          <w:spacing w:val="34"/>
          <w:sz w:val="22"/>
        </w:rPr>
        <w:t> </w:t>
      </w:r>
      <w:r>
        <w:rPr>
          <w:rFonts w:ascii="Arial" w:eastAsia="Arial"/>
          <w:sz w:val="22"/>
        </w:rPr>
        <w:t>Top</w:t>
      </w:r>
      <w:r>
        <w:rPr>
          <w:rFonts w:ascii="Arial" w:eastAsia="Arial"/>
          <w:spacing w:val="45"/>
          <w:sz w:val="22"/>
        </w:rPr>
        <w:t> </w:t>
      </w:r>
      <w:r>
        <w:rPr>
          <w:rFonts w:ascii="Arial" w:eastAsia="Arial"/>
          <w:spacing w:val="-10"/>
          <w:sz w:val="22"/>
        </w:rPr>
        <w:t>8</w:t>
      </w:r>
    </w:p>
    <w:p>
      <w:pPr>
        <w:pStyle w:val="BodyText"/>
        <w:spacing w:before="3"/>
        <w:rPr>
          <w:rFonts w:ascii="Arial"/>
          <w:sz w:val="9"/>
        </w:rPr>
      </w:pPr>
      <w:r>
        <w:rPr/>
        <w:pict>
          <v:group style="position:absolute;margin-left:85.933502pt;margin-top:6.551797pt;width:424.9pt;height:417.4pt;mso-position-horizontal-relative:page;mso-position-vertical-relative:paragraph;z-index:-15728128;mso-wrap-distance-left:0;mso-wrap-distance-right:0" id="docshapegroup1" coordorigin="1719,131" coordsize="8498,8348">
            <v:rect style="position:absolute;left:1729;top:141;width:499;height:739" id="docshape2" filled="true" fillcolor="#81b1c8" stroked="false">
              <v:fill type="solid"/>
            </v:rect>
            <v:line style="position:absolute" from="1741,866" to="2228,866" stroked="true" strokeweight=".48pt" strokecolor="#000000">
              <v:stroke dashstyle="solid"/>
            </v:line>
            <v:rect style="position:absolute;left:1741;top:879;width:487;height:22" id="docshape3" filled="true" fillcolor="#000000" stroked="false">
              <v:fill type="solid"/>
            </v:rect>
            <v:shape style="position:absolute;left:2228;top:141;width:7976;height:739" id="docshape4" coordorigin="2228,142" coordsize="7976,739" path="m6215,142l4222,142,2228,142,2228,511,2228,880,3670,880,3670,511,4222,511,6215,511,6215,142xm10204,142l8211,142,6215,142,6215,511,8211,511,10204,511,10204,142xe" filled="true" fillcolor="#81b1c8" stroked="false">
              <v:path arrowok="t"/>
              <v:fill type="solid"/>
            </v:shape>
            <v:line style="position:absolute" from="2228,866" to="3670,866" stroked="true" strokeweight=".48pt" strokecolor="#000000">
              <v:stroke dashstyle="solid"/>
            </v:line>
            <v:rect style="position:absolute;left:2228;top:879;width:1442;height:22" id="docshape5" filled="true" fillcolor="#000000" stroked="false">
              <v:fill type="solid"/>
            </v:rect>
            <v:rect style="position:absolute;left:3670;top:511;width:552;height:370" id="docshape6" filled="true" fillcolor="#81b1c8" stroked="false">
              <v:fill type="solid"/>
            </v:rect>
            <v:line style="position:absolute" from="3670,866" to="4222,866" stroked="true" strokeweight=".48pt" strokecolor="#000000">
              <v:stroke dashstyle="solid"/>
            </v:line>
            <v:rect style="position:absolute;left:3670;top:879;width:552;height:22" id="docshape7" filled="true" fillcolor="#000000" stroked="false">
              <v:fill type="solid"/>
            </v:rect>
            <v:rect style="position:absolute;left:4221;top:511;width:1485;height:370" id="docshape8" filled="true" fillcolor="#81b1c8" stroked="false">
              <v:fill type="solid"/>
            </v:rect>
            <v:line style="position:absolute" from="4222,866" to="5707,866" stroked="true" strokeweight=".48pt" strokecolor="#000000">
              <v:stroke dashstyle="solid"/>
            </v:line>
            <v:rect style="position:absolute;left:4221;top:879;width:1485;height:22" id="docshape9" filled="true" fillcolor="#000000" stroked="false">
              <v:fill type="solid"/>
            </v:rect>
            <v:rect style="position:absolute;left:5706;top:511;width:509;height:370" id="docshape10" filled="true" fillcolor="#81b1c8" stroked="false">
              <v:fill type="solid"/>
            </v:rect>
            <v:line style="position:absolute" from="5707,866" to="6215,866" stroked="true" strokeweight=".48pt" strokecolor="#000000">
              <v:stroke dashstyle="solid"/>
            </v:line>
            <v:rect style="position:absolute;left:5706;top:879;width:509;height:22" id="docshape11" filled="true" fillcolor="#000000" stroked="false">
              <v:fill type="solid"/>
            </v:rect>
            <v:rect style="position:absolute;left:6215;top:511;width:1471;height:370" id="docshape12" filled="true" fillcolor="#81b1c8" stroked="false">
              <v:fill type="solid"/>
            </v:rect>
            <v:line style="position:absolute" from="6215,866" to="7685,866" stroked="true" strokeweight=".48pt" strokecolor="#000000">
              <v:stroke dashstyle="solid"/>
            </v:line>
            <v:rect style="position:absolute;left:6215;top:879;width:1471;height:22" id="docshape13" filled="true" fillcolor="#000000" stroked="false">
              <v:fill type="solid"/>
            </v:rect>
            <v:rect style="position:absolute;left:7685;top:511;width:526;height:370" id="docshape14" filled="true" fillcolor="#81b1c8" stroked="false">
              <v:fill type="solid"/>
            </v:rect>
            <v:line style="position:absolute" from="7685,866" to="8211,866" stroked="true" strokeweight=".48pt" strokecolor="#000000">
              <v:stroke dashstyle="solid"/>
            </v:line>
            <v:rect style="position:absolute;left:7685;top:879;width:526;height:22" id="docshape15" filled="true" fillcolor="#000000" stroked="false">
              <v:fill type="solid"/>
            </v:rect>
            <v:rect style="position:absolute;left:8210;top:511;width:1485;height:370" id="docshape16" filled="true" fillcolor="#81b1c8" stroked="false">
              <v:fill type="solid"/>
            </v:rect>
            <v:line style="position:absolute" from="8211,866" to="9696,866" stroked="true" strokeweight=".48pt" strokecolor="#000000">
              <v:stroke dashstyle="solid"/>
            </v:line>
            <v:rect style="position:absolute;left:8210;top:879;width:1485;height:22" id="docshape17" filled="true" fillcolor="#000000" stroked="false">
              <v:fill type="solid"/>
            </v:rect>
            <v:rect style="position:absolute;left:9695;top:511;width:509;height:370" id="docshape18" filled="true" fillcolor="#81b1c8" stroked="false">
              <v:fill type="solid"/>
            </v:rect>
            <v:line style="position:absolute" from="9696,866" to="10195,866" stroked="true" strokeweight=".48pt" strokecolor="#000000">
              <v:stroke dashstyle="solid"/>
            </v:line>
            <v:rect style="position:absolute;left:9695;top:879;width:499;height:22" id="docshape19" filled="true" fillcolor="#000000" stroked="false">
              <v:fill type="solid"/>
            </v:rect>
            <v:line style="position:absolute" from="1741,866" to="2228,866" stroked="true" strokeweight=".48pt" strokecolor="#000000">
              <v:stroke dashstyle="solid"/>
            </v:line>
            <v:rect style="position:absolute;left:1741;top:879;width:487;height:22" id="docshape20" filled="true" fillcolor="#000000" stroked="false">
              <v:fill type="solid"/>
            </v:rect>
            <v:line style="position:absolute" from="2228,866" to="3670,866" stroked="true" strokeweight=".48pt" strokecolor="#000000">
              <v:stroke dashstyle="solid"/>
            </v:line>
            <v:rect style="position:absolute;left:2228;top:879;width:1442;height:22" id="docshape21" filled="true" fillcolor="#000000" stroked="false">
              <v:fill type="solid"/>
            </v:rect>
            <v:line style="position:absolute" from="3670,866" to="4222,866" stroked="true" strokeweight=".48pt" strokecolor="#000000">
              <v:stroke dashstyle="solid"/>
            </v:line>
            <v:rect style="position:absolute;left:3670;top:879;width:552;height:22" id="docshape22" filled="true" fillcolor="#000000" stroked="false">
              <v:fill type="solid"/>
            </v:rect>
            <v:line style="position:absolute" from="4222,866" to="5707,866" stroked="true" strokeweight=".48pt" strokecolor="#000000">
              <v:stroke dashstyle="solid"/>
            </v:line>
            <v:rect style="position:absolute;left:4221;top:879;width:1485;height:22" id="docshape23" filled="true" fillcolor="#000000" stroked="false">
              <v:fill type="solid"/>
            </v:rect>
            <v:line style="position:absolute" from="5707,866" to="6215,866" stroked="true" strokeweight=".48pt" strokecolor="#000000">
              <v:stroke dashstyle="solid"/>
            </v:line>
            <v:rect style="position:absolute;left:5706;top:879;width:509;height:22" id="docshape24" filled="true" fillcolor="#000000" stroked="false">
              <v:fill type="solid"/>
            </v:rect>
            <v:line style="position:absolute" from="6215,866" to="7685,866" stroked="true" strokeweight=".48pt" strokecolor="#000000">
              <v:stroke dashstyle="solid"/>
            </v:line>
            <v:rect style="position:absolute;left:6215;top:879;width:1471;height:22" id="docshape25" filled="true" fillcolor="#000000" stroked="false">
              <v:fill type="solid"/>
            </v:rect>
            <v:line style="position:absolute" from="7685,866" to="8211,866" stroked="true" strokeweight=".48pt" strokecolor="#000000">
              <v:stroke dashstyle="solid"/>
            </v:line>
            <v:rect style="position:absolute;left:7685;top:879;width:526;height:22" id="docshape26" filled="true" fillcolor="#000000" stroked="false">
              <v:fill type="solid"/>
            </v:rect>
            <v:line style="position:absolute" from="8211,866" to="9696,866" stroked="true" strokeweight=".48pt" strokecolor="#000000">
              <v:stroke dashstyle="solid"/>
            </v:line>
            <v:rect style="position:absolute;left:8210;top:879;width:1485;height:22" id="docshape27" filled="true" fillcolor="#000000" stroked="false">
              <v:fill type="solid"/>
            </v:rect>
            <v:line style="position:absolute" from="9696,866" to="10195,866" stroked="true" strokeweight=".48pt" strokecolor="#000000">
              <v:stroke dashstyle="solid"/>
            </v:line>
            <v:rect style="position:absolute;left:9695;top:879;width:499;height:22" id="docshape28" filled="true" fillcolor="#000000" stroked="false">
              <v:fill type="solid"/>
            </v:rect>
            <v:line style="position:absolute" from="1729,142" to="1729,8468" stroked="true" strokeweight="1.079pt" strokecolor="#ffffff">
              <v:stroke dashstyle="solid"/>
            </v:line>
            <v:rect style="position:absolute;left:2228;top:2536;width:1442;height:988" id="docshape29" filled="true" fillcolor="#afd5af" stroked="false">
              <v:fill type="solid"/>
            </v:rect>
            <v:rect style="position:absolute;left:2228;top:4514;width:1442;height:988" id="docshape30" filled="true" fillcolor="#ffcc66" stroked="false">
              <v:fill type="solid"/>
            </v:rect>
            <v:shape style="position:absolute;left:2228;top:141;width:1442;height:8327" id="docshape31" coordorigin="2228,142" coordsize="1442,8327" path="m2228,142l2228,8468m3670,511l3670,8468e" filled="false" stroked="true" strokeweight=".36pt" strokecolor="#000000">
              <v:path arrowok="t"/>
              <v:stroke dashstyle="solid"/>
            </v:shape>
            <v:rect style="position:absolute;left:4221;top:1867;width:1485;height:669" id="docshape32" filled="true" fillcolor="#ffcc66" stroked="false">
              <v:fill type="solid"/>
            </v:rect>
            <v:shape style="position:absolute;left:4221;top:141;width:1485;height:8327" id="docshape33" coordorigin="4222,142" coordsize="1485,8327" path="m4222,142l4222,8468m5707,511l5707,8468e" filled="false" stroked="true" strokeweight=".36pt" strokecolor="#000000">
              <v:path arrowok="t"/>
              <v:stroke dashstyle="solid"/>
            </v:shape>
            <v:rect style="position:absolute;left:6215;top:5502;width:1471;height:988" id="docshape34" filled="true" fillcolor="#d1c7df" stroked="false">
              <v:fill type="solid"/>
            </v:rect>
            <v:shape style="position:absolute;left:6215;top:141;width:1471;height:8327" id="docshape35" coordorigin="6215,142" coordsize="1471,8327" path="m6215,142l6215,8468m7685,511l7685,8468e" filled="false" stroked="true" strokeweight=".36pt" strokecolor="#000000">
              <v:path arrowok="t"/>
              <v:stroke dashstyle="solid"/>
            </v:shape>
            <v:rect style="position:absolute;left:8210;top:1867;width:1485;height:669" id="docshape36" filled="true" fillcolor="#afd5af" stroked="false">
              <v:fill type="solid"/>
            </v:rect>
            <v:rect style="position:absolute;left:8210;top:6490;width:1485;height:991" id="docshape37" filled="true" fillcolor="#d1c7df" stroked="false">
              <v:fill type="solid"/>
            </v:rect>
            <v:shape style="position:absolute;left:8210;top:141;width:1485;height:8327" id="docshape38" coordorigin="8211,142" coordsize="1485,8327" path="m8211,142l8211,8468m9696,511l9696,8468e" filled="false" stroked="true" strokeweight=".36pt" strokecolor="#000000">
              <v:path arrowok="t"/>
              <v:stroke dashstyle="solid"/>
            </v:shape>
            <v:line style="position:absolute" from="10204,142" to="10204,8468" stroked="true" strokeweight="1.079pt" strokecolor="#ffffff">
              <v:stroke dashstyle="solid"/>
            </v:line>
            <v:line style="position:absolute" from="1720,142" to="10216,142" stroked="true" strokeweight="1.079pt" strokecolor="#000000">
              <v:stroke dashstyle="solid"/>
            </v:line>
            <v:shape style="position:absolute;left:1719;top:511;width:8497;height:6970" id="docshape39" coordorigin="1720,511" coordsize="8497,6970" path="m2226,511l10216,511m1720,1868l10216,1868m1720,2537l10216,2537m1720,3525l10216,3525m1720,4515l10216,4515m1720,5502l10216,5502m1720,6490l10216,6490m1720,7480l10216,7480e" filled="false" stroked="true" strokeweight=".36pt" strokecolor="#000000">
              <v:path arrowok="t"/>
              <v:stroke dashstyle="solid"/>
            </v:shape>
            <v:line style="position:absolute" from="1720,8468" to="10216,8468" stroked="true" strokeweight="1.079pt" strokecolor="#000000">
              <v:stroke dashstyle="solid"/>
            </v:lin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3015;top:236;width:428;height:199" type="#_x0000_t202" id="docshape4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한국</w:t>
                    </w:r>
                  </w:p>
                </w:txbxContent>
              </v:textbox>
              <w10:wrap type="none"/>
            </v:shape>
            <v:shape style="position:absolute;left:5008;top:236;width:431;height:199" type="#_x0000_t202" id="docshape4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미국</w:t>
                    </w:r>
                  </w:p>
                </w:txbxContent>
              </v:textbox>
              <w10:wrap type="none"/>
            </v:shape>
            <v:shape style="position:absolute;left:7001;top:236;width:431;height:199" type="#_x0000_t202" id="docshape4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일본</w:t>
                    </w:r>
                  </w:p>
                </w:txbxContent>
              </v:textbox>
              <w10:wrap type="none"/>
            </v:shape>
            <v:shape style="position:absolute;left:8997;top:236;width:428;height:199" type="#_x0000_t202" id="docshape4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유럽</w:t>
                    </w:r>
                  </w:p>
                </w:txbxContent>
              </v:textbox>
              <w10:wrap type="none"/>
            </v:shape>
            <v:shape style="position:absolute;left:1767;top:421;width:431;height:199" type="#_x0000_t202" id="docshape4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순위</w:t>
                    </w:r>
                  </w:p>
                </w:txbxContent>
              </v:textbox>
              <w10:wrap type="none"/>
            </v:shape>
            <v:shape style="position:absolute;left:2633;top:605;width:639;height:199" type="#_x0000_t202" id="docshape4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출원인</w:t>
                    </w:r>
                  </w:p>
                </w:txbxContent>
              </v:textbox>
              <w10:wrap type="none"/>
            </v:shape>
            <v:shape style="position:absolute;left:3734;top:605;width:2446;height:199" type="#_x0000_t202" id="docshape46" filled="false" stroked="false">
              <v:textbox inset="0,0,0,0">
                <w:txbxContent>
                  <w:p>
                    <w:pPr>
                      <w:tabs>
                        <w:tab w:pos="808" w:val="left" w:leader="none"/>
                        <w:tab w:pos="2017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건수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4"/>
                        <w:sz w:val="20"/>
                      </w:rPr>
                      <w:t>특허권자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건수</w:t>
                    </w:r>
                  </w:p>
                </w:txbxContent>
              </v:textbox>
              <w10:wrap type="none"/>
            </v:shape>
            <v:shape style="position:absolute;left:6522;top:605;width:878;height:1186" type="#_x0000_t202" id="docshape47" filled="false" stroked="false">
              <v:textbox inset="0,0,0,0">
                <w:txbxContent>
                  <w:p>
                    <w:pPr>
                      <w:spacing w:line="216" w:lineRule="exact" w:before="0"/>
                      <w:ind w:left="92" w:right="121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출원인</w:t>
                    </w:r>
                  </w:p>
                  <w:p>
                    <w:pPr>
                      <w:spacing w:before="113"/>
                      <w:ind w:left="-1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Dainippon</w:t>
                    </w:r>
                  </w:p>
                  <w:p>
                    <w:pPr>
                      <w:spacing w:line="320" w:lineRule="atLeast" w:before="0"/>
                      <w:ind w:left="103" w:right="121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18"/>
                      </w:rPr>
                      <w:t>Printing 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일본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7738;top:605;width:431;height:199" type="#_x0000_t202" id="docshape4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건수</w:t>
                    </w:r>
                  </w:p>
                </w:txbxContent>
              </v:textbox>
              <w10:wrap type="none"/>
            </v:shape>
            <v:shape style="position:absolute;left:8637;top:605;width:1532;height:199" type="#_x0000_t202" id="docshape49" filled="false" stroked="false">
              <v:textbox inset="0,0,0,0">
                <w:txbxContent>
                  <w:p>
                    <w:pPr>
                      <w:tabs>
                        <w:tab w:pos="1100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출원인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건수</w:t>
                    </w:r>
                  </w:p>
                </w:txbxContent>
              </v:textbox>
              <w10:wrap type="none"/>
            </v:shape>
            <v:shape style="position:absolute;left:1933;top:1292;width:110;height:180" type="#_x0000_t202" id="docshape5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2679;top:1131;width:560;height:502" type="#_x0000_t202" id="docshape51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t>코오롱</w:t>
                    </w:r>
                  </w:p>
                  <w:p>
                    <w:pPr>
                      <w:spacing w:line="216" w:lineRule="exact" w:before="90"/>
                      <w:ind w:left="28" w:right="0" w:firstLine="0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한국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3900;top:1292;width:110;height:180" type="#_x0000_t202" id="docshape5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4380;top:1124;width:1191;height:509" type="#_x0000_t202" id="docshape53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Vesta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Medical</w:t>
                    </w:r>
                  </w:p>
                  <w:p>
                    <w:pPr>
                      <w:spacing w:line="216" w:lineRule="exact" w:before="97"/>
                      <w:ind w:left="0" w:right="17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미국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5872;top:1292;width:199;height:180" type="#_x0000_t202" id="docshape5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12</w:t>
                    </w:r>
                  </w:p>
                </w:txbxContent>
              </v:textbox>
              <w10:wrap type="none"/>
            </v:shape>
            <v:shape style="position:absolute;left:7858;top:1292;width:201;height:180" type="#_x0000_t202" id="docshape5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47</w:t>
                    </w:r>
                  </w:p>
                </w:txbxContent>
              </v:textbox>
              <w10:wrap type="none"/>
            </v:shape>
            <v:shape style="position:absolute;left:8253;top:1124;width:1416;height:509" type="#_x0000_t202" id="docshape56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7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Mitsui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Toatsu</w:t>
                    </w:r>
                  </w:p>
                  <w:p>
                    <w:pPr>
                      <w:spacing w:line="216" w:lineRule="exact" w:before="97"/>
                      <w:ind w:left="0" w:right="18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z w:val="18"/>
                      </w:rPr>
                      <w:t>Chemicals</w:t>
                    </w:r>
                    <w:r>
                      <w:rPr>
                        <w:rFonts w:ascii="Book Antiqua" w:eastAsia="Book Antiqua"/>
                        <w:spacing w:val="33"/>
                        <w:sz w:val="18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일본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9904;top:1292;width:110;height:180" type="#_x0000_t202" id="docshape5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1933;top:2121;width:110;height:180" type="#_x0000_t202" id="docshape5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2588;top:1961;width:740;height:499" type="#_x0000_t202" id="docshape59" filled="false" stroked="false">
              <v:textbox inset="0,0,0,0">
                <w:txbxContent>
                  <w:p>
                    <w:pPr>
                      <w:spacing w:line="195" w:lineRule="exact" w:before="0"/>
                      <w:ind w:left="-1" w:right="18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>대림산업</w:t>
                    </w:r>
                  </w:p>
                  <w:p>
                    <w:pPr>
                      <w:spacing w:line="216" w:lineRule="exact" w:before="88"/>
                      <w:ind w:left="0" w:right="18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한국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3900;top:2121;width:110;height:180" type="#_x0000_t202" id="docshape6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1933;top:2948;width:110;height:180" type="#_x0000_t202" id="docshape6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3900;top:2948;width:110;height:180" type="#_x0000_t202" id="docshape6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4351;top:1951;width:1248;height:1499" type="#_x0000_t202" id="docshape63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Dow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Chemical</w:t>
                    </w:r>
                  </w:p>
                  <w:p>
                    <w:pPr>
                      <w:spacing w:before="97"/>
                      <w:ind w:left="0" w:right="17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미국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  <w:p>
                    <w:pPr>
                      <w:spacing w:line="352" w:lineRule="auto" w:before="117"/>
                      <w:ind w:left="211" w:right="0" w:hanging="149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E.</w:t>
                    </w:r>
                    <w:r>
                      <w:rPr>
                        <w:rFonts w:ascii="Book Antiqua"/>
                        <w:spacing w:val="12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Khashoggi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Industries</w:t>
                    </w:r>
                  </w:p>
                  <w:p>
                    <w:pPr>
                      <w:spacing w:line="201" w:lineRule="exact" w:before="0"/>
                      <w:ind w:left="374" w:right="0" w:firstLine="0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미국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5872;top:2121;width:199;height:180" type="#_x0000_t202" id="docshape6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11</w:t>
                    </w:r>
                  </w:p>
                </w:txbxContent>
              </v:textbox>
              <w10:wrap type="none"/>
            </v:shape>
            <v:shape style="position:absolute;left:6270;top:1951;width:1382;height:509" type="#_x0000_t202" id="docshape65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Toppan</w:t>
                    </w:r>
                    <w:r>
                      <w:rPr>
                        <w:rFonts w:ascii="Book Antiqua"/>
                        <w:spacing w:val="4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Printing</w:t>
                    </w:r>
                  </w:p>
                  <w:p>
                    <w:pPr>
                      <w:spacing w:line="216" w:lineRule="exact" w:before="97"/>
                      <w:ind w:left="0" w:right="17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일본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7858;top:2121;width:201;height:180" type="#_x0000_t202" id="docshape6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29</w:t>
                    </w:r>
                  </w:p>
                </w:txbxContent>
              </v:textbox>
              <w10:wrap type="none"/>
            </v:shape>
            <v:shape style="position:absolute;left:8479;top:1951;width:968;height:509" type="#_x0000_t202" id="docshape67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Tetra</w:t>
                    </w:r>
                    <w:r>
                      <w:rPr>
                        <w:rFonts w:ascii="Book Antiqua"/>
                        <w:spacing w:val="4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Laval</w:t>
                    </w:r>
                  </w:p>
                  <w:p>
                    <w:pPr>
                      <w:spacing w:line="216" w:lineRule="exact" w:before="97"/>
                      <w:ind w:left="0" w:right="17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18"/>
                      </w:rPr>
                      <w:t>(</w:t>
                    </w:r>
                    <w:r>
                      <w:rPr>
                        <w:spacing w:val="-2"/>
                        <w:sz w:val="18"/>
                      </w:rPr>
                      <w:t>스위스</w:t>
                    </w:r>
                    <w:r>
                      <w:rPr>
                        <w:rFonts w:ascii="Book Antiqua" w:eastAsia="Book Antiqua"/>
                        <w:spacing w:val="-2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9904;top:2121;width:110;height:180" type="#_x0000_t202" id="docshape6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2420;top:2788;width:1080;height:501" type="#_x0000_t202" id="docshape69" filled="false" stroked="false">
              <v:textbox inset="0,0,0,0">
                <w:txbxContent>
                  <w:p>
                    <w:pPr>
                      <w:spacing w:line="197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position w:val="4"/>
                        <w:sz w:val="13"/>
                      </w:rPr>
                      <w:t>1)</w:t>
                    </w:r>
                    <w:r>
                      <w:rPr>
                        <w:rFonts w:ascii="Book Antiqua"/>
                        <w:sz w:val="18"/>
                      </w:rPr>
                      <w:t>Tetra</w:t>
                    </w:r>
                    <w:r>
                      <w:rPr>
                        <w:rFonts w:ascii="Book Antiqua"/>
                        <w:spacing w:val="4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Laval</w:t>
                    </w:r>
                  </w:p>
                  <w:p>
                    <w:pPr>
                      <w:spacing w:line="216" w:lineRule="exact" w:before="88"/>
                      <w:ind w:left="0" w:right="20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18"/>
                      </w:rPr>
                      <w:t>(</w:t>
                    </w:r>
                    <w:r>
                      <w:rPr>
                        <w:spacing w:val="-2"/>
                        <w:sz w:val="18"/>
                      </w:rPr>
                      <w:t>스위스</w:t>
                    </w:r>
                    <w:r>
                      <w:rPr>
                        <w:rFonts w:ascii="Book Antiqua" w:eastAsia="Book Antiqua"/>
                        <w:spacing w:val="-2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5917;top:2948;width:110;height:180" type="#_x0000_t202" id="docshape7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6649;top:2790;width:625;height:499" type="#_x0000_t202" id="docshape71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Toyobo</w:t>
                    </w:r>
                  </w:p>
                  <w:p>
                    <w:pPr>
                      <w:spacing w:line="216" w:lineRule="exact" w:before="88"/>
                      <w:ind w:left="62" w:right="0" w:firstLine="0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일본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7858;top:2948;width:2156;height:180" type="#_x0000_t202" id="docshape72" filled="false" stroked="false">
              <v:textbox inset="0,0,0,0">
                <w:txbxContent>
                  <w:p>
                    <w:pPr>
                      <w:tabs>
                        <w:tab w:pos="479" w:val="left" w:leader="none"/>
                        <w:tab w:pos="2046" w:val="left" w:leader="none"/>
                      </w:tabs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18"/>
                      </w:rPr>
                      <w:t>16</w:t>
                    </w:r>
                    <w:r>
                      <w:rPr>
                        <w:rFonts w:ascii="Book Antiqua" w:eastAsia="Book Antiqua"/>
                        <w:sz w:val="18"/>
                      </w:rPr>
                      <w:tab/>
                      <w:t>Kuraray</w:t>
                    </w:r>
                    <w:r>
                      <w:rPr>
                        <w:rFonts w:ascii="Book Antiqua" w:eastAsia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일본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  <w:r>
                      <w:rPr>
                        <w:rFonts w:ascii="Book Antiqua" w:eastAsia="Book Antiqua"/>
                        <w:sz w:val="18"/>
                      </w:rPr>
                      <w:tab/>
                    </w:r>
                    <w:r>
                      <w:rPr>
                        <w:rFonts w:ascii="Book Antiqua" w:eastAsia="Book Antiqua"/>
                        <w:spacing w:val="-10"/>
                        <w:sz w:val="18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1933;top:3939;width:110;height:180" type="#_x0000_t202" id="docshape7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2588;top:3778;width:740;height:499" type="#_x0000_t202" id="docshape74" filled="false" stroked="false">
              <v:textbox inset="0,0,0,0">
                <w:txbxContent>
                  <w:p>
                    <w:pPr>
                      <w:spacing w:line="195" w:lineRule="exact" w:before="0"/>
                      <w:ind w:left="-1" w:right="18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>삼성전자</w:t>
                    </w:r>
                  </w:p>
                  <w:p>
                    <w:pPr>
                      <w:spacing w:line="216" w:lineRule="exact" w:before="88"/>
                      <w:ind w:left="0" w:right="18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한국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3900;top:3939;width:110;height:180" type="#_x0000_t202" id="docshape7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4339;top:3610;width:1269;height:1815" type="#_x0000_t202" id="docshape76" filled="false" stroked="false">
              <v:textbox inset="0,0,0,0">
                <w:txbxContent>
                  <w:p>
                    <w:pPr>
                      <w:spacing w:line="195" w:lineRule="exact" w:before="0"/>
                      <w:ind w:left="4" w:right="23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5"/>
                        <w:sz w:val="18"/>
                      </w:rPr>
                      <w:t>Kimberly-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Clark</w:t>
                    </w:r>
                  </w:p>
                  <w:p>
                    <w:pPr>
                      <w:spacing w:line="345" w:lineRule="auto" w:before="95"/>
                      <w:ind w:left="4" w:right="21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18"/>
                      </w:rPr>
                      <w:t>Worldwide 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미국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  <w:p>
                    <w:pPr>
                      <w:spacing w:line="343" w:lineRule="auto" w:before="14"/>
                      <w:ind w:left="155" w:right="172" w:hanging="1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Re-Source </w:t>
                    </w:r>
                    <w:r>
                      <w:rPr>
                        <w:rFonts w:ascii="Book Antiqua"/>
                        <w:sz w:val="18"/>
                      </w:rPr>
                      <w:t>America</w:t>
                    </w:r>
                    <w:r>
                      <w:rPr>
                        <w:rFonts w:ascii="Book Antiqua"/>
                        <w:spacing w:val="1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IP</w:t>
                    </w:r>
                  </w:p>
                  <w:p>
                    <w:pPr>
                      <w:spacing w:line="216" w:lineRule="exact" w:before="0"/>
                      <w:ind w:left="4" w:right="18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미국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5917;top:3939;width:110;height:180" type="#_x0000_t202" id="docshape7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6637;top:3778;width:647;height:499" type="#_x0000_t202" id="docshape78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Fujifilm</w:t>
                    </w:r>
                  </w:p>
                  <w:p>
                    <w:pPr>
                      <w:spacing w:line="216" w:lineRule="exact" w:before="88"/>
                      <w:ind w:left="74" w:right="0" w:firstLine="0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일본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7858;top:3939;width:201;height:180" type="#_x0000_t202" id="docshape7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11</w:t>
                    </w:r>
                  </w:p>
                </w:txbxContent>
              </v:textbox>
              <w10:wrap type="none"/>
            </v:shape>
            <v:shape style="position:absolute;left:8572;top:3768;width:782;height:509" type="#_x0000_t202" id="docshape80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Enso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Oyj</w:t>
                    </w:r>
                  </w:p>
                  <w:p>
                    <w:pPr>
                      <w:spacing w:line="216" w:lineRule="exact" w:before="97"/>
                      <w:ind w:left="50" w:right="0" w:firstLine="0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18"/>
                      </w:rPr>
                      <w:t>(</w:t>
                    </w:r>
                    <w:r>
                      <w:rPr>
                        <w:spacing w:val="-2"/>
                        <w:sz w:val="18"/>
                      </w:rPr>
                      <w:t>핀란드</w:t>
                    </w:r>
                    <w:r>
                      <w:rPr>
                        <w:rFonts w:ascii="Book Antiqua" w:eastAsia="Book Antiqua"/>
                        <w:spacing w:val="-2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9904;top:3939;width:110;height:180" type="#_x0000_t202" id="docshape8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1933;top:4926;width:110;height:180" type="#_x0000_t202" id="docshape8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2336;top:4759;width:1248;height:509" type="#_x0000_t202" id="docshape83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Dow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Chemical</w:t>
                    </w:r>
                  </w:p>
                  <w:p>
                    <w:pPr>
                      <w:spacing w:line="216" w:lineRule="exact" w:before="97"/>
                      <w:ind w:left="0" w:right="22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미국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3900;top:4926;width:110;height:180" type="#_x0000_t202" id="docshape8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5917;top:4926;width:110;height:180" type="#_x0000_t202" id="docshape8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6270;top:4759;width:1382;height:509" type="#_x0000_t202" id="docshape86" filled="false" stroked="false">
              <v:textbox inset="0,0,0,0">
                <w:txbxContent>
                  <w:p>
                    <w:pPr>
                      <w:spacing w:line="195" w:lineRule="exact" w:before="0"/>
                      <w:ind w:left="-1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Toray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Industries</w:t>
                    </w:r>
                  </w:p>
                  <w:p>
                    <w:pPr>
                      <w:spacing w:line="216" w:lineRule="exact" w:before="97"/>
                      <w:ind w:left="0" w:right="17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일본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7858;top:4926;width:201;height:180" type="#_x0000_t202" id="docshape8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8373;top:4759;width:1179;height:509" type="#_x0000_t202" id="docshape88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Han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Changtai</w:t>
                    </w:r>
                  </w:p>
                  <w:p>
                    <w:pPr>
                      <w:spacing w:line="216" w:lineRule="exact" w:before="97"/>
                      <w:ind w:left="0" w:right="20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중국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9904;top:4926;width:110;height:180" type="#_x0000_t202" id="docshape8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1933;top:5914;width:110;height:180" type="#_x0000_t202" id="docshape9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2588;top:5756;width:740;height:499" type="#_x0000_t202" id="docshape91" filled="false" stroked="false">
              <v:textbox inset="0,0,0,0">
                <w:txbxContent>
                  <w:p>
                    <w:pPr>
                      <w:spacing w:line="195" w:lineRule="exact" w:before="0"/>
                      <w:ind w:left="-1" w:right="18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>동명산업</w:t>
                    </w:r>
                  </w:p>
                  <w:p>
                    <w:pPr>
                      <w:spacing w:line="216" w:lineRule="exact" w:before="88"/>
                      <w:ind w:left="0" w:right="18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한국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3900;top:5914;width:110;height:180" type="#_x0000_t202" id="docshape9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4392;top:5746;width:1636;height:509" type="#_x0000_t202" id="docshape93" filled="false" stroked="false">
              <v:textbox inset="0,0,0,0">
                <w:txbxContent>
                  <w:p>
                    <w:pPr>
                      <w:spacing w:line="167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E.</w:t>
                    </w:r>
                    <w:r>
                      <w:rPr>
                        <w:rFonts w:ascii="Book Antiqua"/>
                        <w:spacing w:val="42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I.</w:t>
                    </w:r>
                    <w:r>
                      <w:rPr>
                        <w:rFonts w:ascii="Book Antiqua"/>
                        <w:spacing w:val="4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Du</w:t>
                    </w:r>
                    <w:r>
                      <w:rPr>
                        <w:rFonts w:ascii="Book Antiqua"/>
                        <w:spacing w:val="42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Pont</w:t>
                    </w:r>
                  </w:p>
                  <w:p>
                    <w:pPr>
                      <w:spacing w:line="161" w:lineRule="exact" w:before="0"/>
                      <w:ind w:left="1525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6</w:t>
                    </w:r>
                  </w:p>
                  <w:p>
                    <w:pPr>
                      <w:spacing w:line="181" w:lineRule="exact" w:before="0"/>
                      <w:ind w:left="333" w:right="0" w:firstLine="0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미국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6450;top:5586;width:1022;height:830" type="#_x0000_t202" id="docshape94" filled="false" stroked="false">
              <v:textbox inset="0,0,0,0">
                <w:txbxContent>
                  <w:p>
                    <w:pPr>
                      <w:spacing w:line="195" w:lineRule="exact" w:before="0"/>
                      <w:ind w:left="76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Mitsubishi</w:t>
                    </w:r>
                  </w:p>
                  <w:p>
                    <w:pPr>
                      <w:spacing w:line="328" w:lineRule="exact" w:before="0"/>
                      <w:ind w:left="261" w:right="0" w:hanging="262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z w:val="18"/>
                      </w:rPr>
                      <w:t>Plastics</w:t>
                    </w:r>
                    <w:r>
                      <w:rPr>
                        <w:rFonts w:ascii="Book Antiqua" w:eastAsia="Book Antiqua"/>
                        <w:spacing w:val="12"/>
                        <w:sz w:val="18"/>
                      </w:rPr>
                      <w:t> </w:t>
                    </w:r>
                    <w:r>
                      <w:rPr>
                        <w:rFonts w:ascii="Book Antiqua" w:eastAsia="Book Antiqua"/>
                        <w:sz w:val="18"/>
                      </w:rPr>
                      <w:t>Ind. 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일본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7903;top:5914;width:110;height:180" type="#_x0000_t202" id="docshape9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8256;top:5746;width:1414;height:509" type="#_x0000_t202" id="docshape96" filled="false" stroked="false">
              <v:textbox inset="0,0,0,0">
                <w:txbxContent>
                  <w:p>
                    <w:pPr>
                      <w:spacing w:line="195" w:lineRule="exact" w:before="0"/>
                      <w:ind w:left="-1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Vaw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Aluminium</w:t>
                    </w:r>
                  </w:p>
                  <w:p>
                    <w:pPr>
                      <w:spacing w:line="216" w:lineRule="exact" w:before="97"/>
                      <w:ind w:left="445" w:right="465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독일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9904;top:5914;width:110;height:180" type="#_x0000_t202" id="docshape9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1933;top:6904;width:110;height:180" type="#_x0000_t202" id="docshape9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2679;top:6744;width:560;height:499" type="#_x0000_t202" id="docshape99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t>민병창</w:t>
                    </w:r>
                  </w:p>
                  <w:p>
                    <w:pPr>
                      <w:spacing w:line="216" w:lineRule="exact" w:before="88"/>
                      <w:ind w:left="28" w:right="0" w:firstLine="0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한국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3900;top:6904;width:110;height:180" type="#_x0000_t202" id="docshape10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4440;top:6576;width:1070;height:828" type="#_x0000_t202" id="docshape101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20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Cellresin</w:t>
                    </w:r>
                  </w:p>
                  <w:p>
                    <w:pPr>
                      <w:spacing w:line="328" w:lineRule="exact" w:before="0"/>
                      <w:ind w:left="0" w:right="18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18"/>
                      </w:rPr>
                      <w:t>Technologies 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미국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5917;top:6904;width:110;height:180" type="#_x0000_t202" id="docshape10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6418;top:6583;width:1083;height:820" type="#_x0000_t202" id="docshape103" filled="false" stroked="false">
              <v:textbox inset="0,0,0,0">
                <w:txbxContent>
                  <w:p>
                    <w:pPr>
                      <w:spacing w:line="195" w:lineRule="exact" w:before="0"/>
                      <w:ind w:left="93" w:right="109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Dainippon</w:t>
                    </w:r>
                  </w:p>
                  <w:p>
                    <w:pPr>
                      <w:spacing w:line="320" w:lineRule="atLeast" w:before="0"/>
                      <w:ind w:left="0" w:right="19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z w:val="18"/>
                      </w:rPr>
                      <w:t>Ink</w:t>
                    </w:r>
                    <w:r>
                      <w:rPr>
                        <w:rFonts w:ascii="Book Antiqua" w:eastAsia="Book Antiqua"/>
                        <w:spacing w:val="25"/>
                        <w:sz w:val="18"/>
                      </w:rPr>
                      <w:t> </w:t>
                    </w:r>
                    <w:r>
                      <w:rPr>
                        <w:rFonts w:ascii="Book Antiqua" w:eastAsia="Book Antiqua"/>
                        <w:sz w:val="18"/>
                      </w:rPr>
                      <w:t>&amp;</w:t>
                    </w:r>
                    <w:r>
                      <w:rPr>
                        <w:rFonts w:ascii="Book Antiqua" w:eastAsia="Book Antiqua"/>
                        <w:spacing w:val="26"/>
                        <w:sz w:val="18"/>
                      </w:rPr>
                      <w:t> </w:t>
                    </w:r>
                    <w:r>
                      <w:rPr>
                        <w:rFonts w:ascii="Book Antiqua" w:eastAsia="Book Antiqua"/>
                        <w:sz w:val="18"/>
                      </w:rPr>
                      <w:t>Chem 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일본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7903;top:6904;width:110;height:180" type="#_x0000_t202" id="docshape10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8453;top:6576;width:1022;height:828" type="#_x0000_t202" id="docshape105" filled="false" stroked="false">
              <v:textbox inset="0,0,0,0">
                <w:txbxContent>
                  <w:p>
                    <w:pPr>
                      <w:spacing w:line="195" w:lineRule="exact" w:before="0"/>
                      <w:ind w:left="74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Mitsubishi</w:t>
                    </w:r>
                  </w:p>
                  <w:p>
                    <w:pPr>
                      <w:spacing w:line="328" w:lineRule="exact" w:before="0"/>
                      <w:ind w:left="259" w:right="0" w:hanging="260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z w:val="18"/>
                      </w:rPr>
                      <w:t>Plastics</w:t>
                    </w:r>
                    <w:r>
                      <w:rPr>
                        <w:rFonts w:ascii="Book Antiqua" w:eastAsia="Book Antiqua"/>
                        <w:spacing w:val="12"/>
                        <w:sz w:val="18"/>
                      </w:rPr>
                      <w:t> </w:t>
                    </w:r>
                    <w:r>
                      <w:rPr>
                        <w:rFonts w:ascii="Book Antiqua" w:eastAsia="Book Antiqua"/>
                        <w:sz w:val="18"/>
                      </w:rPr>
                      <w:t>Ind. 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일본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9904;top:6904;width:110;height:180" type="#_x0000_t202" id="docshape10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1933;top:7892;width:110;height:180" type="#_x0000_t202" id="docshape10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2708;top:7731;width:500;height:502" type="#_x0000_t202" id="docshape108" filled="false" stroked="false">
              <v:textbox inset="0,0,0,0">
                <w:txbxContent>
                  <w:p>
                    <w:pPr>
                      <w:spacing w:line="195" w:lineRule="exact" w:before="0"/>
                      <w:ind w:left="59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t>서통</w:t>
                    </w:r>
                  </w:p>
                  <w:p>
                    <w:pPr>
                      <w:spacing w:line="216" w:lineRule="exact" w:before="90"/>
                      <w:ind w:left="0" w:right="0" w:firstLine="0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한국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3900;top:7892;width:110;height:180" type="#_x0000_t202" id="docshape10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4545;top:7731;width:857;height:502" type="#_x0000_t202" id="docshape110" filled="false" stroked="false">
              <v:textbox inset="0,0,0,0">
                <w:txbxContent>
                  <w:p>
                    <w:pPr>
                      <w:spacing w:line="195" w:lineRule="exact" w:before="0"/>
                      <w:ind w:left="-1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Geobiotics</w:t>
                    </w:r>
                  </w:p>
                  <w:p>
                    <w:pPr>
                      <w:spacing w:line="216" w:lineRule="exact" w:before="90"/>
                      <w:ind w:left="3" w:right="18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미국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5917;top:7892;width:110;height:180" type="#_x0000_t202" id="docshape11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6524;top:7563;width:872;height:828" type="#_x0000_t202" id="docshape112" filled="false" stroked="false">
              <v:textbox inset="0,0,0,0">
                <w:txbxContent>
                  <w:p>
                    <w:pPr>
                      <w:spacing w:line="195" w:lineRule="exact" w:before="0"/>
                      <w:ind w:left="71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Idemitsu</w:t>
                    </w:r>
                  </w:p>
                  <w:p>
                    <w:pPr>
                      <w:spacing w:line="328" w:lineRule="exact" w:before="0"/>
                      <w:ind w:left="187" w:right="0" w:hanging="188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18"/>
                      </w:rPr>
                      <w:t>Petrochem 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일본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7903;top:7892;width:110;height:180" type="#_x0000_t202" id="docshape11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8592;top:7731;width:740;height:502" type="#_x0000_t202" id="docshape114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>엘지전자</w:t>
                    </w:r>
                  </w:p>
                  <w:p>
                    <w:pPr>
                      <w:spacing w:line="216" w:lineRule="exact" w:before="90"/>
                      <w:ind w:left="0" w:right="18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한국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9904;top:7892;width:110;height:180" type="#_x0000_t202" id="docshape11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1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0"/>
          <w:numId w:val="3"/>
        </w:numPr>
        <w:tabs>
          <w:tab w:pos="250" w:val="left" w:leader="none"/>
        </w:tabs>
        <w:spacing w:line="240" w:lineRule="auto" w:before="123" w:after="0"/>
        <w:ind w:left="249" w:right="0" w:hanging="150"/>
        <w:jc w:val="left"/>
        <w:rPr>
          <w:sz w:val="19"/>
        </w:rPr>
      </w:pPr>
      <w:r>
        <w:rPr>
          <w:sz w:val="19"/>
        </w:rPr>
        <w:t>제</w:t>
      </w:r>
      <w:r>
        <w:rPr>
          <w:spacing w:val="3"/>
          <w:sz w:val="19"/>
        </w:rPr>
        <w:t> </w:t>
      </w:r>
      <w:r>
        <w:rPr>
          <w:rFonts w:ascii="Garamond" w:hAnsi="Garamond" w:eastAsia="Garamond"/>
          <w:i/>
          <w:sz w:val="19"/>
        </w:rPr>
        <w:t>1</w:t>
      </w:r>
      <w:r>
        <w:rPr>
          <w:sz w:val="19"/>
        </w:rPr>
        <w:t>출원인</w:t>
      </w:r>
      <w:r>
        <w:rPr>
          <w:spacing w:val="2"/>
          <w:sz w:val="19"/>
        </w:rPr>
        <w:t> </w:t>
      </w:r>
      <w:r>
        <w:rPr>
          <w:spacing w:val="-7"/>
          <w:sz w:val="19"/>
        </w:rPr>
        <w:t>기준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17"/>
        </w:rPr>
      </w:pPr>
      <w:r>
        <w:rPr/>
        <w:pict>
          <v:shape style="position:absolute;margin-left:85.033997pt;margin-top:12.734914pt;width:141.8pt;height:.1pt;mso-position-horizontal-relative:page;mso-position-vertical-relative:paragraph;z-index:-15727616;mso-wrap-distance-left:0;mso-wrap-distance-right:0" id="docshape116" coordorigin="1701,255" coordsize="2836,0" path="m1701,255l4536,255e" filled="false" stroked="true" strokeweight=".24pt" strokecolor="#000000">
            <v:path arrowok="t"/>
            <v:stroke dashstyle="solid"/>
            <w10:wrap type="topAndBottom"/>
          </v:shape>
        </w:pict>
      </w:r>
    </w:p>
    <w:p>
      <w:pPr>
        <w:spacing w:line="244" w:lineRule="auto" w:before="83"/>
        <w:ind w:left="345" w:right="0" w:hanging="245"/>
        <w:jc w:val="left"/>
        <w:rPr>
          <w:sz w:val="18"/>
        </w:rPr>
      </w:pPr>
      <w:r>
        <w:rPr>
          <w:rFonts w:ascii="Times New Roman" w:eastAsia="Times New Roman"/>
          <w:spacing w:val="-6"/>
          <w:sz w:val="18"/>
        </w:rPr>
        <w:t>1)</w:t>
      </w:r>
      <w:r>
        <w:rPr>
          <w:rFonts w:ascii="Times New Roman" w:eastAsia="Times New Roman"/>
          <w:spacing w:val="17"/>
          <w:sz w:val="18"/>
        </w:rPr>
        <w:t> </w:t>
      </w:r>
      <w:r>
        <w:rPr>
          <w:rFonts w:ascii="Book Antiqua" w:eastAsia="Book Antiqua"/>
          <w:spacing w:val="-6"/>
          <w:sz w:val="18"/>
        </w:rPr>
        <w:t>Tetra</w:t>
      </w:r>
      <w:r>
        <w:rPr>
          <w:rFonts w:ascii="Book Antiqua" w:eastAsia="Book Antiqua"/>
          <w:spacing w:val="15"/>
          <w:sz w:val="18"/>
        </w:rPr>
        <w:t> </w:t>
      </w:r>
      <w:r>
        <w:rPr>
          <w:rFonts w:ascii="Book Antiqua" w:eastAsia="Book Antiqua"/>
          <w:spacing w:val="-6"/>
          <w:sz w:val="18"/>
        </w:rPr>
        <w:t>Laval</w:t>
      </w:r>
      <w:r>
        <w:rPr>
          <w:spacing w:val="-6"/>
          <w:sz w:val="18"/>
        </w:rPr>
        <w:t>은</w:t>
      </w:r>
      <w:r>
        <w:rPr>
          <w:spacing w:val="-3"/>
          <w:sz w:val="18"/>
        </w:rPr>
        <w:t> </w:t>
      </w:r>
      <w:r>
        <w:rPr>
          <w:spacing w:val="-6"/>
          <w:sz w:val="18"/>
        </w:rPr>
        <w:t>다국적</w:t>
      </w:r>
      <w:r>
        <w:rPr>
          <w:spacing w:val="-3"/>
          <w:sz w:val="18"/>
        </w:rPr>
        <w:t> </w:t>
      </w:r>
      <w:r>
        <w:rPr>
          <w:spacing w:val="-6"/>
          <w:sz w:val="18"/>
        </w:rPr>
        <w:t>기업이며</w:t>
      </w:r>
      <w:r>
        <w:rPr>
          <w:rFonts w:ascii="Book Antiqua" w:eastAsia="Book Antiqua"/>
          <w:spacing w:val="-6"/>
          <w:sz w:val="18"/>
        </w:rPr>
        <w:t>,</w:t>
      </w:r>
      <w:r>
        <w:rPr>
          <w:rFonts w:ascii="Book Antiqua" w:eastAsia="Book Antiqua"/>
          <w:spacing w:val="16"/>
          <w:sz w:val="18"/>
        </w:rPr>
        <w:t> </w:t>
      </w:r>
      <w:r>
        <w:rPr>
          <w:spacing w:val="-6"/>
          <w:sz w:val="18"/>
        </w:rPr>
        <w:t>다수의</w:t>
      </w:r>
      <w:r>
        <w:rPr>
          <w:spacing w:val="-3"/>
          <w:sz w:val="18"/>
        </w:rPr>
        <w:t> </w:t>
      </w:r>
      <w:r>
        <w:rPr>
          <w:spacing w:val="-6"/>
          <w:sz w:val="18"/>
        </w:rPr>
        <w:t>특허가</w:t>
      </w:r>
      <w:r>
        <w:rPr>
          <w:spacing w:val="-3"/>
          <w:sz w:val="18"/>
        </w:rPr>
        <w:t> </w:t>
      </w:r>
      <w:r>
        <w:rPr>
          <w:spacing w:val="-6"/>
          <w:sz w:val="18"/>
        </w:rPr>
        <w:t>스위스</w:t>
      </w:r>
      <w:r>
        <w:rPr>
          <w:spacing w:val="-2"/>
          <w:sz w:val="18"/>
        </w:rPr>
        <w:t> </w:t>
      </w:r>
      <w:r>
        <w:rPr>
          <w:spacing w:val="-6"/>
          <w:sz w:val="18"/>
        </w:rPr>
        <w:t>국적으로</w:t>
      </w:r>
      <w:r>
        <w:rPr>
          <w:spacing w:val="-3"/>
          <w:sz w:val="18"/>
        </w:rPr>
        <w:t> </w:t>
      </w:r>
      <w:r>
        <w:rPr>
          <w:spacing w:val="-6"/>
          <w:sz w:val="18"/>
        </w:rPr>
        <w:t>출원되었음</w:t>
      </w:r>
      <w:r>
        <w:rPr>
          <w:rFonts w:ascii="Book Antiqua" w:eastAsia="Book Antiqua"/>
          <w:spacing w:val="-6"/>
          <w:sz w:val="18"/>
        </w:rPr>
        <w:t>.</w:t>
      </w:r>
      <w:r>
        <w:rPr>
          <w:rFonts w:ascii="Book Antiqua" w:eastAsia="Book Antiqua"/>
          <w:spacing w:val="17"/>
          <w:sz w:val="18"/>
        </w:rPr>
        <w:t> </w:t>
      </w:r>
      <w:r>
        <w:rPr>
          <w:spacing w:val="-6"/>
          <w:sz w:val="18"/>
        </w:rPr>
        <w:t>따라서</w:t>
      </w:r>
      <w:r>
        <w:rPr>
          <w:rFonts w:ascii="Book Antiqua" w:eastAsia="Book Antiqua"/>
          <w:spacing w:val="-6"/>
          <w:sz w:val="18"/>
        </w:rPr>
        <w:t>,</w:t>
      </w:r>
      <w:r>
        <w:rPr>
          <w:rFonts w:ascii="Book Antiqua" w:eastAsia="Book Antiqua"/>
          <w:spacing w:val="16"/>
          <w:sz w:val="18"/>
        </w:rPr>
        <w:t> </w:t>
      </w:r>
      <w:r>
        <w:rPr>
          <w:spacing w:val="-6"/>
          <w:sz w:val="18"/>
        </w:rPr>
        <w:t>본</w:t>
      </w:r>
      <w:r>
        <w:rPr>
          <w:spacing w:val="-3"/>
          <w:sz w:val="18"/>
        </w:rPr>
        <w:t> </w:t>
      </w:r>
      <w:r>
        <w:rPr>
          <w:spacing w:val="-6"/>
          <w:sz w:val="18"/>
        </w:rPr>
        <w:t>보고서에서는</w:t>
      </w:r>
      <w:r>
        <w:rPr>
          <w:spacing w:val="-2"/>
          <w:sz w:val="18"/>
        </w:rPr>
        <w:t> </w:t>
      </w:r>
      <w:r>
        <w:rPr>
          <w:rFonts w:ascii="Book Antiqua" w:eastAsia="Book Antiqua"/>
          <w:spacing w:val="-6"/>
          <w:sz w:val="18"/>
        </w:rPr>
        <w:t>Tetra</w:t>
      </w:r>
      <w:r>
        <w:rPr>
          <w:rFonts w:ascii="Book Antiqua" w:eastAsia="Book Antiqua"/>
          <w:sz w:val="18"/>
        </w:rPr>
        <w:t> Laval</w:t>
      </w:r>
      <w:r>
        <w:rPr>
          <w:sz w:val="18"/>
        </w:rPr>
        <w:t>을</w:t>
      </w:r>
      <w:r>
        <w:rPr>
          <w:spacing w:val="-14"/>
          <w:sz w:val="18"/>
        </w:rPr>
        <w:t> </w:t>
      </w:r>
      <w:r>
        <w:rPr>
          <w:sz w:val="18"/>
        </w:rPr>
        <w:t>스위스</w:t>
      </w:r>
      <w:r>
        <w:rPr>
          <w:spacing w:val="-14"/>
          <w:sz w:val="18"/>
        </w:rPr>
        <w:t> </w:t>
      </w:r>
      <w:r>
        <w:rPr>
          <w:sz w:val="18"/>
        </w:rPr>
        <w:t>국적의</w:t>
      </w:r>
      <w:r>
        <w:rPr>
          <w:spacing w:val="-14"/>
          <w:sz w:val="18"/>
        </w:rPr>
        <w:t> </w:t>
      </w:r>
      <w:r>
        <w:rPr>
          <w:sz w:val="18"/>
        </w:rPr>
        <w:t>기업으로</w:t>
      </w:r>
      <w:r>
        <w:rPr>
          <w:spacing w:val="-14"/>
          <w:sz w:val="18"/>
        </w:rPr>
        <w:t> </w:t>
      </w:r>
      <w:r>
        <w:rPr>
          <w:sz w:val="18"/>
        </w:rPr>
        <w:t>처리함</w:t>
      </w:r>
    </w:p>
    <w:p>
      <w:pPr>
        <w:spacing w:after="0" w:line="244" w:lineRule="auto"/>
        <w:jc w:val="left"/>
        <w:rPr>
          <w:sz w:val="18"/>
        </w:rPr>
        <w:sectPr>
          <w:pgSz w:w="11900" w:h="16820"/>
          <w:pgMar w:top="1600" w:bottom="280" w:left="1600" w:right="158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52" w:after="0"/>
        <w:ind w:left="460" w:right="118" w:hanging="360"/>
        <w:jc w:val="both"/>
        <w:rPr>
          <w:sz w:val="24"/>
        </w:rPr>
      </w:pPr>
      <w:r>
        <w:rPr>
          <w:sz w:val="24"/>
        </w:rPr>
        <w:t>한국에서의 최다 출원인은 </w:t>
      </w:r>
      <w:r>
        <w:rPr>
          <w:rFonts w:ascii="Book Antiqua" w:hAnsi="Book Antiqua" w:eastAsia="Book Antiqua"/>
          <w:sz w:val="24"/>
        </w:rPr>
        <w:t>4</w:t>
      </w:r>
      <w:r>
        <w:rPr>
          <w:sz w:val="24"/>
        </w:rPr>
        <w:t>건을 출원한 코오롱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대림산업이고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스위스</w:t>
      </w:r>
      <w:r>
        <w:rPr>
          <w:sz w:val="24"/>
        </w:rPr>
        <w:t> 국적의 </w:t>
      </w:r>
      <w:r>
        <w:rPr>
          <w:rFonts w:ascii="Book Antiqua" w:hAnsi="Book Antiqua" w:eastAsia="Book Antiqua"/>
          <w:sz w:val="24"/>
        </w:rPr>
        <w:t>Tetra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Laval</w:t>
      </w:r>
      <w:r>
        <w:rPr>
          <w:sz w:val="24"/>
        </w:rPr>
        <w:t>이 </w:t>
      </w:r>
      <w:r>
        <w:rPr>
          <w:rFonts w:ascii="Book Antiqua" w:hAnsi="Book Antiqua" w:eastAsia="Book Antiqua"/>
          <w:sz w:val="24"/>
        </w:rPr>
        <w:t>3</w:t>
      </w:r>
      <w:r>
        <w:rPr>
          <w:sz w:val="24"/>
        </w:rPr>
        <w:t>위를 차지하고 있음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0" w:after="0"/>
        <w:ind w:left="460" w:right="117" w:hanging="360"/>
        <w:jc w:val="both"/>
        <w:rPr>
          <w:sz w:val="24"/>
        </w:rPr>
      </w:pPr>
      <w:r>
        <w:rPr>
          <w:sz w:val="24"/>
        </w:rPr>
        <w:t>미국에서의 최다 출원인은 </w:t>
      </w:r>
      <w:r>
        <w:rPr>
          <w:rFonts w:ascii="Book Antiqua" w:hAnsi="Book Antiqua" w:eastAsia="Book Antiqua"/>
          <w:sz w:val="24"/>
        </w:rPr>
        <w:t>12</w:t>
      </w:r>
      <w:r>
        <w:rPr>
          <w:sz w:val="24"/>
        </w:rPr>
        <w:t>건을 출원한 </w:t>
      </w:r>
      <w:r>
        <w:rPr>
          <w:rFonts w:ascii="Book Antiqua" w:hAnsi="Book Antiqua" w:eastAsia="Book Antiqua"/>
          <w:sz w:val="24"/>
        </w:rPr>
        <w:t>Vesta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Medical</w:t>
      </w:r>
      <w:r>
        <w:rPr>
          <w:sz w:val="24"/>
        </w:rPr>
        <w:t>이고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그 다음이 </w:t>
      </w:r>
      <w:r>
        <w:rPr>
          <w:rFonts w:ascii="Book Antiqua" w:hAnsi="Book Antiqua" w:eastAsia="Book Antiqua"/>
          <w:sz w:val="24"/>
        </w:rPr>
        <w:t>Dow Chemical(11</w:t>
      </w:r>
      <w:r>
        <w:rPr>
          <w:sz w:val="24"/>
        </w:rPr>
        <w:t>건</w:t>
      </w:r>
      <w:r>
        <w:rPr>
          <w:rFonts w:ascii="Book Antiqua" w:hAnsi="Book Antiqua" w:eastAsia="Book Antiqua"/>
          <w:sz w:val="24"/>
        </w:rPr>
        <w:t>), E. Khashoggi Industries(8</w:t>
      </w:r>
      <w:r>
        <w:rPr>
          <w:sz w:val="24"/>
        </w:rPr>
        <w:t>건</w:t>
      </w:r>
      <w:r>
        <w:rPr>
          <w:rFonts w:ascii="Book Antiqua" w:hAnsi="Book Antiqua" w:eastAsia="Book Antiqua"/>
          <w:sz w:val="24"/>
        </w:rPr>
        <w:t>), Kimberly-Clark Worldwide(7</w:t>
      </w:r>
      <w:r>
        <w:rPr>
          <w:sz w:val="24"/>
        </w:rPr>
        <w:t>건</w:t>
      </w:r>
      <w:r>
        <w:rPr>
          <w:rFonts w:ascii="Book Antiqua" w:hAnsi="Book Antiqua" w:eastAsia="Book Antiqua"/>
          <w:sz w:val="24"/>
        </w:rPr>
        <w:t>)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순으로 나타남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0" w:after="0"/>
        <w:ind w:left="460" w:right="118" w:hanging="360"/>
        <w:jc w:val="both"/>
        <w:rPr>
          <w:sz w:val="24"/>
        </w:rPr>
      </w:pPr>
      <w:r>
        <w:rPr>
          <w:sz w:val="24"/>
        </w:rPr>
        <w:t>일본에서의 최다 출원인은 </w:t>
      </w:r>
      <w:r>
        <w:rPr>
          <w:rFonts w:ascii="Book Antiqua" w:hAnsi="Book Antiqua" w:eastAsia="Book Antiqua"/>
          <w:sz w:val="24"/>
        </w:rPr>
        <w:t>47</w:t>
      </w:r>
      <w:r>
        <w:rPr>
          <w:sz w:val="24"/>
        </w:rPr>
        <w:t>건을 출원한 </w:t>
      </w:r>
      <w:r>
        <w:rPr>
          <w:rFonts w:ascii="Book Antiqua" w:hAnsi="Book Antiqua" w:eastAsia="Book Antiqua"/>
          <w:sz w:val="24"/>
        </w:rPr>
        <w:t>Dainippon Printing</w:t>
      </w:r>
      <w:r>
        <w:rPr>
          <w:sz w:val="24"/>
        </w:rPr>
        <w:t>이고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그 다 음이 </w:t>
      </w:r>
      <w:r>
        <w:rPr>
          <w:rFonts w:ascii="Book Antiqua" w:hAnsi="Book Antiqua" w:eastAsia="Book Antiqua"/>
          <w:sz w:val="24"/>
        </w:rPr>
        <w:t>Toppan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Printing(29</w:t>
      </w:r>
      <w:r>
        <w:rPr>
          <w:sz w:val="24"/>
        </w:rPr>
        <w:t>건</w:t>
      </w:r>
      <w:r>
        <w:rPr>
          <w:rFonts w:ascii="Book Antiqua" w:hAnsi="Book Antiqua" w:eastAsia="Book Antiqua"/>
          <w:sz w:val="24"/>
        </w:rPr>
        <w:t>),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Toyobo(16</w:t>
      </w:r>
      <w:r>
        <w:rPr>
          <w:sz w:val="24"/>
        </w:rPr>
        <w:t>건</w:t>
      </w:r>
      <w:r>
        <w:rPr>
          <w:rFonts w:ascii="Book Antiqua" w:hAnsi="Book Antiqua" w:eastAsia="Book Antiqua"/>
          <w:sz w:val="24"/>
        </w:rPr>
        <w:t>)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순으로 나타남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1" w:after="0"/>
        <w:ind w:left="460" w:right="118" w:hanging="360"/>
        <w:jc w:val="both"/>
        <w:rPr>
          <w:sz w:val="24"/>
        </w:rPr>
      </w:pPr>
      <w:r>
        <w:rPr>
          <w:sz w:val="24"/>
        </w:rPr>
        <w:t>유럽에서의 최다 출원인은 </w:t>
      </w:r>
      <w:r>
        <w:rPr>
          <w:rFonts w:ascii="Book Antiqua" w:hAnsi="Book Antiqua" w:eastAsia="Book Antiqua"/>
          <w:sz w:val="24"/>
        </w:rPr>
        <w:t>3</w:t>
      </w:r>
      <w:r>
        <w:rPr>
          <w:sz w:val="24"/>
        </w:rPr>
        <w:t>건을 출원한 일본 국적의 </w:t>
      </w:r>
      <w:r>
        <w:rPr>
          <w:rFonts w:ascii="Book Antiqua" w:hAnsi="Book Antiqua" w:eastAsia="Book Antiqua"/>
          <w:sz w:val="24"/>
        </w:rPr>
        <w:t>Mitsui Toatsu Chemicals</w:t>
      </w:r>
      <w:r>
        <w:rPr>
          <w:sz w:val="24"/>
        </w:rPr>
        <w:t>로 나타남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0" w:after="0"/>
        <w:ind w:left="460" w:right="118" w:hanging="360"/>
        <w:jc w:val="both"/>
        <w:rPr>
          <w:sz w:val="24"/>
        </w:rPr>
      </w:pPr>
      <w:r>
        <w:rPr>
          <w:sz w:val="24"/>
        </w:rPr>
        <w:t>스위스 국적의 </w:t>
      </w:r>
      <w:r>
        <w:rPr>
          <w:rFonts w:ascii="Book Antiqua" w:hAnsi="Book Antiqua" w:eastAsia="Book Antiqua"/>
          <w:sz w:val="24"/>
        </w:rPr>
        <w:t>Tetra Laval, </w:t>
      </w:r>
      <w:r>
        <w:rPr>
          <w:sz w:val="24"/>
        </w:rPr>
        <w:t>미국 국적의 </w:t>
      </w:r>
      <w:r>
        <w:rPr>
          <w:rFonts w:ascii="Book Antiqua" w:hAnsi="Book Antiqua" w:eastAsia="Book Antiqua"/>
          <w:sz w:val="24"/>
        </w:rPr>
        <w:t>Dow Chemical, </w:t>
      </w:r>
      <w:r>
        <w:rPr>
          <w:sz w:val="24"/>
        </w:rPr>
        <w:t>일본 국적의 </w:t>
      </w:r>
      <w:r>
        <w:rPr>
          <w:rFonts w:ascii="Book Antiqua" w:hAnsi="Book Antiqua" w:eastAsia="Book Antiqua"/>
          <w:sz w:val="24"/>
        </w:rPr>
        <w:t>Mitsubishi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Plastics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Ind.</w:t>
      </w:r>
      <w:r>
        <w:rPr>
          <w:sz w:val="24"/>
        </w:rPr>
        <w:t>는</w:t>
      </w:r>
      <w:r>
        <w:rPr>
          <w:spacing w:val="40"/>
          <w:sz w:val="24"/>
        </w:rPr>
        <w:t> </w:t>
      </w:r>
      <w:r>
        <w:rPr>
          <w:sz w:val="24"/>
        </w:rPr>
        <w:t>각각</w:t>
      </w:r>
      <w:r>
        <w:rPr>
          <w:spacing w:val="40"/>
          <w:sz w:val="24"/>
        </w:rPr>
        <w:t> </w:t>
      </w:r>
      <w:r>
        <w:rPr>
          <w:sz w:val="24"/>
        </w:rPr>
        <w:t>국적에</w:t>
      </w:r>
      <w:r>
        <w:rPr>
          <w:spacing w:val="40"/>
          <w:sz w:val="24"/>
        </w:rPr>
        <w:t> </w:t>
      </w:r>
      <w:r>
        <w:rPr>
          <w:sz w:val="24"/>
        </w:rPr>
        <w:t>해당하는</w:t>
      </w:r>
      <w:r>
        <w:rPr>
          <w:spacing w:val="40"/>
          <w:sz w:val="24"/>
        </w:rPr>
        <w:t> </w:t>
      </w:r>
      <w:r>
        <w:rPr>
          <w:sz w:val="24"/>
        </w:rPr>
        <w:t>국가</w:t>
      </w:r>
      <w:r>
        <w:rPr>
          <w:spacing w:val="40"/>
          <w:sz w:val="24"/>
        </w:rPr>
        <w:t> </w:t>
      </w:r>
      <w:r>
        <w:rPr>
          <w:sz w:val="24"/>
        </w:rPr>
        <w:t>외에</w:t>
      </w:r>
      <w:r>
        <w:rPr>
          <w:spacing w:val="40"/>
          <w:sz w:val="24"/>
        </w:rPr>
        <w:t> </w:t>
      </w:r>
      <w:r>
        <w:rPr>
          <w:sz w:val="24"/>
        </w:rPr>
        <w:t>타</w:t>
      </w:r>
      <w:r>
        <w:rPr>
          <w:spacing w:val="40"/>
          <w:sz w:val="24"/>
        </w:rPr>
        <w:t> </w:t>
      </w:r>
      <w:r>
        <w:rPr>
          <w:sz w:val="24"/>
        </w:rPr>
        <w:t>국가에서 도</w:t>
      </w:r>
      <w:r>
        <w:rPr>
          <w:spacing w:val="40"/>
          <w:sz w:val="24"/>
        </w:rPr>
        <w:t> </w:t>
      </w:r>
      <w:r>
        <w:rPr>
          <w:sz w:val="24"/>
        </w:rPr>
        <w:t>활발한</w:t>
      </w:r>
      <w:r>
        <w:rPr>
          <w:spacing w:val="40"/>
          <w:sz w:val="24"/>
        </w:rPr>
        <w:t> </w:t>
      </w:r>
      <w:r>
        <w:rPr>
          <w:sz w:val="24"/>
        </w:rPr>
        <w:t>특허활동을</w:t>
      </w:r>
      <w:r>
        <w:rPr>
          <w:spacing w:val="40"/>
          <w:sz w:val="24"/>
        </w:rPr>
        <w:t> </w:t>
      </w:r>
      <w:r>
        <w:rPr>
          <w:sz w:val="24"/>
        </w:rPr>
        <w:t>하는</w:t>
      </w:r>
      <w:r>
        <w:rPr>
          <w:spacing w:val="40"/>
          <w:sz w:val="24"/>
        </w:rPr>
        <w:t> </w:t>
      </w:r>
      <w:r>
        <w:rPr>
          <w:sz w:val="24"/>
        </w:rPr>
        <w:t>것으로</w:t>
      </w:r>
      <w:r>
        <w:rPr>
          <w:spacing w:val="40"/>
          <w:sz w:val="24"/>
        </w:rPr>
        <w:t> </w:t>
      </w:r>
      <w:r>
        <w:rPr>
          <w:sz w:val="24"/>
        </w:rPr>
        <w:t>나타나며</w:t>
      </w:r>
      <w:r>
        <w:rPr>
          <w:spacing w:val="40"/>
          <w:sz w:val="24"/>
        </w:rPr>
        <w:t> </w:t>
      </w:r>
      <w:r>
        <w:rPr>
          <w:sz w:val="24"/>
        </w:rPr>
        <w:t>관련분야의</w:t>
      </w:r>
      <w:r>
        <w:rPr>
          <w:spacing w:val="40"/>
          <w:sz w:val="24"/>
        </w:rPr>
        <w:t> </w:t>
      </w:r>
      <w:r>
        <w:rPr>
          <w:sz w:val="24"/>
        </w:rPr>
        <w:t>주요</w:t>
      </w:r>
      <w:r>
        <w:rPr>
          <w:spacing w:val="61"/>
          <w:sz w:val="24"/>
        </w:rPr>
        <w:t> </w:t>
      </w:r>
      <w:r>
        <w:rPr>
          <w:sz w:val="24"/>
        </w:rPr>
        <w:t>출원인으</w:t>
      </w:r>
      <w:r>
        <w:rPr>
          <w:sz w:val="24"/>
        </w:rPr>
        <w:t> 로</w:t>
      </w:r>
      <w:r>
        <w:rPr>
          <w:spacing w:val="40"/>
          <w:sz w:val="24"/>
        </w:rPr>
        <w:t> </w:t>
      </w:r>
      <w:r>
        <w:rPr>
          <w:sz w:val="24"/>
        </w:rPr>
        <w:t>분석됨</w:t>
      </w:r>
      <w:r>
        <w:rPr>
          <w:rFonts w:ascii="Book Antiqua" w:hAnsi="Book Antiqua" w:eastAsia="Book Antiqua"/>
          <w:sz w:val="24"/>
        </w:rPr>
        <w:t>.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또한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일본</w:t>
      </w:r>
      <w:r>
        <w:rPr>
          <w:spacing w:val="39"/>
          <w:sz w:val="24"/>
        </w:rPr>
        <w:t> </w:t>
      </w:r>
      <w:r>
        <w:rPr>
          <w:sz w:val="24"/>
        </w:rPr>
        <w:t>국적의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Dainippon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Printing,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Toppan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Printing</w:t>
      </w:r>
      <w:r>
        <w:rPr>
          <w:sz w:val="24"/>
        </w:rPr>
        <w:t>은</w:t>
      </w:r>
      <w:r>
        <w:rPr>
          <w:spacing w:val="40"/>
          <w:sz w:val="24"/>
        </w:rPr>
        <w:t> </w:t>
      </w:r>
      <w:r>
        <w:rPr>
          <w:sz w:val="24"/>
        </w:rPr>
        <w:t>일 본 외의 타 국가에서 주요 출원인으로 나타나지는 않으나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일본에서 </w:t>
      </w:r>
      <w:r>
        <w:rPr>
          <w:sz w:val="24"/>
        </w:rPr>
        <w:t>최다</w:t>
      </w:r>
      <w:r>
        <w:rPr>
          <w:sz w:val="24"/>
        </w:rPr>
        <w:t> 출원을 한 것으로 나타나고 그 출원건수가 타 국가의 상위 </w:t>
      </w:r>
      <w:r>
        <w:rPr>
          <w:sz w:val="24"/>
        </w:rPr>
        <w:t>출원건수보다</w:t>
      </w:r>
      <w:r>
        <w:rPr>
          <w:sz w:val="24"/>
        </w:rPr>
        <w:t> 월등하여</w:t>
      </w:r>
      <w:r>
        <w:rPr>
          <w:spacing w:val="40"/>
          <w:sz w:val="24"/>
        </w:rPr>
        <w:t> </w:t>
      </w:r>
      <w:r>
        <w:rPr>
          <w:sz w:val="24"/>
        </w:rPr>
        <w:t>관련분야의</w:t>
      </w:r>
      <w:r>
        <w:rPr>
          <w:spacing w:val="40"/>
          <w:sz w:val="24"/>
        </w:rPr>
        <w:t> </w:t>
      </w:r>
      <w:r>
        <w:rPr>
          <w:sz w:val="24"/>
        </w:rPr>
        <w:t>주요</w:t>
      </w:r>
      <w:r>
        <w:rPr>
          <w:spacing w:val="40"/>
          <w:sz w:val="24"/>
        </w:rPr>
        <w:t> </w:t>
      </w:r>
      <w:r>
        <w:rPr>
          <w:sz w:val="24"/>
        </w:rPr>
        <w:t>출원인으로</w:t>
      </w:r>
      <w:r>
        <w:rPr>
          <w:spacing w:val="40"/>
          <w:sz w:val="24"/>
        </w:rPr>
        <w:t> </w:t>
      </w:r>
      <w:r>
        <w:rPr>
          <w:sz w:val="24"/>
        </w:rPr>
        <w:t>분석될</w:t>
      </w:r>
      <w:r>
        <w:rPr>
          <w:spacing w:val="40"/>
          <w:sz w:val="24"/>
        </w:rPr>
        <w:t> </w:t>
      </w:r>
      <w:r>
        <w:rPr>
          <w:sz w:val="24"/>
        </w:rPr>
        <w:t>수</w:t>
      </w:r>
      <w:r>
        <w:rPr>
          <w:spacing w:val="40"/>
          <w:sz w:val="24"/>
        </w:rPr>
        <w:t> </w:t>
      </w:r>
      <w:r>
        <w:rPr>
          <w:sz w:val="24"/>
        </w:rPr>
        <w:t>있음</w:t>
      </w:r>
    </w:p>
    <w:p>
      <w:pPr>
        <w:spacing w:after="0" w:line="300" w:lineRule="auto"/>
        <w:jc w:val="both"/>
        <w:rPr>
          <w:sz w:val="24"/>
        </w:rPr>
        <w:sectPr>
          <w:pgSz w:w="11900" w:h="16820"/>
          <w:pgMar w:top="1600" w:bottom="280" w:left="1600" w:right="1580"/>
        </w:sectPr>
      </w:pPr>
    </w:p>
    <w:p>
      <w:pPr>
        <w:pStyle w:val="BodyText"/>
        <w:rPr>
          <w:sz w:val="23"/>
        </w:rPr>
      </w:pPr>
    </w:p>
    <w:p>
      <w:pPr>
        <w:pStyle w:val="Heading1"/>
        <w:numPr>
          <w:ilvl w:val="0"/>
          <w:numId w:val="1"/>
        </w:numPr>
        <w:tabs>
          <w:tab w:pos="555" w:val="left" w:leader="none"/>
        </w:tabs>
        <w:spacing w:line="240" w:lineRule="auto" w:before="48" w:after="0"/>
        <w:ind w:left="554" w:right="0" w:hanging="325"/>
        <w:jc w:val="left"/>
      </w:pPr>
      <w:r>
        <w:rPr/>
        <w:t>세부</w:t>
      </w:r>
      <w:r>
        <w:rPr>
          <w:spacing w:val="59"/>
        </w:rPr>
        <w:t> </w:t>
      </w:r>
      <w:r>
        <w:rPr>
          <w:spacing w:val="9"/>
        </w:rPr>
        <w:t>기술별</w:t>
      </w:r>
      <w:r>
        <w:rPr>
          <w:spacing w:val="60"/>
        </w:rPr>
        <w:t> </w:t>
      </w:r>
      <w:r>
        <w:rPr/>
        <w:t>발전</w:t>
      </w:r>
      <w:r>
        <w:rPr>
          <w:spacing w:val="59"/>
        </w:rPr>
        <w:t> </w:t>
      </w:r>
      <w:r>
        <w:rPr>
          <w:spacing w:val="4"/>
        </w:rPr>
        <w:t>가능성</w:t>
      </w:r>
    </w:p>
    <w:p>
      <w:pPr>
        <w:pStyle w:val="BodyText"/>
        <w:spacing w:before="6"/>
        <w:rPr>
          <w:sz w:val="36"/>
        </w:rPr>
      </w:pPr>
    </w:p>
    <w:p>
      <w:pPr>
        <w:pStyle w:val="BodyText"/>
        <w:spacing w:line="300" w:lineRule="auto"/>
        <w:ind w:left="100" w:right="118" w:firstLine="119"/>
        <w:jc w:val="both"/>
      </w:pPr>
      <w:r>
        <w:rPr/>
        <w:t>연구개발이 지속적으로 이루어지고 있는 분야</w:t>
      </w:r>
      <w:r>
        <w:rPr>
          <w:rFonts w:ascii="Book Antiqua" w:eastAsia="Book Antiqua"/>
        </w:rPr>
        <w:t>(1</w:t>
      </w:r>
      <w:r>
        <w:rPr/>
        <w:t>사분면</w:t>
      </w:r>
      <w:r>
        <w:rPr>
          <w:rFonts w:ascii="Book Antiqua" w:eastAsia="Book Antiqua"/>
        </w:rPr>
        <w:t>) </w:t>
      </w:r>
      <w:r>
        <w:rPr/>
        <w:t>및 최근 각광받는 분야</w:t>
      </w:r>
      <w:r>
        <w:rPr>
          <w:rFonts w:ascii="Book Antiqua" w:eastAsia="Book Antiqua"/>
        </w:rPr>
        <w:t>(2</w:t>
      </w:r>
      <w:r>
        <w:rPr/>
        <w:t>사분면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등을</w:t>
      </w:r>
      <w:r>
        <w:rPr>
          <w:spacing w:val="40"/>
        </w:rPr>
        <w:t> </w:t>
      </w:r>
      <w:r>
        <w:rPr/>
        <w:t>분석하여</w:t>
      </w:r>
      <w:r>
        <w:rPr>
          <w:spacing w:val="40"/>
        </w:rPr>
        <w:t> </w:t>
      </w:r>
      <w:r>
        <w:rPr/>
        <w:t>연구개발</w:t>
      </w:r>
      <w:r>
        <w:rPr>
          <w:spacing w:val="40"/>
        </w:rPr>
        <w:t> </w:t>
      </w:r>
      <w:r>
        <w:rPr/>
        <w:t>투자가</w:t>
      </w:r>
      <w:r>
        <w:rPr>
          <w:spacing w:val="40"/>
        </w:rPr>
        <w:t> </w:t>
      </w:r>
      <w:r>
        <w:rPr/>
        <w:t>이루어져야</w:t>
      </w:r>
      <w:r>
        <w:rPr>
          <w:spacing w:val="40"/>
        </w:rPr>
        <w:t> </w:t>
      </w:r>
      <w:r>
        <w:rPr/>
        <w:t>할</w:t>
      </w:r>
      <w:r>
        <w:rPr>
          <w:spacing w:val="40"/>
        </w:rPr>
        <w:t> </w:t>
      </w:r>
      <w:r>
        <w:rPr/>
        <w:t>세부과제</w:t>
      </w:r>
      <w:r>
        <w:rPr>
          <w:spacing w:val="40"/>
        </w:rPr>
        <w:t> </w:t>
      </w:r>
      <w:r>
        <w:rPr/>
        <w:t>도출 에 이용할 수 있음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0"/>
        </w:rPr>
      </w:pP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1173623</wp:posOffset>
            </wp:positionH>
            <wp:positionV relativeFrom="paragraph">
              <wp:posOffset>98291</wp:posOffset>
            </wp:positionV>
            <wp:extent cx="5194822" cy="4433887"/>
            <wp:effectExtent l="0" t="0" r="0" b="0"/>
            <wp:wrapTopAndBottom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94822" cy="44338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5"/>
        <w:rPr>
          <w:sz w:val="20"/>
        </w:rPr>
      </w:pPr>
    </w:p>
    <w:p>
      <w:pPr>
        <w:spacing w:line="239" w:lineRule="exact" w:before="61"/>
        <w:ind w:left="100" w:right="0" w:firstLine="0"/>
        <w:jc w:val="left"/>
        <w:rPr>
          <w:sz w:val="19"/>
        </w:rPr>
      </w:pPr>
      <w:r>
        <w:rPr>
          <w:rFonts w:ascii="Garamond" w:eastAsia="Garamond"/>
          <w:i/>
          <w:sz w:val="19"/>
        </w:rPr>
        <w:t>1.</w:t>
      </w:r>
      <w:r>
        <w:rPr>
          <w:rFonts w:ascii="Garamond" w:eastAsia="Garamond"/>
          <w:i/>
          <w:spacing w:val="16"/>
          <w:sz w:val="19"/>
        </w:rPr>
        <w:t> </w:t>
      </w:r>
      <w:r>
        <w:rPr>
          <w:sz w:val="19"/>
        </w:rPr>
        <w:t>제</w:t>
      </w:r>
      <w:r>
        <w:rPr>
          <w:spacing w:val="2"/>
          <w:sz w:val="19"/>
        </w:rPr>
        <w:t> </w:t>
      </w:r>
      <w:r>
        <w:rPr>
          <w:rFonts w:ascii="Garamond" w:eastAsia="Garamond"/>
          <w:i/>
          <w:sz w:val="19"/>
        </w:rPr>
        <w:t>1</w:t>
      </w:r>
      <w:r>
        <w:rPr>
          <w:sz w:val="19"/>
        </w:rPr>
        <w:t>출원인</w:t>
      </w:r>
      <w:r>
        <w:rPr>
          <w:rFonts w:ascii="Garamond" w:eastAsia="Garamond"/>
          <w:i/>
          <w:sz w:val="19"/>
        </w:rPr>
        <w:t>(</w:t>
      </w:r>
      <w:r>
        <w:rPr>
          <w:sz w:val="19"/>
        </w:rPr>
        <w:t>특허권자</w:t>
      </w:r>
      <w:r>
        <w:rPr>
          <w:rFonts w:ascii="Garamond" w:eastAsia="Garamond"/>
          <w:i/>
          <w:sz w:val="19"/>
        </w:rPr>
        <w:t>)</w:t>
      </w:r>
      <w:r>
        <w:rPr>
          <w:rFonts w:ascii="Garamond" w:eastAsia="Garamond"/>
          <w:i/>
          <w:spacing w:val="17"/>
          <w:sz w:val="19"/>
        </w:rPr>
        <w:t> </w:t>
      </w:r>
      <w:r>
        <w:rPr>
          <w:spacing w:val="-7"/>
          <w:sz w:val="19"/>
        </w:rPr>
        <w:t>기준</w:t>
      </w:r>
    </w:p>
    <w:p>
      <w:pPr>
        <w:spacing w:line="234" w:lineRule="exact" w:before="0"/>
        <w:ind w:left="100" w:right="0" w:firstLine="0"/>
        <w:jc w:val="left"/>
        <w:rPr>
          <w:rFonts w:ascii="Garamond" w:hAnsi="Garamond" w:eastAsia="Garamond"/>
          <w:i/>
          <w:sz w:val="19"/>
        </w:rPr>
      </w:pPr>
      <w:r>
        <w:rPr>
          <w:rFonts w:ascii="Garamond" w:hAnsi="Garamond" w:eastAsia="Garamond"/>
          <w:i/>
          <w:sz w:val="19"/>
        </w:rPr>
        <w:t>2.</w:t>
      </w:r>
      <w:r>
        <w:rPr>
          <w:rFonts w:ascii="Garamond" w:hAnsi="Garamond" w:eastAsia="Garamond"/>
          <w:i/>
          <w:spacing w:val="23"/>
          <w:sz w:val="19"/>
        </w:rPr>
        <w:t> </w:t>
      </w:r>
      <w:r>
        <w:rPr>
          <w:sz w:val="19"/>
        </w:rPr>
        <w:t>분석구간</w:t>
      </w:r>
      <w:r>
        <w:rPr>
          <w:rFonts w:ascii="Garamond" w:hAnsi="Garamond" w:eastAsia="Garamond"/>
          <w:i/>
          <w:sz w:val="19"/>
        </w:rPr>
        <w:t>:</w:t>
      </w:r>
      <w:r>
        <w:rPr>
          <w:rFonts w:ascii="Garamond" w:hAnsi="Garamond" w:eastAsia="Garamond"/>
          <w:i/>
          <w:spacing w:val="24"/>
          <w:sz w:val="19"/>
        </w:rPr>
        <w:t> </w:t>
      </w:r>
      <w:r>
        <w:rPr>
          <w:sz w:val="19"/>
        </w:rPr>
        <w:t>한국</w:t>
      </w:r>
      <w:r>
        <w:rPr>
          <w:rFonts w:ascii="Garamond" w:hAnsi="Garamond" w:eastAsia="Garamond"/>
          <w:i/>
          <w:sz w:val="19"/>
        </w:rPr>
        <w:t>,</w:t>
      </w:r>
      <w:r>
        <w:rPr>
          <w:rFonts w:ascii="Garamond" w:hAnsi="Garamond" w:eastAsia="Garamond"/>
          <w:i/>
          <w:spacing w:val="24"/>
          <w:sz w:val="19"/>
        </w:rPr>
        <w:t> </w:t>
      </w:r>
      <w:r>
        <w:rPr>
          <w:sz w:val="19"/>
        </w:rPr>
        <w:t>일본</w:t>
      </w:r>
      <w:r>
        <w:rPr>
          <w:rFonts w:ascii="Garamond" w:hAnsi="Garamond" w:eastAsia="Garamond"/>
          <w:i/>
          <w:sz w:val="19"/>
        </w:rPr>
        <w:t>,</w:t>
      </w:r>
      <w:r>
        <w:rPr>
          <w:rFonts w:ascii="Garamond" w:hAnsi="Garamond" w:eastAsia="Garamond"/>
          <w:i/>
          <w:spacing w:val="23"/>
          <w:sz w:val="19"/>
        </w:rPr>
        <w:t> </w:t>
      </w:r>
      <w:r>
        <w:rPr>
          <w:sz w:val="19"/>
        </w:rPr>
        <w:t>유럽</w:t>
      </w:r>
      <w:r>
        <w:rPr>
          <w:rFonts w:ascii="Garamond" w:hAnsi="Garamond" w:eastAsia="Garamond"/>
          <w:i/>
          <w:sz w:val="19"/>
        </w:rPr>
        <w:t>-</w:t>
      </w:r>
      <w:r>
        <w:rPr>
          <w:rFonts w:ascii="Garamond" w:hAnsi="Garamond" w:eastAsia="Garamond"/>
          <w:i/>
          <w:spacing w:val="26"/>
          <w:sz w:val="19"/>
        </w:rPr>
        <w:t> </w:t>
      </w:r>
      <w:r>
        <w:rPr>
          <w:rFonts w:ascii="Garamond" w:hAnsi="Garamond" w:eastAsia="Garamond"/>
          <w:i/>
          <w:sz w:val="19"/>
        </w:rPr>
        <w:t>'93~‘07(</w:t>
      </w:r>
      <w:r>
        <w:rPr>
          <w:sz w:val="19"/>
        </w:rPr>
        <w:t>출원년도</w:t>
      </w:r>
      <w:r>
        <w:rPr>
          <w:rFonts w:ascii="Garamond" w:hAnsi="Garamond" w:eastAsia="Garamond"/>
          <w:i/>
          <w:sz w:val="19"/>
        </w:rPr>
        <w:t>),</w:t>
      </w:r>
      <w:r>
        <w:rPr>
          <w:rFonts w:ascii="Garamond" w:hAnsi="Garamond" w:eastAsia="Garamond"/>
          <w:i/>
          <w:spacing w:val="71"/>
          <w:w w:val="150"/>
          <w:sz w:val="19"/>
        </w:rPr>
        <w:t> </w:t>
      </w:r>
      <w:r>
        <w:rPr>
          <w:sz w:val="19"/>
        </w:rPr>
        <w:t>미국</w:t>
      </w:r>
      <w:r>
        <w:rPr>
          <w:rFonts w:ascii="Garamond" w:hAnsi="Garamond" w:eastAsia="Garamond"/>
          <w:i/>
          <w:sz w:val="19"/>
        </w:rPr>
        <w:t>-</w:t>
      </w:r>
      <w:r>
        <w:rPr>
          <w:rFonts w:ascii="Garamond" w:hAnsi="Garamond" w:eastAsia="Garamond"/>
          <w:i/>
          <w:spacing w:val="24"/>
          <w:sz w:val="19"/>
        </w:rPr>
        <w:t> </w:t>
      </w:r>
      <w:r>
        <w:rPr>
          <w:rFonts w:ascii="Garamond" w:hAnsi="Garamond" w:eastAsia="Garamond"/>
          <w:i/>
          <w:spacing w:val="-2"/>
          <w:sz w:val="19"/>
        </w:rPr>
        <w:t>’94~’08(</w:t>
      </w:r>
      <w:r>
        <w:rPr>
          <w:spacing w:val="-2"/>
          <w:sz w:val="19"/>
        </w:rPr>
        <w:t>등록년도</w:t>
      </w:r>
      <w:r>
        <w:rPr>
          <w:rFonts w:ascii="Garamond" w:hAnsi="Garamond" w:eastAsia="Garamond"/>
          <w:i/>
          <w:spacing w:val="-2"/>
          <w:sz w:val="19"/>
        </w:rPr>
        <w:t>)</w:t>
      </w:r>
    </w:p>
    <w:p>
      <w:pPr>
        <w:pStyle w:val="ListParagraph"/>
        <w:numPr>
          <w:ilvl w:val="0"/>
          <w:numId w:val="4"/>
        </w:numPr>
        <w:tabs>
          <w:tab w:pos="324" w:val="left" w:leader="none"/>
        </w:tabs>
        <w:spacing w:line="234" w:lineRule="exact" w:before="0" w:after="0"/>
        <w:ind w:left="323" w:right="0" w:hanging="224"/>
        <w:jc w:val="left"/>
        <w:rPr>
          <w:sz w:val="19"/>
        </w:rPr>
      </w:pPr>
      <w:r>
        <w:rPr>
          <w:rFonts w:ascii="Garamond" w:eastAsia="Garamond"/>
          <w:i/>
          <w:w w:val="95"/>
          <w:sz w:val="19"/>
        </w:rPr>
        <w:t>X</w:t>
      </w:r>
      <w:r>
        <w:rPr>
          <w:w w:val="95"/>
          <w:sz w:val="19"/>
        </w:rPr>
        <w:t>축</w:t>
      </w:r>
      <w:r>
        <w:rPr>
          <w:rFonts w:ascii="Garamond" w:eastAsia="Garamond"/>
          <w:i/>
          <w:w w:val="95"/>
          <w:sz w:val="19"/>
        </w:rPr>
        <w:t>:</w:t>
      </w:r>
      <w:r>
        <w:rPr>
          <w:rFonts w:ascii="Garamond" w:eastAsia="Garamond"/>
          <w:i/>
          <w:spacing w:val="22"/>
          <w:sz w:val="19"/>
        </w:rPr>
        <w:t> </w:t>
      </w:r>
      <w:r>
        <w:rPr>
          <w:rFonts w:ascii="Garamond" w:eastAsia="Garamond"/>
          <w:i/>
          <w:w w:val="95"/>
          <w:sz w:val="19"/>
        </w:rPr>
        <w:t>100%/</w:t>
      </w:r>
      <w:r>
        <w:rPr>
          <w:w w:val="95"/>
          <w:sz w:val="19"/>
        </w:rPr>
        <w:t>기술분야</w:t>
      </w:r>
      <w:r>
        <w:rPr>
          <w:spacing w:val="4"/>
          <w:sz w:val="19"/>
        </w:rPr>
        <w:t> </w:t>
      </w:r>
      <w:r>
        <w:rPr>
          <w:w w:val="95"/>
          <w:sz w:val="19"/>
        </w:rPr>
        <w:t>개수</w:t>
      </w:r>
      <w:r>
        <w:rPr>
          <w:rFonts w:ascii="Garamond" w:eastAsia="Garamond"/>
          <w:i/>
          <w:w w:val="95"/>
          <w:sz w:val="19"/>
        </w:rPr>
        <w:t>,</w:t>
      </w:r>
      <w:r>
        <w:rPr>
          <w:rFonts w:ascii="Garamond" w:eastAsia="Garamond"/>
          <w:i/>
          <w:spacing w:val="23"/>
          <w:sz w:val="19"/>
        </w:rPr>
        <w:t> </w:t>
      </w:r>
      <w:r>
        <w:rPr>
          <w:rFonts w:ascii="Garamond" w:eastAsia="Garamond"/>
          <w:i/>
          <w:w w:val="95"/>
          <w:sz w:val="19"/>
        </w:rPr>
        <w:t>Y</w:t>
      </w:r>
      <w:r>
        <w:rPr>
          <w:w w:val="95"/>
          <w:sz w:val="19"/>
        </w:rPr>
        <w:t>축</w:t>
      </w:r>
      <w:r>
        <w:rPr>
          <w:rFonts w:ascii="Garamond" w:eastAsia="Garamond"/>
          <w:i/>
          <w:w w:val="95"/>
          <w:sz w:val="19"/>
        </w:rPr>
        <w:t>:</w:t>
      </w:r>
      <w:r>
        <w:rPr>
          <w:rFonts w:ascii="Garamond" w:eastAsia="Garamond"/>
          <w:i/>
          <w:spacing w:val="23"/>
          <w:sz w:val="19"/>
        </w:rPr>
        <w:t> </w:t>
      </w:r>
      <w:r>
        <w:rPr>
          <w:w w:val="95"/>
          <w:sz w:val="19"/>
        </w:rPr>
        <w:t>분석구간의</w:t>
      </w:r>
      <w:r>
        <w:rPr>
          <w:spacing w:val="4"/>
          <w:sz w:val="19"/>
        </w:rPr>
        <w:t> </w:t>
      </w:r>
      <w:r>
        <w:rPr>
          <w:w w:val="95"/>
          <w:sz w:val="19"/>
        </w:rPr>
        <w:t>연평균</w:t>
      </w:r>
      <w:r>
        <w:rPr>
          <w:spacing w:val="4"/>
          <w:sz w:val="19"/>
        </w:rPr>
        <w:t> </w:t>
      </w:r>
      <w:r>
        <w:rPr>
          <w:w w:val="95"/>
          <w:sz w:val="19"/>
        </w:rPr>
        <w:t>증가율의</w:t>
      </w:r>
      <w:r>
        <w:rPr>
          <w:spacing w:val="5"/>
          <w:sz w:val="19"/>
        </w:rPr>
        <w:t> </w:t>
      </w:r>
      <w:r>
        <w:rPr>
          <w:spacing w:val="-4"/>
          <w:w w:val="95"/>
          <w:sz w:val="19"/>
        </w:rPr>
        <w:t>기하평균값</w:t>
      </w:r>
    </w:p>
    <w:p>
      <w:pPr>
        <w:pStyle w:val="ListParagraph"/>
        <w:numPr>
          <w:ilvl w:val="0"/>
          <w:numId w:val="4"/>
        </w:numPr>
        <w:tabs>
          <w:tab w:pos="322" w:val="left" w:leader="none"/>
          <w:tab w:pos="4540" w:val="left" w:leader="none"/>
        </w:tabs>
        <w:spacing w:line="230" w:lineRule="auto" w:before="4" w:after="0"/>
        <w:ind w:left="1156" w:right="1298" w:hanging="1056"/>
        <w:jc w:val="left"/>
        <w:rPr>
          <w:sz w:val="19"/>
        </w:rPr>
      </w:pPr>
      <w:r>
        <w:rPr>
          <w:spacing w:val="-2"/>
          <w:sz w:val="19"/>
        </w:rPr>
        <w:t>분석의미</w:t>
      </w:r>
      <w:r>
        <w:rPr>
          <w:rFonts w:ascii="Garamond" w:eastAsia="Garamond"/>
          <w:i/>
          <w:spacing w:val="-2"/>
          <w:sz w:val="19"/>
        </w:rPr>
        <w:t>:</w:t>
      </w:r>
      <w:r>
        <w:rPr>
          <w:rFonts w:ascii="Garamond" w:eastAsia="Garamond"/>
          <w:i/>
          <w:spacing w:val="9"/>
          <w:sz w:val="19"/>
        </w:rPr>
        <w:t> </w:t>
      </w:r>
      <w:r>
        <w:rPr>
          <w:rFonts w:ascii="Garamond" w:eastAsia="Garamond"/>
          <w:i/>
          <w:spacing w:val="-2"/>
          <w:sz w:val="19"/>
        </w:rPr>
        <w:t>1</w:t>
      </w:r>
      <w:r>
        <w:rPr>
          <w:spacing w:val="-2"/>
          <w:sz w:val="19"/>
        </w:rPr>
        <w:t>사분면</w:t>
      </w:r>
      <w:r>
        <w:rPr>
          <w:rFonts w:ascii="Garamond" w:eastAsia="Garamond"/>
          <w:i/>
          <w:spacing w:val="-2"/>
          <w:sz w:val="19"/>
        </w:rPr>
        <w:t>-</w:t>
      </w:r>
      <w:r>
        <w:rPr>
          <w:rFonts w:ascii="Garamond" w:eastAsia="Garamond"/>
          <w:i/>
          <w:spacing w:val="9"/>
          <w:sz w:val="19"/>
        </w:rPr>
        <w:t> </w:t>
      </w:r>
      <w:r>
        <w:rPr>
          <w:spacing w:val="-2"/>
          <w:sz w:val="19"/>
        </w:rPr>
        <w:t>지속적으로</w:t>
      </w:r>
      <w:r>
        <w:rPr>
          <w:spacing w:val="-9"/>
          <w:sz w:val="19"/>
        </w:rPr>
        <w:t> </w:t>
      </w:r>
      <w:r>
        <w:rPr>
          <w:spacing w:val="-2"/>
          <w:sz w:val="19"/>
        </w:rPr>
        <w:t>특허출원이</w:t>
      </w:r>
      <w:r>
        <w:rPr>
          <w:spacing w:val="-9"/>
          <w:sz w:val="19"/>
        </w:rPr>
        <w:t> </w:t>
      </w:r>
      <w:r>
        <w:rPr>
          <w:spacing w:val="-2"/>
          <w:sz w:val="19"/>
        </w:rPr>
        <w:t>활발함</w:t>
      </w:r>
      <w:r>
        <w:rPr>
          <w:rFonts w:ascii="Garamond" w:eastAsia="Garamond"/>
          <w:i/>
          <w:spacing w:val="-2"/>
          <w:sz w:val="19"/>
        </w:rPr>
        <w:t>,</w:t>
      </w:r>
      <w:r>
        <w:rPr>
          <w:rFonts w:ascii="Garamond" w:eastAsia="Garamond"/>
          <w:i/>
          <w:spacing w:val="68"/>
          <w:sz w:val="19"/>
        </w:rPr>
        <w:t> </w:t>
      </w:r>
      <w:r>
        <w:rPr>
          <w:rFonts w:ascii="Garamond" w:eastAsia="Garamond"/>
          <w:i/>
          <w:spacing w:val="-2"/>
          <w:sz w:val="19"/>
        </w:rPr>
        <w:t>2</w:t>
      </w:r>
      <w:r>
        <w:rPr>
          <w:spacing w:val="-2"/>
          <w:sz w:val="19"/>
        </w:rPr>
        <w:t>사분면</w:t>
      </w:r>
      <w:r>
        <w:rPr>
          <w:rFonts w:ascii="Garamond" w:eastAsia="Garamond"/>
          <w:i/>
          <w:spacing w:val="-2"/>
          <w:sz w:val="19"/>
        </w:rPr>
        <w:t>-</w:t>
      </w:r>
      <w:r>
        <w:rPr>
          <w:rFonts w:ascii="Garamond" w:eastAsia="Garamond"/>
          <w:i/>
          <w:spacing w:val="9"/>
          <w:sz w:val="19"/>
        </w:rPr>
        <w:t> </w:t>
      </w:r>
      <w:r>
        <w:rPr>
          <w:spacing w:val="-2"/>
          <w:sz w:val="19"/>
        </w:rPr>
        <w:t>최근</w:t>
      </w:r>
      <w:r>
        <w:rPr>
          <w:spacing w:val="-9"/>
          <w:sz w:val="19"/>
        </w:rPr>
        <w:t> </w:t>
      </w:r>
      <w:r>
        <w:rPr>
          <w:spacing w:val="-2"/>
          <w:sz w:val="19"/>
        </w:rPr>
        <w:t>특허출원이</w:t>
      </w:r>
      <w:r>
        <w:rPr>
          <w:spacing w:val="-9"/>
          <w:sz w:val="19"/>
        </w:rPr>
        <w:t> </w:t>
      </w:r>
      <w:r>
        <w:rPr>
          <w:spacing w:val="-2"/>
          <w:sz w:val="19"/>
        </w:rPr>
        <w:t>활발함 </w:t>
      </w:r>
      <w:r>
        <w:rPr>
          <w:rFonts w:ascii="Garamond" w:eastAsia="Garamond"/>
          <w:i/>
          <w:sz w:val="19"/>
        </w:rPr>
        <w:t>3</w:t>
      </w:r>
      <w:r>
        <w:rPr>
          <w:sz w:val="19"/>
        </w:rPr>
        <w:t>사분면</w:t>
      </w:r>
      <w:r>
        <w:rPr>
          <w:rFonts w:ascii="Garamond" w:eastAsia="Garamond"/>
          <w:i/>
          <w:sz w:val="19"/>
        </w:rPr>
        <w:t>-</w:t>
      </w:r>
      <w:r>
        <w:rPr>
          <w:rFonts w:ascii="Garamond" w:eastAsia="Garamond"/>
          <w:i/>
          <w:spacing w:val="40"/>
          <w:sz w:val="19"/>
        </w:rPr>
        <w:t> </w:t>
      </w:r>
      <w:r>
        <w:rPr>
          <w:sz w:val="19"/>
        </w:rPr>
        <w:t>초창기</w:t>
      </w:r>
      <w:r>
        <w:rPr>
          <w:rFonts w:ascii="Garamond" w:eastAsia="Garamond"/>
          <w:i/>
          <w:sz w:val="19"/>
        </w:rPr>
        <w:t>(</w:t>
      </w:r>
      <w:r>
        <w:rPr>
          <w:sz w:val="19"/>
        </w:rPr>
        <w:t>도입기</w:t>
      </w:r>
      <w:r>
        <w:rPr>
          <w:rFonts w:ascii="Garamond" w:eastAsia="Garamond"/>
          <w:i/>
          <w:sz w:val="19"/>
        </w:rPr>
        <w:t>)</w:t>
      </w:r>
      <w:r>
        <w:rPr>
          <w:rFonts w:ascii="Garamond" w:eastAsia="Garamond"/>
          <w:i/>
          <w:spacing w:val="40"/>
          <w:sz w:val="19"/>
        </w:rPr>
        <w:t> </w:t>
      </w:r>
      <w:r>
        <w:rPr>
          <w:sz w:val="19"/>
        </w:rPr>
        <w:t>기술</w:t>
      </w:r>
      <w:r>
        <w:rPr>
          <w:rFonts w:ascii="Garamond" w:eastAsia="Garamond"/>
          <w:i/>
          <w:sz w:val="19"/>
        </w:rPr>
        <w:t>,</w:t>
        <w:tab/>
      </w:r>
      <w:r>
        <w:rPr>
          <w:rFonts w:ascii="Garamond" w:eastAsia="Garamond"/>
          <w:i/>
          <w:w w:val="95"/>
          <w:sz w:val="19"/>
        </w:rPr>
        <w:t>4</w:t>
      </w:r>
      <w:r>
        <w:rPr>
          <w:w w:val="95"/>
          <w:sz w:val="19"/>
        </w:rPr>
        <w:t>사분면</w:t>
      </w:r>
      <w:r>
        <w:rPr>
          <w:rFonts w:ascii="Garamond" w:eastAsia="Garamond"/>
          <w:i/>
          <w:w w:val="95"/>
          <w:sz w:val="19"/>
        </w:rPr>
        <w:t>-</w:t>
      </w:r>
      <w:r>
        <w:rPr>
          <w:rFonts w:ascii="Garamond" w:eastAsia="Garamond"/>
          <w:i/>
          <w:spacing w:val="14"/>
          <w:sz w:val="19"/>
        </w:rPr>
        <w:t> </w:t>
      </w:r>
      <w:r>
        <w:rPr>
          <w:w w:val="95"/>
          <w:sz w:val="19"/>
        </w:rPr>
        <w:t>최근 특허출원이 </w:t>
      </w:r>
      <w:r>
        <w:rPr>
          <w:w w:val="95"/>
          <w:sz w:val="19"/>
        </w:rPr>
        <w:t>감소추세</w:t>
      </w:r>
    </w:p>
    <w:p>
      <w:pPr>
        <w:pStyle w:val="BodyText"/>
        <w:spacing w:before="12"/>
        <w:rPr>
          <w:sz w:val="17"/>
        </w:rPr>
      </w:pPr>
    </w:p>
    <w:p>
      <w:pPr>
        <w:spacing w:before="0"/>
        <w:ind w:left="1530" w:right="1545" w:firstLine="0"/>
        <w:jc w:val="center"/>
        <w:rPr>
          <w:sz w:val="22"/>
        </w:rPr>
      </w:pPr>
      <w:r>
        <w:rPr>
          <w:rFonts w:ascii="Book Antiqua" w:eastAsia="Book Antiqua"/>
          <w:sz w:val="22"/>
        </w:rPr>
        <w:t>[</w:t>
      </w:r>
      <w:r>
        <w:rPr>
          <w:sz w:val="22"/>
        </w:rPr>
        <w:t>그림</w:t>
      </w:r>
      <w:r>
        <w:rPr>
          <w:spacing w:val="32"/>
          <w:sz w:val="22"/>
        </w:rPr>
        <w:t> </w:t>
      </w:r>
      <w:r>
        <w:rPr>
          <w:rFonts w:ascii="Arial" w:eastAsia="Arial"/>
          <w:sz w:val="22"/>
        </w:rPr>
        <w:t>2]</w:t>
      </w:r>
      <w:r>
        <w:rPr>
          <w:rFonts w:ascii="Arial" w:eastAsia="Arial"/>
          <w:spacing w:val="45"/>
          <w:sz w:val="22"/>
        </w:rPr>
        <w:t> </w:t>
      </w:r>
      <w:r>
        <w:rPr>
          <w:sz w:val="22"/>
        </w:rPr>
        <w:t>특허점유율</w:t>
      </w:r>
      <w:r>
        <w:rPr>
          <w:spacing w:val="32"/>
          <w:sz w:val="22"/>
        </w:rPr>
        <w:t> </w:t>
      </w:r>
      <w:r>
        <w:rPr>
          <w:sz w:val="22"/>
        </w:rPr>
        <w:t>및</w:t>
      </w:r>
      <w:r>
        <w:rPr>
          <w:spacing w:val="35"/>
          <w:sz w:val="22"/>
        </w:rPr>
        <w:t> </w:t>
      </w:r>
      <w:r>
        <w:rPr>
          <w:sz w:val="22"/>
        </w:rPr>
        <w:t>증가율에</w:t>
      </w:r>
      <w:r>
        <w:rPr>
          <w:spacing w:val="32"/>
          <w:sz w:val="22"/>
        </w:rPr>
        <w:t> </w:t>
      </w:r>
      <w:r>
        <w:rPr>
          <w:sz w:val="22"/>
        </w:rPr>
        <w:t>따른</w:t>
      </w:r>
      <w:r>
        <w:rPr>
          <w:spacing w:val="32"/>
          <w:sz w:val="22"/>
        </w:rPr>
        <w:t> </w:t>
      </w:r>
      <w:r>
        <w:rPr>
          <w:sz w:val="22"/>
        </w:rPr>
        <w:t>포트폴리오</w:t>
      </w:r>
      <w:r>
        <w:rPr>
          <w:spacing w:val="32"/>
          <w:sz w:val="22"/>
        </w:rPr>
        <w:t> </w:t>
      </w:r>
      <w:r>
        <w:rPr>
          <w:spacing w:val="-7"/>
          <w:sz w:val="22"/>
        </w:rPr>
        <w:t>분석</w:t>
      </w:r>
    </w:p>
    <w:p>
      <w:pPr>
        <w:spacing w:after="0"/>
        <w:jc w:val="center"/>
        <w:rPr>
          <w:sz w:val="22"/>
        </w:rPr>
        <w:sectPr>
          <w:pgSz w:w="11900" w:h="16820"/>
          <w:pgMar w:top="1600" w:bottom="280" w:left="1600" w:right="158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52" w:after="0"/>
        <w:ind w:left="460" w:right="118" w:hanging="360"/>
        <w:jc w:val="both"/>
        <w:rPr>
          <w:sz w:val="24"/>
        </w:rPr>
      </w:pPr>
      <w:r>
        <w:rPr>
          <w:sz w:val="24"/>
        </w:rPr>
        <w:t>에코패키징 기술의 특허 점유율 및 증가율에 따른 포트폴리오를 </w:t>
      </w:r>
      <w:r>
        <w:rPr>
          <w:sz w:val="24"/>
        </w:rPr>
        <w:t>분석한</w:t>
      </w:r>
      <w:r>
        <w:rPr>
          <w:sz w:val="24"/>
        </w:rPr>
        <w:t> 결과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한국특허에서는 기타 포장폐기물 저감 기술 분야가 특허출원이 </w:t>
      </w:r>
      <w:r>
        <w:rPr>
          <w:sz w:val="24"/>
        </w:rPr>
        <w:t>활</w:t>
      </w:r>
      <w:r>
        <w:rPr>
          <w:sz w:val="24"/>
        </w:rPr>
        <w:t> 발한 것으로 보이며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포장재의 화학적 회수 재생 기술 분야가 특허 </w:t>
      </w:r>
      <w:r>
        <w:rPr>
          <w:sz w:val="24"/>
        </w:rPr>
        <w:t>점유</w:t>
      </w:r>
      <w:r>
        <w:rPr>
          <w:spacing w:val="40"/>
          <w:sz w:val="24"/>
        </w:rPr>
        <w:t> </w:t>
      </w:r>
      <w:r>
        <w:rPr>
          <w:sz w:val="24"/>
        </w:rPr>
        <w:t>율은</w:t>
      </w:r>
      <w:r>
        <w:rPr>
          <w:spacing w:val="40"/>
          <w:sz w:val="24"/>
        </w:rPr>
        <w:t> </w:t>
      </w:r>
      <w:r>
        <w:rPr>
          <w:sz w:val="24"/>
        </w:rPr>
        <w:t>높으나</w:t>
      </w:r>
      <w:r>
        <w:rPr>
          <w:spacing w:val="40"/>
          <w:sz w:val="24"/>
        </w:rPr>
        <w:t> </w:t>
      </w:r>
      <w:r>
        <w:rPr>
          <w:sz w:val="24"/>
        </w:rPr>
        <w:t>특허증가율이</w:t>
      </w:r>
      <w:r>
        <w:rPr>
          <w:spacing w:val="40"/>
          <w:sz w:val="24"/>
        </w:rPr>
        <w:t> </w:t>
      </w:r>
      <w:r>
        <w:rPr>
          <w:sz w:val="24"/>
        </w:rPr>
        <w:t>낮게</w:t>
      </w:r>
      <w:r>
        <w:rPr>
          <w:spacing w:val="40"/>
          <w:sz w:val="24"/>
        </w:rPr>
        <w:t> </w:t>
      </w:r>
      <w:r>
        <w:rPr>
          <w:sz w:val="24"/>
        </w:rPr>
        <w:t>나타나므로</w:t>
      </w:r>
      <w:r>
        <w:rPr>
          <w:spacing w:val="40"/>
          <w:sz w:val="24"/>
        </w:rPr>
        <w:t> </w:t>
      </w:r>
      <w:r>
        <w:rPr>
          <w:sz w:val="24"/>
        </w:rPr>
        <w:t>감소</w:t>
      </w:r>
      <w:r>
        <w:rPr>
          <w:spacing w:val="40"/>
          <w:sz w:val="24"/>
        </w:rPr>
        <w:t> </w:t>
      </w:r>
      <w:r>
        <w:rPr>
          <w:sz w:val="24"/>
        </w:rPr>
        <w:t>추세인</w:t>
      </w:r>
      <w:r>
        <w:rPr>
          <w:spacing w:val="40"/>
          <w:sz w:val="24"/>
        </w:rPr>
        <w:t> </w:t>
      </w:r>
      <w:r>
        <w:rPr>
          <w:sz w:val="24"/>
        </w:rPr>
        <w:t>것으로</w:t>
      </w:r>
      <w:r>
        <w:rPr>
          <w:spacing w:val="40"/>
          <w:sz w:val="24"/>
        </w:rPr>
        <w:t> </w:t>
      </w:r>
      <w:r>
        <w:rPr>
          <w:sz w:val="24"/>
        </w:rPr>
        <w:t>분석됨</w:t>
      </w:r>
    </w:p>
    <w:p>
      <w:pPr>
        <w:pStyle w:val="BodyText"/>
        <w:spacing w:before="6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0" w:after="0"/>
        <w:ind w:left="460" w:right="118" w:hanging="360"/>
        <w:jc w:val="both"/>
        <w:rPr>
          <w:sz w:val="24"/>
        </w:rPr>
      </w:pPr>
      <w:r>
        <w:rPr>
          <w:sz w:val="24"/>
        </w:rPr>
        <w:t>미국특허에서는 포장재의 원천감량 기술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포장재를 이용한 에너지 </w:t>
      </w:r>
      <w:r>
        <w:rPr>
          <w:sz w:val="24"/>
        </w:rPr>
        <w:t>재생</w:t>
      </w:r>
      <w:r>
        <w:rPr>
          <w:sz w:val="24"/>
        </w:rPr>
        <w:t> 기술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생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광</w:t>
      </w:r>
      <w:r>
        <w:rPr>
          <w:rFonts w:ascii="Book Antiqua" w:hAnsi="Book Antiqua" w:eastAsia="Book Antiqua"/>
          <w:sz w:val="24"/>
        </w:rPr>
        <w:t>)</w:t>
      </w:r>
      <w:r>
        <w:rPr>
          <w:sz w:val="24"/>
        </w:rPr>
        <w:t>분해를 이용한 포장재의 퇴비화 기술 분야가 특허점유율은 </w:t>
      </w:r>
      <w:r>
        <w:rPr>
          <w:sz w:val="24"/>
        </w:rPr>
        <w:t>낮</w:t>
      </w:r>
      <w:r>
        <w:rPr>
          <w:sz w:val="24"/>
        </w:rPr>
        <w:t> 으나 특허증가율이 높게 나타나는 것으로 보아 최근 들어 특허출원이 </w:t>
      </w:r>
      <w:r>
        <w:rPr>
          <w:sz w:val="24"/>
        </w:rPr>
        <w:t>활</w:t>
      </w:r>
      <w:r>
        <w:rPr>
          <w:sz w:val="24"/>
        </w:rPr>
        <w:t> 발한 것으로 분석됨</w:t>
      </w:r>
    </w:p>
    <w:p>
      <w:pPr>
        <w:pStyle w:val="BodyText"/>
        <w:spacing w:before="5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1" w:after="0"/>
        <w:ind w:left="460" w:right="116" w:hanging="360"/>
        <w:jc w:val="both"/>
        <w:rPr>
          <w:sz w:val="24"/>
        </w:rPr>
      </w:pPr>
      <w:r>
        <w:rPr>
          <w:sz w:val="24"/>
        </w:rPr>
        <w:t>일본특허에서는 포장재의 원천감량 기술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포장재의 재사용 기술 및 기타 포장폐기물 저감 기술이 지속적으로 특허출원이 활발한 것으로 </w:t>
      </w:r>
      <w:r>
        <w:rPr>
          <w:sz w:val="24"/>
        </w:rPr>
        <w:t>나타나고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z w:val="24"/>
        </w:rPr>
        <w:t> </w:t>
      </w:r>
      <w:r>
        <w:rPr>
          <w:sz w:val="24"/>
        </w:rPr>
        <w:t>생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광</w:t>
      </w:r>
      <w:r>
        <w:rPr>
          <w:rFonts w:ascii="Book Antiqua" w:hAnsi="Book Antiqua" w:eastAsia="Book Antiqua"/>
          <w:sz w:val="24"/>
        </w:rPr>
        <w:t>)</w:t>
      </w:r>
      <w:r>
        <w:rPr>
          <w:sz w:val="24"/>
        </w:rPr>
        <w:t>분해를</w:t>
      </w:r>
      <w:r>
        <w:rPr>
          <w:spacing w:val="40"/>
          <w:sz w:val="24"/>
        </w:rPr>
        <w:t> </w:t>
      </w:r>
      <w:r>
        <w:rPr>
          <w:sz w:val="24"/>
        </w:rPr>
        <w:t>이용한</w:t>
      </w:r>
      <w:r>
        <w:rPr>
          <w:spacing w:val="40"/>
          <w:sz w:val="24"/>
        </w:rPr>
        <w:t> </w:t>
      </w:r>
      <w:r>
        <w:rPr>
          <w:sz w:val="24"/>
        </w:rPr>
        <w:t>포장재의</w:t>
      </w:r>
      <w:r>
        <w:rPr>
          <w:spacing w:val="40"/>
          <w:sz w:val="24"/>
        </w:rPr>
        <w:t> </w:t>
      </w:r>
      <w:r>
        <w:rPr>
          <w:sz w:val="24"/>
        </w:rPr>
        <w:t>퇴비화</w:t>
      </w:r>
      <w:r>
        <w:rPr>
          <w:spacing w:val="40"/>
          <w:sz w:val="24"/>
        </w:rPr>
        <w:t> </w:t>
      </w:r>
      <w:r>
        <w:rPr>
          <w:sz w:val="24"/>
        </w:rPr>
        <w:t>기술이</w:t>
      </w:r>
      <w:r>
        <w:rPr>
          <w:spacing w:val="40"/>
          <w:sz w:val="24"/>
        </w:rPr>
        <w:t> </w:t>
      </w:r>
      <w:r>
        <w:rPr>
          <w:sz w:val="24"/>
        </w:rPr>
        <w:t>최근</w:t>
      </w:r>
      <w:r>
        <w:rPr>
          <w:spacing w:val="40"/>
          <w:sz w:val="24"/>
        </w:rPr>
        <w:t> </w:t>
      </w:r>
      <w:r>
        <w:rPr>
          <w:sz w:val="24"/>
        </w:rPr>
        <w:t>각광받는</w:t>
      </w:r>
      <w:r>
        <w:rPr>
          <w:spacing w:val="40"/>
          <w:sz w:val="24"/>
        </w:rPr>
        <w:t> </w:t>
      </w:r>
      <w:r>
        <w:rPr>
          <w:sz w:val="24"/>
        </w:rPr>
        <w:t>분야로</w:t>
      </w:r>
      <w:r>
        <w:rPr>
          <w:spacing w:val="40"/>
          <w:sz w:val="24"/>
        </w:rPr>
        <w:t> </w:t>
      </w:r>
      <w:r>
        <w:rPr>
          <w:sz w:val="24"/>
        </w:rPr>
        <w:t>나타 </w:t>
      </w:r>
      <w:r>
        <w:rPr>
          <w:spacing w:val="-10"/>
          <w:sz w:val="24"/>
        </w:rPr>
        <w:t>남</w:t>
      </w:r>
    </w:p>
    <w:p>
      <w:pPr>
        <w:pStyle w:val="BodyText"/>
        <w:spacing w:before="5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1" w:after="0"/>
        <w:ind w:left="460" w:right="119" w:hanging="360"/>
        <w:jc w:val="both"/>
        <w:rPr>
          <w:sz w:val="24"/>
        </w:rPr>
      </w:pPr>
      <w:r>
        <w:rPr>
          <w:sz w:val="24"/>
        </w:rPr>
        <w:t>유럽특허에서는 포장재의 재사용 기술이 감소 추세인 것으로 </w:t>
      </w:r>
      <w:r>
        <w:rPr>
          <w:sz w:val="24"/>
        </w:rPr>
        <w:t>분석되고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z w:val="24"/>
        </w:rPr>
        <w:t> </w:t>
      </w:r>
      <w:r>
        <w:rPr>
          <w:sz w:val="24"/>
        </w:rPr>
        <w:t>나머지 기술들은 특허증가율이 </w:t>
      </w:r>
      <w:r>
        <w:rPr>
          <w:rFonts w:ascii="Book Antiqua" w:hAnsi="Book Antiqua" w:eastAsia="Book Antiqua"/>
          <w:sz w:val="24"/>
        </w:rPr>
        <w:t>0%</w:t>
      </w:r>
      <w:r>
        <w:rPr>
          <w:sz w:val="24"/>
        </w:rPr>
        <w:t>에 가깝게 나타남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0" w:after="0"/>
        <w:ind w:left="460" w:right="118" w:hanging="360"/>
        <w:jc w:val="both"/>
        <w:rPr>
          <w:sz w:val="24"/>
        </w:rPr>
      </w:pPr>
      <w:r>
        <w:rPr>
          <w:sz w:val="24"/>
        </w:rPr>
        <w:t>에코패키징 기술의 특허 점유율 및 증가율에 따른 포트폴리오를 </w:t>
      </w:r>
      <w:r>
        <w:rPr>
          <w:sz w:val="24"/>
        </w:rPr>
        <w:t>분석한</w:t>
      </w:r>
      <w:r>
        <w:rPr>
          <w:sz w:val="24"/>
        </w:rPr>
        <w:t> 결과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각</w:t>
      </w:r>
      <w:r>
        <w:rPr>
          <w:spacing w:val="40"/>
          <w:sz w:val="24"/>
        </w:rPr>
        <w:t> </w:t>
      </w:r>
      <w:r>
        <w:rPr>
          <w:sz w:val="24"/>
        </w:rPr>
        <w:t>국가에</w:t>
      </w:r>
      <w:r>
        <w:rPr>
          <w:spacing w:val="40"/>
          <w:sz w:val="24"/>
        </w:rPr>
        <w:t> </w:t>
      </w:r>
      <w:r>
        <w:rPr>
          <w:sz w:val="24"/>
        </w:rPr>
        <w:t>따라</w:t>
      </w:r>
      <w:r>
        <w:rPr>
          <w:spacing w:val="40"/>
          <w:sz w:val="24"/>
        </w:rPr>
        <w:t> </w:t>
      </w:r>
      <w:r>
        <w:rPr>
          <w:sz w:val="24"/>
        </w:rPr>
        <w:t>세부기술별</w:t>
      </w:r>
      <w:r>
        <w:rPr>
          <w:spacing w:val="40"/>
          <w:sz w:val="24"/>
        </w:rPr>
        <w:t> </w:t>
      </w:r>
      <w:r>
        <w:rPr>
          <w:sz w:val="24"/>
        </w:rPr>
        <w:t>발전</w:t>
      </w:r>
      <w:r>
        <w:rPr>
          <w:spacing w:val="40"/>
          <w:sz w:val="24"/>
        </w:rPr>
        <w:t> </w:t>
      </w:r>
      <w:r>
        <w:rPr>
          <w:sz w:val="24"/>
        </w:rPr>
        <w:t>가능성이</w:t>
      </w:r>
      <w:r>
        <w:rPr>
          <w:spacing w:val="40"/>
          <w:sz w:val="24"/>
        </w:rPr>
        <w:t> </w:t>
      </w:r>
      <w:r>
        <w:rPr>
          <w:sz w:val="24"/>
        </w:rPr>
        <w:t>다르게</w:t>
      </w:r>
      <w:r>
        <w:rPr>
          <w:spacing w:val="40"/>
          <w:sz w:val="24"/>
        </w:rPr>
        <w:t> </w:t>
      </w:r>
      <w:r>
        <w:rPr>
          <w:sz w:val="24"/>
        </w:rPr>
        <w:t>나타남</w:t>
      </w:r>
    </w:p>
    <w:p>
      <w:pPr>
        <w:spacing w:after="0" w:line="300" w:lineRule="auto"/>
        <w:jc w:val="both"/>
        <w:rPr>
          <w:sz w:val="24"/>
        </w:rPr>
        <w:sectPr>
          <w:pgSz w:w="11900" w:h="16820"/>
          <w:pgMar w:top="1600" w:bottom="280" w:left="1600" w:right="1580"/>
        </w:sectPr>
      </w:pPr>
    </w:p>
    <w:p>
      <w:pPr>
        <w:pStyle w:val="BodyText"/>
        <w:rPr>
          <w:sz w:val="23"/>
        </w:rPr>
      </w:pPr>
    </w:p>
    <w:p>
      <w:pPr>
        <w:pStyle w:val="Heading1"/>
        <w:ind w:left="230" w:firstLine="0"/>
      </w:pPr>
      <w:r>
        <w:rPr>
          <w:rFonts w:ascii="Book Antiqua" w:eastAsia="Book Antiqua"/>
        </w:rPr>
        <w:t>4.</w:t>
      </w:r>
      <w:r>
        <w:rPr>
          <w:rFonts w:ascii="Book Antiqua" w:eastAsia="Book Antiqua"/>
          <w:spacing w:val="63"/>
        </w:rPr>
        <w:t> </w:t>
      </w:r>
      <w:r>
        <w:rPr/>
        <w:t>기술</w:t>
      </w:r>
      <w:r>
        <w:rPr>
          <w:spacing w:val="55"/>
        </w:rPr>
        <w:t> </w:t>
      </w:r>
      <w:r>
        <w:rPr>
          <w:spacing w:val="9"/>
        </w:rPr>
        <w:t>분야별</w:t>
      </w:r>
      <w:r>
        <w:rPr>
          <w:spacing w:val="54"/>
        </w:rPr>
        <w:t> </w:t>
      </w:r>
      <w:r>
        <w:rPr/>
        <w:t>주요</w:t>
      </w:r>
      <w:r>
        <w:rPr>
          <w:spacing w:val="55"/>
        </w:rPr>
        <w:t> </w:t>
      </w:r>
      <w:r>
        <w:rPr>
          <w:spacing w:val="9"/>
        </w:rPr>
        <w:t>국가의</w:t>
      </w:r>
      <w:r>
        <w:rPr>
          <w:spacing w:val="55"/>
        </w:rPr>
        <w:t> </w:t>
      </w:r>
      <w:r>
        <w:rPr>
          <w:spacing w:val="10"/>
        </w:rPr>
        <w:t>특허활동</w:t>
      </w:r>
      <w:r>
        <w:rPr>
          <w:spacing w:val="54"/>
        </w:rPr>
        <w:t> </w:t>
      </w:r>
      <w:r>
        <w:rPr/>
        <w:t>및</w:t>
      </w:r>
      <w:r>
        <w:rPr>
          <w:spacing w:val="55"/>
        </w:rPr>
        <w:t> </w:t>
      </w:r>
      <w:r>
        <w:rPr>
          <w:spacing w:val="6"/>
        </w:rPr>
        <w:t>역점분야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4">
            <wp:simplePos x="0" y="0"/>
            <wp:positionH relativeFrom="page">
              <wp:posOffset>1164166</wp:posOffset>
            </wp:positionH>
            <wp:positionV relativeFrom="paragraph">
              <wp:posOffset>157194</wp:posOffset>
            </wp:positionV>
            <wp:extent cx="5322439" cy="6485191"/>
            <wp:effectExtent l="0" t="0" r="0" b="0"/>
            <wp:wrapTopAndBottom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2439" cy="64851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5"/>
        <w:rPr>
          <w:sz w:val="5"/>
        </w:rPr>
      </w:pPr>
    </w:p>
    <w:p>
      <w:pPr>
        <w:spacing w:after="0"/>
        <w:rPr>
          <w:sz w:val="5"/>
        </w:rPr>
        <w:sectPr>
          <w:pgSz w:w="11900" w:h="16820"/>
          <w:pgMar w:top="1600" w:bottom="280" w:left="1600" w:right="1580"/>
        </w:sectPr>
      </w:pPr>
    </w:p>
    <w:p>
      <w:pPr>
        <w:pStyle w:val="ListParagraph"/>
        <w:numPr>
          <w:ilvl w:val="0"/>
          <w:numId w:val="3"/>
        </w:numPr>
        <w:tabs>
          <w:tab w:pos="250" w:val="left" w:leader="none"/>
        </w:tabs>
        <w:spacing w:line="240" w:lineRule="auto" w:before="45" w:after="0"/>
        <w:ind w:left="249" w:right="0" w:hanging="150"/>
        <w:jc w:val="left"/>
        <w:rPr>
          <w:sz w:val="19"/>
        </w:rPr>
      </w:pPr>
      <w:r>
        <w:rPr>
          <w:spacing w:val="-4"/>
          <w:sz w:val="19"/>
        </w:rPr>
        <w:t>산출예시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6"/>
        <w:rPr>
          <w:sz w:val="11"/>
        </w:rPr>
      </w:pPr>
    </w:p>
    <w:p>
      <w:pPr>
        <w:spacing w:before="0"/>
        <w:ind w:left="100" w:right="0" w:firstLine="0"/>
        <w:jc w:val="left"/>
        <w:rPr>
          <w:rFonts w:ascii="Garamond" w:eastAsia="Garamond"/>
          <w:i/>
          <w:sz w:val="17"/>
        </w:rPr>
      </w:pPr>
      <w:r>
        <w:rPr>
          <w:w w:val="95"/>
          <w:sz w:val="17"/>
          <w:u w:val="single"/>
        </w:rPr>
        <w:t>섬유원사</w:t>
      </w:r>
      <w:r>
        <w:rPr>
          <w:spacing w:val="14"/>
          <w:sz w:val="17"/>
          <w:u w:val="single"/>
        </w:rPr>
        <w:t> </w:t>
      </w:r>
      <w:r>
        <w:rPr>
          <w:w w:val="95"/>
          <w:sz w:val="17"/>
          <w:u w:val="single"/>
        </w:rPr>
        <w:t>한국</w:t>
      </w:r>
      <w:r>
        <w:rPr>
          <w:spacing w:val="15"/>
          <w:sz w:val="17"/>
          <w:u w:val="single"/>
        </w:rPr>
        <w:t> </w:t>
      </w:r>
      <w:r>
        <w:rPr>
          <w:w w:val="95"/>
          <w:sz w:val="17"/>
          <w:u w:val="single"/>
        </w:rPr>
        <w:t>전체</w:t>
      </w:r>
      <w:r>
        <w:rPr>
          <w:spacing w:val="14"/>
          <w:sz w:val="17"/>
          <w:u w:val="single"/>
        </w:rPr>
        <w:t> </w:t>
      </w:r>
      <w:r>
        <w:rPr>
          <w:w w:val="95"/>
          <w:sz w:val="17"/>
          <w:u w:val="single"/>
        </w:rPr>
        <w:t>건수</w:t>
      </w:r>
      <w:r>
        <w:rPr>
          <w:spacing w:val="15"/>
          <w:sz w:val="17"/>
          <w:u w:val="single"/>
        </w:rPr>
        <w:t> </w:t>
      </w:r>
      <w:r>
        <w:rPr>
          <w:w w:val="95"/>
          <w:sz w:val="17"/>
          <w:u w:val="single"/>
        </w:rPr>
        <w:t>중에서</w:t>
      </w:r>
      <w:r>
        <w:rPr>
          <w:spacing w:val="15"/>
          <w:sz w:val="17"/>
          <w:u w:val="single"/>
        </w:rPr>
        <w:t> </w:t>
      </w:r>
      <w:r>
        <w:rPr>
          <w:w w:val="95"/>
          <w:sz w:val="17"/>
          <w:u w:val="single"/>
        </w:rPr>
        <w:t>일본출원인의</w:t>
      </w:r>
      <w:r>
        <w:rPr>
          <w:spacing w:val="14"/>
          <w:sz w:val="17"/>
          <w:u w:val="single"/>
        </w:rPr>
        <w:t> </w:t>
      </w:r>
      <w:r>
        <w:rPr>
          <w:spacing w:val="-2"/>
          <w:w w:val="95"/>
          <w:sz w:val="17"/>
          <w:u w:val="single"/>
        </w:rPr>
        <w:t>건수</w:t>
      </w:r>
      <w:r>
        <w:rPr>
          <w:rFonts w:ascii="Garamond" w:eastAsia="Garamond"/>
          <w:i/>
          <w:spacing w:val="-2"/>
          <w:w w:val="95"/>
          <w:sz w:val="17"/>
          <w:u w:val="single"/>
        </w:rPr>
        <w:t>(20</w:t>
      </w:r>
      <w:r>
        <w:rPr>
          <w:spacing w:val="-2"/>
          <w:w w:val="95"/>
          <w:sz w:val="17"/>
          <w:u w:val="single"/>
        </w:rPr>
        <w:t>건</w:t>
      </w:r>
      <w:r>
        <w:rPr>
          <w:rFonts w:ascii="Garamond" w:eastAsia="Garamond"/>
          <w:i/>
          <w:spacing w:val="-2"/>
          <w:w w:val="95"/>
          <w:sz w:val="17"/>
          <w:u w:val="single"/>
        </w:rPr>
        <w:t>)</w:t>
      </w:r>
    </w:p>
    <w:p>
      <w:pPr>
        <w:spacing w:after="0"/>
        <w:jc w:val="left"/>
        <w:rPr>
          <w:rFonts w:ascii="Garamond" w:eastAsia="Garamond"/>
          <w:sz w:val="17"/>
        </w:rPr>
        <w:sectPr>
          <w:type w:val="continuous"/>
          <w:pgSz w:w="11900" w:h="16820"/>
          <w:pgMar w:top="1600" w:bottom="280" w:left="1600" w:right="1580"/>
          <w:cols w:num="2" w:equalWidth="0">
            <w:col w:w="1010" w:space="1408"/>
            <w:col w:w="6302"/>
          </w:cols>
        </w:sectPr>
      </w:pPr>
    </w:p>
    <w:p>
      <w:pPr>
        <w:tabs>
          <w:tab w:pos="2748" w:val="left" w:leader="none"/>
          <w:tab w:pos="3475" w:val="left" w:leader="none"/>
          <w:tab w:pos="6781" w:val="left" w:leader="none"/>
          <w:tab w:pos="7018" w:val="left" w:leader="none"/>
        </w:tabs>
        <w:spacing w:line="230" w:lineRule="auto" w:before="60"/>
        <w:ind w:left="261" w:right="1322" w:hanging="82"/>
        <w:jc w:val="left"/>
        <w:rPr>
          <w:rFonts w:ascii="Garamond" w:eastAsia="Garamond"/>
          <w:i/>
          <w:sz w:val="17"/>
        </w:rPr>
      </w:pPr>
      <w:r>
        <w:rPr>
          <w:sz w:val="17"/>
        </w:rPr>
        <w:t>섬유원사분야 한국특허에서 </w:t>
      </w:r>
      <w:r>
        <w:rPr>
          <w:rFonts w:ascii="Garamond" w:eastAsia="Garamond"/>
          <w:i/>
          <w:sz w:val="17"/>
        </w:rPr>
        <w:t>=</w:t>
      </w:r>
      <w:r>
        <w:rPr>
          <w:rFonts w:ascii="Garamond" w:eastAsia="Garamond"/>
          <w:i/>
          <w:spacing w:val="37"/>
          <w:sz w:val="17"/>
        </w:rPr>
        <w:t> </w:t>
      </w:r>
      <w:r>
        <w:rPr>
          <w:rFonts w:ascii="Times New Roman" w:eastAsia="Times New Roman"/>
          <w:i/>
          <w:sz w:val="17"/>
          <w:u w:val="single"/>
        </w:rPr>
        <w:tab/>
        <w:tab/>
      </w:r>
      <w:r>
        <w:rPr>
          <w:sz w:val="17"/>
          <w:u w:val="single"/>
        </w:rPr>
        <w:t>섬유원사 한국 전체건수</w:t>
      </w:r>
      <w:r>
        <w:rPr>
          <w:rFonts w:ascii="Garamond" w:eastAsia="Garamond"/>
          <w:i/>
          <w:sz w:val="17"/>
          <w:u w:val="single"/>
        </w:rPr>
        <w:t>(20</w:t>
      </w:r>
      <w:r>
        <w:rPr>
          <w:sz w:val="17"/>
          <w:u w:val="single"/>
        </w:rPr>
        <w:t>건</w:t>
      </w:r>
      <w:r>
        <w:rPr>
          <w:rFonts w:ascii="Garamond" w:eastAsia="Garamond"/>
          <w:i/>
          <w:sz w:val="17"/>
          <w:u w:val="single"/>
        </w:rPr>
        <w:t>)</w:t>
        <w:tab/>
      </w:r>
      <w:r>
        <w:rPr>
          <w:rFonts w:ascii="Garamond" w:eastAsia="Garamond"/>
          <w:i/>
          <w:sz w:val="17"/>
        </w:rPr>
        <w:tab/>
        <w:t>=</w:t>
      </w:r>
      <w:r>
        <w:rPr>
          <w:rFonts w:ascii="Garamond" w:eastAsia="Garamond"/>
          <w:i/>
          <w:spacing w:val="9"/>
          <w:sz w:val="17"/>
        </w:rPr>
        <w:t> </w:t>
      </w:r>
      <w:r>
        <w:rPr>
          <w:rFonts w:ascii="Garamond" w:eastAsia="Garamond"/>
          <w:i/>
          <w:sz w:val="17"/>
        </w:rPr>
        <w:t>2.0</w:t>
      </w:r>
      <w:r>
        <w:rPr>
          <w:rFonts w:ascii="Garamond" w:eastAsia="Garamond"/>
          <w:i/>
          <w:sz w:val="17"/>
        </w:rPr>
        <w:t> </w:t>
      </w:r>
      <w:r>
        <w:rPr>
          <w:sz w:val="17"/>
        </w:rPr>
        <w:t>일본의 </w:t>
      </w:r>
      <w:r>
        <w:rPr>
          <w:rFonts w:ascii="Garamond" w:eastAsia="Garamond"/>
          <w:i/>
          <w:sz w:val="17"/>
        </w:rPr>
        <w:t>AI</w:t>
        <w:tab/>
      </w:r>
      <w:r>
        <w:rPr>
          <w:rFonts w:ascii="Times New Roman" w:eastAsia="Times New Roman"/>
          <w:i/>
          <w:spacing w:val="33"/>
          <w:sz w:val="17"/>
          <w:u w:val="single"/>
        </w:rPr>
        <w:t> </w:t>
      </w:r>
      <w:r>
        <w:rPr>
          <w:sz w:val="17"/>
          <w:u w:val="single"/>
        </w:rPr>
        <w:t>한국 전체 건수 중에서 일본출원인의 건수</w:t>
      </w:r>
      <w:r>
        <w:rPr>
          <w:rFonts w:ascii="Garamond" w:eastAsia="Garamond"/>
          <w:i/>
          <w:sz w:val="17"/>
          <w:u w:val="single"/>
        </w:rPr>
        <w:t>(50</w:t>
      </w:r>
      <w:r>
        <w:rPr>
          <w:sz w:val="17"/>
          <w:u w:val="single"/>
        </w:rPr>
        <w:t>건</w:t>
      </w:r>
      <w:r>
        <w:rPr>
          <w:rFonts w:ascii="Garamond" w:eastAsia="Garamond"/>
          <w:i/>
          <w:sz w:val="17"/>
          <w:u w:val="single"/>
        </w:rPr>
        <w:t>)</w:t>
      </w:r>
    </w:p>
    <w:p>
      <w:pPr>
        <w:spacing w:line="207" w:lineRule="exact" w:before="0"/>
        <w:ind w:left="3538" w:right="0" w:firstLine="0"/>
        <w:jc w:val="left"/>
        <w:rPr>
          <w:rFonts w:ascii="Garamond" w:eastAsia="Garamond"/>
          <w:i/>
          <w:sz w:val="17"/>
        </w:rPr>
      </w:pPr>
      <w:r>
        <w:rPr>
          <w:sz w:val="17"/>
        </w:rPr>
        <w:t>한국</w:t>
      </w:r>
      <w:r>
        <w:rPr>
          <w:spacing w:val="1"/>
          <w:sz w:val="17"/>
        </w:rPr>
        <w:t> </w:t>
      </w:r>
      <w:r>
        <w:rPr>
          <w:spacing w:val="-2"/>
          <w:sz w:val="17"/>
        </w:rPr>
        <w:t>전체건수</w:t>
      </w:r>
      <w:r>
        <w:rPr>
          <w:rFonts w:ascii="Garamond" w:eastAsia="Garamond"/>
          <w:i/>
          <w:spacing w:val="-2"/>
          <w:sz w:val="17"/>
        </w:rPr>
        <w:t>(100</w:t>
      </w:r>
      <w:r>
        <w:rPr>
          <w:spacing w:val="-2"/>
          <w:sz w:val="17"/>
        </w:rPr>
        <w:t>건</w:t>
      </w:r>
      <w:r>
        <w:rPr>
          <w:rFonts w:ascii="Garamond" w:eastAsia="Garamond"/>
          <w:i/>
          <w:spacing w:val="-2"/>
          <w:sz w:val="17"/>
        </w:rPr>
        <w:t>)</w:t>
      </w:r>
    </w:p>
    <w:p>
      <w:pPr>
        <w:spacing w:before="122"/>
        <w:ind w:left="1530" w:right="1545" w:firstLine="0"/>
        <w:jc w:val="center"/>
        <w:rPr>
          <w:sz w:val="22"/>
        </w:rPr>
      </w:pPr>
      <w:r>
        <w:rPr>
          <w:rFonts w:ascii="Arial" w:eastAsia="Arial"/>
          <w:sz w:val="22"/>
        </w:rPr>
        <w:t>[</w:t>
      </w:r>
      <w:r>
        <w:rPr>
          <w:sz w:val="22"/>
        </w:rPr>
        <w:t>그림</w:t>
      </w:r>
      <w:r>
        <w:rPr>
          <w:spacing w:val="32"/>
          <w:sz w:val="22"/>
        </w:rPr>
        <w:t> </w:t>
      </w:r>
      <w:r>
        <w:rPr>
          <w:rFonts w:ascii="Arial" w:eastAsia="Arial"/>
          <w:sz w:val="22"/>
        </w:rPr>
        <w:t>3]</w:t>
      </w:r>
      <w:r>
        <w:rPr>
          <w:rFonts w:ascii="Arial" w:eastAsia="Arial"/>
          <w:spacing w:val="46"/>
          <w:sz w:val="22"/>
        </w:rPr>
        <w:t> </w:t>
      </w:r>
      <w:r>
        <w:rPr>
          <w:sz w:val="22"/>
        </w:rPr>
        <w:t>주요국의</w:t>
      </w:r>
      <w:r>
        <w:rPr>
          <w:spacing w:val="33"/>
          <w:sz w:val="22"/>
        </w:rPr>
        <w:t> </w:t>
      </w:r>
      <w:r>
        <w:rPr>
          <w:sz w:val="22"/>
        </w:rPr>
        <w:t>기술</w:t>
      </w:r>
      <w:r>
        <w:rPr>
          <w:spacing w:val="33"/>
          <w:sz w:val="22"/>
        </w:rPr>
        <w:t> </w:t>
      </w:r>
      <w:r>
        <w:rPr>
          <w:sz w:val="22"/>
        </w:rPr>
        <w:t>분야별</w:t>
      </w:r>
      <w:r>
        <w:rPr>
          <w:spacing w:val="32"/>
          <w:sz w:val="22"/>
        </w:rPr>
        <w:t> </w:t>
      </w:r>
      <w:r>
        <w:rPr>
          <w:spacing w:val="-2"/>
          <w:sz w:val="22"/>
        </w:rPr>
        <w:t>역점기술분야</w:t>
      </w:r>
    </w:p>
    <w:p>
      <w:pPr>
        <w:spacing w:after="0"/>
        <w:jc w:val="center"/>
        <w:rPr>
          <w:sz w:val="22"/>
        </w:rPr>
        <w:sectPr>
          <w:type w:val="continuous"/>
          <w:pgSz w:w="11900" w:h="16820"/>
          <w:pgMar w:top="1600" w:bottom="280" w:left="1600" w:right="158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52" w:after="0"/>
        <w:ind w:left="460" w:right="117" w:hanging="360"/>
        <w:jc w:val="both"/>
        <w:rPr>
          <w:sz w:val="24"/>
        </w:rPr>
      </w:pPr>
      <w:r>
        <w:rPr>
          <w:sz w:val="24"/>
        </w:rPr>
        <w:t>상기 </w:t>
      </w:r>
      <w:r>
        <w:rPr>
          <w:rFonts w:ascii="Book Antiqua" w:hAnsi="Book Antiqua" w:eastAsia="Book Antiqua"/>
          <w:sz w:val="24"/>
        </w:rPr>
        <w:t>[</w:t>
      </w:r>
      <w:r>
        <w:rPr>
          <w:sz w:val="24"/>
        </w:rPr>
        <w:t>그림 </w:t>
      </w:r>
      <w:r>
        <w:rPr>
          <w:rFonts w:ascii="Book Antiqua" w:hAnsi="Book Antiqua" w:eastAsia="Book Antiqua"/>
          <w:sz w:val="24"/>
        </w:rPr>
        <w:t>3]</w:t>
      </w:r>
      <w:r>
        <w:rPr>
          <w:sz w:val="24"/>
        </w:rPr>
        <w:t>은 에코패키징 기술에 있어서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세부 기술분야에 대한 국가별 연구개발의 상대적 활동정도를 나타낸 것으로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특허활동지수</w:t>
      </w:r>
      <w:r>
        <w:rPr>
          <w:rFonts w:ascii="Book Antiqua" w:hAnsi="Book Antiqua" w:eastAsia="Book Antiqua"/>
          <w:sz w:val="24"/>
        </w:rPr>
        <w:t>(AI; Activity Index)</w:t>
      </w:r>
      <w:r>
        <w:rPr>
          <w:sz w:val="24"/>
        </w:rPr>
        <w:t>를 통해 한국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미국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일본 및 유럽특허에서의 주요 국가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한국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미국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일본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유럽</w:t>
      </w:r>
      <w:r>
        <w:rPr>
          <w:rFonts w:ascii="Book Antiqua" w:hAnsi="Book Antiqua" w:eastAsia="Book Antiqua"/>
          <w:sz w:val="24"/>
        </w:rPr>
        <w:t>)</w:t>
      </w:r>
      <w:r>
        <w:rPr>
          <w:sz w:val="24"/>
        </w:rPr>
        <w:t>의</w:t>
      </w:r>
      <w:r>
        <w:rPr>
          <w:spacing w:val="40"/>
          <w:sz w:val="24"/>
        </w:rPr>
        <w:t> </w:t>
      </w:r>
      <w:r>
        <w:rPr>
          <w:sz w:val="24"/>
        </w:rPr>
        <w:t>기술</w:t>
      </w:r>
      <w:r>
        <w:rPr>
          <w:spacing w:val="40"/>
          <w:sz w:val="24"/>
        </w:rPr>
        <w:t> </w:t>
      </w:r>
      <w:r>
        <w:rPr>
          <w:sz w:val="24"/>
        </w:rPr>
        <w:t>분야별</w:t>
      </w:r>
      <w:r>
        <w:rPr>
          <w:spacing w:val="40"/>
          <w:sz w:val="24"/>
        </w:rPr>
        <w:t> </w:t>
      </w:r>
      <w:r>
        <w:rPr>
          <w:sz w:val="24"/>
        </w:rPr>
        <w:t>특허활동도를</w:t>
      </w:r>
      <w:r>
        <w:rPr>
          <w:spacing w:val="40"/>
          <w:sz w:val="24"/>
        </w:rPr>
        <w:t> </w:t>
      </w:r>
      <w:r>
        <w:rPr>
          <w:sz w:val="24"/>
        </w:rPr>
        <w:t>살펴볼</w:t>
      </w:r>
      <w:r>
        <w:rPr>
          <w:spacing w:val="40"/>
          <w:sz w:val="24"/>
        </w:rPr>
        <w:t> </w:t>
      </w:r>
      <w:r>
        <w:rPr>
          <w:sz w:val="24"/>
        </w:rPr>
        <w:t>수</w:t>
      </w:r>
      <w:r>
        <w:rPr>
          <w:spacing w:val="40"/>
          <w:sz w:val="24"/>
        </w:rPr>
        <w:t> </w:t>
      </w:r>
      <w:r>
        <w:rPr>
          <w:sz w:val="24"/>
        </w:rPr>
        <w:t>있음</w:t>
      </w:r>
    </w:p>
    <w:p>
      <w:pPr>
        <w:pStyle w:val="BodyText"/>
        <w:spacing w:before="6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0" w:after="0"/>
        <w:ind w:left="460" w:right="118" w:hanging="360"/>
        <w:jc w:val="both"/>
        <w:rPr>
          <w:sz w:val="24"/>
        </w:rPr>
      </w:pPr>
      <w:r>
        <w:rPr>
          <w:sz w:val="24"/>
        </w:rPr>
        <w:t>포장재의 원천감량 기술 분야에서 유럽 국적 출원인의 한국에서의 </w:t>
      </w:r>
      <w:r>
        <w:rPr>
          <w:sz w:val="24"/>
        </w:rPr>
        <w:t>특허</w:t>
      </w:r>
      <w:r>
        <w:rPr>
          <w:sz w:val="24"/>
        </w:rPr>
        <w:t> 활동지수가 상대적으로 높은 것으로 나타남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0" w:after="0"/>
        <w:ind w:left="460" w:right="118" w:hanging="360"/>
        <w:jc w:val="both"/>
        <w:rPr>
          <w:sz w:val="24"/>
        </w:rPr>
      </w:pPr>
      <w:r>
        <w:rPr>
          <w:sz w:val="24"/>
        </w:rPr>
        <w:t>포장재의 재사용 기술 분야에서 유럽 국적 출원인의 한국에서의 </w:t>
      </w:r>
      <w:r>
        <w:rPr>
          <w:sz w:val="24"/>
        </w:rPr>
        <w:t>특허활</w:t>
      </w:r>
      <w:r>
        <w:rPr>
          <w:sz w:val="24"/>
        </w:rPr>
        <w:t> 동지수가 상대적으로 높은 것으로 나타남</w:t>
      </w:r>
    </w:p>
    <w:p>
      <w:pPr>
        <w:pStyle w:val="BodyText"/>
        <w:spacing w:before="9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0" w:after="0"/>
        <w:ind w:left="460" w:right="118" w:hanging="360"/>
        <w:jc w:val="both"/>
        <w:rPr>
          <w:sz w:val="24"/>
        </w:rPr>
      </w:pPr>
      <w:r>
        <w:rPr>
          <w:sz w:val="24"/>
        </w:rPr>
        <w:t>포장재의 재활용 기술 분야에서는 미국 국적 출원인의 유럽에서의 </w:t>
      </w:r>
      <w:r>
        <w:rPr>
          <w:sz w:val="24"/>
        </w:rPr>
        <w:t>특허</w:t>
      </w:r>
      <w:r>
        <w:rPr>
          <w:sz w:val="24"/>
        </w:rPr>
        <w:t> 활동지수가 상대적으로 높게 나타남</w:t>
      </w:r>
    </w:p>
    <w:p>
      <w:pPr>
        <w:pStyle w:val="BodyText"/>
        <w:spacing w:before="9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0" w:after="0"/>
        <w:ind w:left="460" w:right="118" w:hanging="360"/>
        <w:jc w:val="both"/>
        <w:rPr>
          <w:sz w:val="24"/>
        </w:rPr>
      </w:pPr>
      <w:r>
        <w:rPr>
          <w:sz w:val="24"/>
        </w:rPr>
        <w:t>포장재를 이용한 에너지 재생 기술 분야에서는 유럽 국적 출원인의 </w:t>
      </w:r>
      <w:r>
        <w:rPr>
          <w:sz w:val="24"/>
        </w:rPr>
        <w:t>일본</w:t>
      </w:r>
      <w:r>
        <w:rPr>
          <w:sz w:val="24"/>
        </w:rPr>
        <w:t> 에서의 특허활동지수가 상대적으로 높게 나타남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1" w:after="0"/>
        <w:ind w:left="460" w:right="118" w:hanging="360"/>
        <w:jc w:val="both"/>
        <w:rPr>
          <w:sz w:val="24"/>
        </w:rPr>
      </w:pPr>
      <w:r>
        <w:rPr>
          <w:sz w:val="24"/>
        </w:rPr>
        <w:t>포장재의</w:t>
      </w:r>
      <w:r>
        <w:rPr>
          <w:spacing w:val="40"/>
          <w:sz w:val="24"/>
        </w:rPr>
        <w:t> </w:t>
      </w:r>
      <w:r>
        <w:rPr>
          <w:sz w:val="24"/>
        </w:rPr>
        <w:t>화학적</w:t>
      </w:r>
      <w:r>
        <w:rPr>
          <w:spacing w:val="40"/>
          <w:sz w:val="24"/>
        </w:rPr>
        <w:t> </w:t>
      </w:r>
      <w:r>
        <w:rPr>
          <w:sz w:val="24"/>
        </w:rPr>
        <w:t>회수</w:t>
      </w:r>
      <w:r>
        <w:rPr>
          <w:spacing w:val="40"/>
          <w:sz w:val="24"/>
        </w:rPr>
        <w:t> </w:t>
      </w:r>
      <w:r>
        <w:rPr>
          <w:sz w:val="24"/>
        </w:rPr>
        <w:t>재생</w:t>
      </w:r>
      <w:r>
        <w:rPr>
          <w:spacing w:val="40"/>
          <w:sz w:val="24"/>
        </w:rPr>
        <w:t> </w:t>
      </w:r>
      <w:r>
        <w:rPr>
          <w:sz w:val="24"/>
        </w:rPr>
        <w:t>기술</w:t>
      </w:r>
      <w:r>
        <w:rPr>
          <w:spacing w:val="40"/>
          <w:sz w:val="24"/>
        </w:rPr>
        <w:t> </w:t>
      </w:r>
      <w:r>
        <w:rPr>
          <w:sz w:val="24"/>
        </w:rPr>
        <w:t>분야에서는</w:t>
      </w:r>
      <w:r>
        <w:rPr>
          <w:spacing w:val="40"/>
          <w:sz w:val="24"/>
        </w:rPr>
        <w:t> </w:t>
      </w:r>
      <w:r>
        <w:rPr>
          <w:sz w:val="24"/>
        </w:rPr>
        <w:t>미국</w:t>
      </w:r>
      <w:r>
        <w:rPr>
          <w:spacing w:val="40"/>
          <w:sz w:val="24"/>
        </w:rPr>
        <w:t> </w:t>
      </w:r>
      <w:r>
        <w:rPr>
          <w:sz w:val="24"/>
        </w:rPr>
        <w:t>국적</w:t>
      </w:r>
      <w:r>
        <w:rPr>
          <w:spacing w:val="40"/>
          <w:sz w:val="24"/>
        </w:rPr>
        <w:t> </w:t>
      </w:r>
      <w:r>
        <w:rPr>
          <w:sz w:val="24"/>
        </w:rPr>
        <w:t>출원인이</w:t>
      </w:r>
      <w:r>
        <w:rPr>
          <w:spacing w:val="73"/>
          <w:sz w:val="24"/>
        </w:rPr>
        <w:t> </w:t>
      </w:r>
      <w:r>
        <w:rPr>
          <w:sz w:val="24"/>
        </w:rPr>
        <w:t>한국</w:t>
      </w:r>
      <w:r>
        <w:rPr>
          <w:spacing w:val="40"/>
          <w:sz w:val="24"/>
        </w:rPr>
        <w:t> </w:t>
      </w:r>
      <w:r>
        <w:rPr>
          <w:sz w:val="24"/>
        </w:rPr>
        <w:t>및 일본에서의 특허활동지수가 상대적으로 높게 나타남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0" w:after="0"/>
        <w:ind w:left="460" w:right="118" w:hanging="360"/>
        <w:jc w:val="both"/>
        <w:rPr>
          <w:sz w:val="24"/>
        </w:rPr>
      </w:pPr>
      <w:r>
        <w:rPr>
          <w:sz w:val="24"/>
        </w:rPr>
        <w:t>생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광</w:t>
      </w:r>
      <w:r>
        <w:rPr>
          <w:rFonts w:ascii="Book Antiqua" w:hAnsi="Book Antiqua" w:eastAsia="Book Antiqua"/>
          <w:sz w:val="24"/>
        </w:rPr>
        <w:t>)</w:t>
      </w:r>
      <w:r>
        <w:rPr>
          <w:sz w:val="24"/>
        </w:rPr>
        <w:t>분해를</w:t>
      </w:r>
      <w:r>
        <w:rPr>
          <w:spacing w:val="40"/>
          <w:sz w:val="24"/>
        </w:rPr>
        <w:t> </w:t>
      </w:r>
      <w:r>
        <w:rPr>
          <w:sz w:val="24"/>
        </w:rPr>
        <w:t>이용한</w:t>
      </w:r>
      <w:r>
        <w:rPr>
          <w:spacing w:val="40"/>
          <w:sz w:val="24"/>
        </w:rPr>
        <w:t> </w:t>
      </w:r>
      <w:r>
        <w:rPr>
          <w:sz w:val="24"/>
        </w:rPr>
        <w:t>포장재의</w:t>
      </w:r>
      <w:r>
        <w:rPr>
          <w:spacing w:val="40"/>
          <w:sz w:val="24"/>
        </w:rPr>
        <w:t> </w:t>
      </w:r>
      <w:r>
        <w:rPr>
          <w:sz w:val="24"/>
        </w:rPr>
        <w:t>퇴비화</w:t>
      </w:r>
      <w:r>
        <w:rPr>
          <w:spacing w:val="40"/>
          <w:sz w:val="24"/>
        </w:rPr>
        <w:t> </w:t>
      </w:r>
      <w:r>
        <w:rPr>
          <w:sz w:val="24"/>
        </w:rPr>
        <w:t>기술</w:t>
      </w:r>
      <w:r>
        <w:rPr>
          <w:spacing w:val="40"/>
          <w:sz w:val="24"/>
        </w:rPr>
        <w:t> </w:t>
      </w:r>
      <w:r>
        <w:rPr>
          <w:sz w:val="24"/>
        </w:rPr>
        <w:t>분야에서는</w:t>
      </w:r>
      <w:r>
        <w:rPr>
          <w:spacing w:val="40"/>
          <w:sz w:val="24"/>
        </w:rPr>
        <w:t> </w:t>
      </w:r>
      <w:r>
        <w:rPr>
          <w:sz w:val="24"/>
        </w:rPr>
        <w:t>미국</w:t>
      </w:r>
      <w:r>
        <w:rPr>
          <w:spacing w:val="40"/>
          <w:sz w:val="24"/>
        </w:rPr>
        <w:t> </w:t>
      </w:r>
      <w:r>
        <w:rPr>
          <w:sz w:val="24"/>
        </w:rPr>
        <w:t>국적</w:t>
      </w:r>
      <w:r>
        <w:rPr>
          <w:spacing w:val="40"/>
          <w:sz w:val="24"/>
        </w:rPr>
        <w:t> </w:t>
      </w:r>
      <w:r>
        <w:rPr>
          <w:sz w:val="24"/>
        </w:rPr>
        <w:t>출원인 이</w:t>
      </w:r>
      <w:r>
        <w:rPr>
          <w:spacing w:val="40"/>
          <w:sz w:val="24"/>
        </w:rPr>
        <w:t> </w:t>
      </w:r>
      <w:r>
        <w:rPr>
          <w:sz w:val="24"/>
        </w:rPr>
        <w:t>한국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일본에서의</w:t>
      </w:r>
      <w:r>
        <w:rPr>
          <w:spacing w:val="40"/>
          <w:sz w:val="24"/>
        </w:rPr>
        <w:t> </w:t>
      </w:r>
      <w:r>
        <w:rPr>
          <w:sz w:val="24"/>
        </w:rPr>
        <w:t>특허활동지수가</w:t>
      </w:r>
      <w:r>
        <w:rPr>
          <w:spacing w:val="40"/>
          <w:sz w:val="24"/>
        </w:rPr>
        <w:t> </w:t>
      </w:r>
      <w:r>
        <w:rPr>
          <w:sz w:val="24"/>
        </w:rPr>
        <w:t>상대적으로</w:t>
      </w:r>
      <w:r>
        <w:rPr>
          <w:spacing w:val="40"/>
          <w:sz w:val="24"/>
        </w:rPr>
        <w:t> </w:t>
      </w:r>
      <w:r>
        <w:rPr>
          <w:sz w:val="24"/>
        </w:rPr>
        <w:t>높게</w:t>
      </w:r>
      <w:r>
        <w:rPr>
          <w:spacing w:val="40"/>
          <w:sz w:val="24"/>
        </w:rPr>
        <w:t> </w:t>
      </w:r>
      <w:r>
        <w:rPr>
          <w:sz w:val="24"/>
        </w:rPr>
        <w:t>나타남</w:t>
      </w:r>
    </w:p>
    <w:p>
      <w:pPr>
        <w:pStyle w:val="BodyText"/>
        <w:spacing w:before="9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0" w:after="0"/>
        <w:ind w:left="460" w:right="118" w:hanging="360"/>
        <w:jc w:val="both"/>
        <w:rPr>
          <w:sz w:val="24"/>
        </w:rPr>
      </w:pPr>
      <w:r>
        <w:rPr>
          <w:sz w:val="24"/>
        </w:rPr>
        <w:t>기타 포장폐기물 저감 기술 분야에서는 미국 국적 출원인이 </w:t>
      </w:r>
      <w:r>
        <w:rPr>
          <w:sz w:val="24"/>
        </w:rPr>
        <w:t>일본에서의</w:t>
      </w:r>
      <w:r>
        <w:rPr>
          <w:sz w:val="24"/>
        </w:rPr>
        <w:t> 특허활동지수가 상대적으로 높게 나타남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1" w:after="0"/>
        <w:ind w:left="460" w:right="118" w:hanging="360"/>
        <w:jc w:val="both"/>
        <w:rPr>
          <w:sz w:val="24"/>
        </w:rPr>
      </w:pPr>
      <w:r>
        <w:rPr>
          <w:sz w:val="24"/>
        </w:rPr>
        <w:t>본 에코패키징 기술에 대한 기술 분야별 주요 국가의 특허활동 및 </w:t>
      </w:r>
      <w:r>
        <w:rPr>
          <w:sz w:val="24"/>
        </w:rPr>
        <w:t>역점</w:t>
      </w:r>
      <w:r>
        <w:rPr>
          <w:sz w:val="24"/>
        </w:rPr>
        <w:t> 분야를</w:t>
      </w:r>
      <w:r>
        <w:rPr>
          <w:spacing w:val="40"/>
          <w:sz w:val="24"/>
        </w:rPr>
        <w:t> </w:t>
      </w:r>
      <w:r>
        <w:rPr>
          <w:sz w:val="24"/>
        </w:rPr>
        <w:t>나타내는</w:t>
      </w:r>
      <w:r>
        <w:rPr>
          <w:spacing w:val="40"/>
          <w:sz w:val="24"/>
        </w:rPr>
        <w:t> </w:t>
      </w:r>
      <w:r>
        <w:rPr>
          <w:sz w:val="24"/>
        </w:rPr>
        <w:t>특허활동지수는</w:t>
      </w:r>
      <w:r>
        <w:rPr>
          <w:spacing w:val="40"/>
          <w:sz w:val="24"/>
        </w:rPr>
        <w:t> </w:t>
      </w:r>
      <w:r>
        <w:rPr>
          <w:sz w:val="24"/>
        </w:rPr>
        <w:t>분석대상특허</w:t>
      </w:r>
      <w:r>
        <w:rPr>
          <w:spacing w:val="40"/>
          <w:sz w:val="24"/>
        </w:rPr>
        <w:t> </w:t>
      </w:r>
      <w:r>
        <w:rPr>
          <w:sz w:val="24"/>
        </w:rPr>
        <w:t>건수가</w:t>
      </w:r>
      <w:r>
        <w:rPr>
          <w:spacing w:val="40"/>
          <w:sz w:val="24"/>
        </w:rPr>
        <w:t> </w:t>
      </w:r>
      <w:r>
        <w:rPr>
          <w:sz w:val="24"/>
        </w:rPr>
        <w:t>극히</w:t>
      </w:r>
      <w:r>
        <w:rPr>
          <w:spacing w:val="40"/>
          <w:sz w:val="24"/>
        </w:rPr>
        <w:t> </w:t>
      </w:r>
      <w:r>
        <w:rPr>
          <w:sz w:val="24"/>
        </w:rPr>
        <w:t>적어</w:t>
      </w:r>
      <w:r>
        <w:rPr>
          <w:spacing w:val="48"/>
          <w:sz w:val="24"/>
        </w:rPr>
        <w:t> </w:t>
      </w:r>
      <w:r>
        <w:rPr>
          <w:sz w:val="24"/>
        </w:rPr>
        <w:t>유의적</w:t>
      </w:r>
      <w:r>
        <w:rPr>
          <w:sz w:val="24"/>
        </w:rPr>
        <w:t> 인 결과를 확인할 수 없음</w:t>
      </w:r>
    </w:p>
    <w:p>
      <w:pPr>
        <w:spacing w:after="0" w:line="300" w:lineRule="auto"/>
        <w:jc w:val="both"/>
        <w:rPr>
          <w:sz w:val="24"/>
        </w:rPr>
        <w:sectPr>
          <w:pgSz w:w="11900" w:h="16820"/>
          <w:pgMar w:top="1600" w:bottom="280" w:left="1600" w:right="1580"/>
        </w:sectPr>
      </w:pPr>
    </w:p>
    <w:p>
      <w:pPr>
        <w:pStyle w:val="BodyText"/>
        <w:rPr>
          <w:sz w:val="25"/>
        </w:rPr>
      </w:pPr>
    </w:p>
    <w:p>
      <w:pPr>
        <w:spacing w:before="57"/>
        <w:ind w:left="1530" w:right="1519" w:firstLine="0"/>
        <w:jc w:val="center"/>
        <w:rPr>
          <w:sz w:val="22"/>
        </w:rPr>
      </w:pPr>
      <w:r>
        <w:rPr>
          <w:rFonts w:ascii="Arial" w:eastAsia="Arial"/>
          <w:sz w:val="22"/>
        </w:rPr>
        <w:t>&lt;</w:t>
      </w:r>
      <w:r>
        <w:rPr>
          <w:sz w:val="22"/>
        </w:rPr>
        <w:t>표</w:t>
      </w:r>
      <w:r>
        <w:rPr>
          <w:spacing w:val="32"/>
          <w:sz w:val="22"/>
        </w:rPr>
        <w:t> </w:t>
      </w:r>
      <w:r>
        <w:rPr>
          <w:rFonts w:ascii="Arial" w:eastAsia="Arial"/>
          <w:sz w:val="22"/>
        </w:rPr>
        <w:t>2&gt;</w:t>
      </w:r>
      <w:r>
        <w:rPr>
          <w:rFonts w:ascii="Arial" w:eastAsia="Arial"/>
          <w:spacing w:val="46"/>
          <w:sz w:val="22"/>
        </w:rPr>
        <w:t> </w:t>
      </w:r>
      <w:r>
        <w:rPr>
          <w:sz w:val="22"/>
        </w:rPr>
        <w:t>주요</w:t>
      </w:r>
      <w:r>
        <w:rPr>
          <w:spacing w:val="32"/>
          <w:sz w:val="22"/>
        </w:rPr>
        <w:t> </w:t>
      </w:r>
      <w:r>
        <w:rPr>
          <w:sz w:val="22"/>
        </w:rPr>
        <w:t>국가의</w:t>
      </w:r>
      <w:r>
        <w:rPr>
          <w:spacing w:val="33"/>
          <w:sz w:val="22"/>
        </w:rPr>
        <w:t> </w:t>
      </w:r>
      <w:r>
        <w:rPr>
          <w:spacing w:val="-2"/>
          <w:sz w:val="22"/>
        </w:rPr>
        <w:t>특허활동지수</w:t>
      </w:r>
    </w:p>
    <w:p>
      <w:pPr>
        <w:pStyle w:val="BodyText"/>
        <w:spacing w:before="2"/>
        <w:rPr>
          <w:sz w:val="8"/>
        </w:rPr>
      </w:pPr>
      <w:r>
        <w:rPr/>
        <w:pict>
          <v:group style="position:absolute;margin-left:85.994003pt;margin-top:6.444227pt;width:424.7pt;height:219.85pt;mso-position-horizontal-relative:page;mso-position-vertical-relative:paragraph;z-index:-15726080;mso-wrap-distance-left:0;mso-wrap-distance-right:0" id="docshapegroup117" coordorigin="1720,129" coordsize="8494,4397">
            <v:rect style="position:absolute;left:1729;top:139;width:2886;height:691" id="docshape118" filled="true" fillcolor="#81b1c8" stroked="false">
              <v:fill type="solid"/>
            </v:rect>
            <v:line style="position:absolute" from="1720,816" to="4615,816" stroked="true" strokeweight=".48pt" strokecolor="#000000">
              <v:stroke dashstyle="solid"/>
            </v:line>
            <v:rect style="position:absolute;left:1719;top:828;width:2896;height:22" id="docshape119" filled="true" fillcolor="#000000" stroked="false">
              <v:fill type="solid"/>
            </v:rect>
            <v:line style="position:absolute" from="1729,140" to="4615,830" stroked="true" strokeweight=".24pt" strokecolor="#000000">
              <v:stroke dashstyle="solid"/>
            </v:line>
            <v:shape style="position:absolute;left:4615;top:139;width:5587;height:691" id="docshape120" coordorigin="4615,140" coordsize="5587,691" path="m7407,140l6011,140,4615,140,4615,454,4615,830,5313,830,5313,454,6011,454,7407,454,7407,140xm10202,140l8806,140,7407,140,7407,454,8806,454,10202,454,10202,140xe" filled="true" fillcolor="#81b1c8" stroked="false">
              <v:path arrowok="t"/>
              <v:fill type="solid"/>
            </v:shape>
            <v:line style="position:absolute" from="4615,816" to="5313,816" stroked="true" strokeweight=".48pt" strokecolor="#000000">
              <v:stroke dashstyle="solid"/>
            </v:line>
            <v:rect style="position:absolute;left:4615;top:828;width:699;height:22" id="docshape121" filled="true" fillcolor="#000000" stroked="false">
              <v:fill type="solid"/>
            </v:rect>
            <v:rect style="position:absolute;left:5313;top:453;width:699;height:377" id="docshape122" filled="true" fillcolor="#81b1c8" stroked="false">
              <v:fill type="solid"/>
            </v:rect>
            <v:line style="position:absolute" from="5313,816" to="6011,816" stroked="true" strokeweight=".48pt" strokecolor="#000000">
              <v:stroke dashstyle="solid"/>
            </v:line>
            <v:rect style="position:absolute;left:5313;top:828;width:699;height:22" id="docshape123" filled="true" fillcolor="#000000" stroked="false">
              <v:fill type="solid"/>
            </v:rect>
            <v:rect style="position:absolute;left:6011;top:453;width:699;height:377" id="docshape124" filled="true" fillcolor="#81b1c8" stroked="false">
              <v:fill type="solid"/>
            </v:rect>
            <v:line style="position:absolute" from="6011,816" to="6709,816" stroked="true" strokeweight=".48pt" strokecolor="#000000">
              <v:stroke dashstyle="solid"/>
            </v:line>
            <v:rect style="position:absolute;left:6011;top:828;width:699;height:22" id="docshape125" filled="true" fillcolor="#000000" stroked="false">
              <v:fill type="solid"/>
            </v:rect>
            <v:rect style="position:absolute;left:6709;top:453;width:699;height:377" id="docshape126" filled="true" fillcolor="#81b1c8" stroked="false">
              <v:fill type="solid"/>
            </v:rect>
            <v:line style="position:absolute" from="6709,816" to="7407,816" stroked="true" strokeweight=".48pt" strokecolor="#000000">
              <v:stroke dashstyle="solid"/>
            </v:line>
            <v:rect style="position:absolute;left:6709;top:828;width:699;height:22" id="docshape127" filled="true" fillcolor="#000000" stroked="false">
              <v:fill type="solid"/>
            </v:rect>
            <v:rect style="position:absolute;left:7407;top:453;width:701;height:377" id="docshape128" filled="true" fillcolor="#81b1c8" stroked="false">
              <v:fill type="solid"/>
            </v:rect>
            <v:line style="position:absolute" from="7407,816" to="8108,816" stroked="true" strokeweight=".48pt" strokecolor="#000000">
              <v:stroke dashstyle="solid"/>
            </v:line>
            <v:rect style="position:absolute;left:7407;top:828;width:701;height:22" id="docshape129" filled="true" fillcolor="#000000" stroked="false">
              <v:fill type="solid"/>
            </v:rect>
            <v:rect style="position:absolute;left:8107;top:453;width:699;height:377" id="docshape130" filled="true" fillcolor="#81b1c8" stroked="false">
              <v:fill type="solid"/>
            </v:rect>
            <v:line style="position:absolute" from="8108,816" to="8806,816" stroked="true" strokeweight=".48pt" strokecolor="#000000">
              <v:stroke dashstyle="solid"/>
            </v:line>
            <v:rect style="position:absolute;left:8107;top:828;width:699;height:22" id="docshape131" filled="true" fillcolor="#000000" stroked="false">
              <v:fill type="solid"/>
            </v:rect>
            <v:rect style="position:absolute;left:8805;top:453;width:699;height:377" id="docshape132" filled="true" fillcolor="#81b1c8" stroked="false">
              <v:fill type="solid"/>
            </v:rect>
            <v:line style="position:absolute" from="8806,816" to="9504,816" stroked="true" strokeweight=".48pt" strokecolor="#000000">
              <v:stroke dashstyle="solid"/>
            </v:line>
            <v:rect style="position:absolute;left:8805;top:828;width:699;height:22" id="docshape133" filled="true" fillcolor="#000000" stroked="false">
              <v:fill type="solid"/>
            </v:rect>
            <v:rect style="position:absolute;left:9503;top:453;width:699;height:377" id="docshape134" filled="true" fillcolor="#81b1c8" stroked="false">
              <v:fill type="solid"/>
            </v:rect>
            <v:line style="position:absolute" from="9504,816" to="10211,816" stroked="true" strokeweight=".48pt" strokecolor="#000000">
              <v:stroke dashstyle="solid"/>
            </v:line>
            <v:rect style="position:absolute;left:9503;top:828;width:708;height:22" id="docshape135" filled="true" fillcolor="#000000" stroked="false">
              <v:fill type="solid"/>
            </v:rect>
            <v:line style="position:absolute" from="1720,816" to="4615,816" stroked="true" strokeweight=".48pt" strokecolor="#000000">
              <v:stroke dashstyle="solid"/>
            </v:line>
            <v:rect style="position:absolute;left:1719;top:828;width:2896;height:22" id="docshape136" filled="true" fillcolor="#000000" stroked="false">
              <v:fill type="solid"/>
            </v:rect>
            <v:line style="position:absolute" from="4615,816" to="5313,816" stroked="true" strokeweight=".48pt" strokecolor="#000000">
              <v:stroke dashstyle="solid"/>
            </v:line>
            <v:rect style="position:absolute;left:4615;top:828;width:699;height:22" id="docshape137" filled="true" fillcolor="#000000" stroked="false">
              <v:fill type="solid"/>
            </v:rect>
            <v:line style="position:absolute" from="5313,816" to="6011,816" stroked="true" strokeweight=".48pt" strokecolor="#000000">
              <v:stroke dashstyle="solid"/>
            </v:line>
            <v:rect style="position:absolute;left:5313;top:828;width:699;height:22" id="docshape138" filled="true" fillcolor="#000000" stroked="false">
              <v:fill type="solid"/>
            </v:rect>
            <v:line style="position:absolute" from="6011,816" to="6709,816" stroked="true" strokeweight=".48pt" strokecolor="#000000">
              <v:stroke dashstyle="solid"/>
            </v:line>
            <v:rect style="position:absolute;left:6011;top:828;width:699;height:22" id="docshape139" filled="true" fillcolor="#000000" stroked="false">
              <v:fill type="solid"/>
            </v:rect>
            <v:line style="position:absolute" from="6709,816" to="7407,816" stroked="true" strokeweight=".48pt" strokecolor="#000000">
              <v:stroke dashstyle="solid"/>
            </v:line>
            <v:rect style="position:absolute;left:6709;top:828;width:699;height:22" id="docshape140" filled="true" fillcolor="#000000" stroked="false">
              <v:fill type="solid"/>
            </v:rect>
            <v:line style="position:absolute" from="7407,816" to="8108,816" stroked="true" strokeweight=".48pt" strokecolor="#000000">
              <v:stroke dashstyle="solid"/>
            </v:line>
            <v:rect style="position:absolute;left:7407;top:828;width:701;height:22" id="docshape141" filled="true" fillcolor="#000000" stroked="false">
              <v:fill type="solid"/>
            </v:rect>
            <v:line style="position:absolute" from="8108,816" to="8806,816" stroked="true" strokeweight=".48pt" strokecolor="#000000">
              <v:stroke dashstyle="solid"/>
            </v:line>
            <v:rect style="position:absolute;left:8107;top:828;width:699;height:22" id="docshape142" filled="true" fillcolor="#000000" stroked="false">
              <v:fill type="solid"/>
            </v:rect>
            <v:line style="position:absolute" from="8806,816" to="9504,816" stroked="true" strokeweight=".48pt" strokecolor="#000000">
              <v:stroke dashstyle="solid"/>
            </v:line>
            <v:rect style="position:absolute;left:8805;top:828;width:699;height:22" id="docshape143" filled="true" fillcolor="#000000" stroked="false">
              <v:fill type="solid"/>
            </v:rect>
            <v:line style="position:absolute" from="9504,816" to="10211,816" stroked="true" strokeweight=".48pt" strokecolor="#000000">
              <v:stroke dashstyle="solid"/>
            </v:line>
            <v:rect style="position:absolute;left:9503;top:828;width:708;height:22" id="docshape144" filled="true" fillcolor="#000000" stroked="false">
              <v:fill type="solid"/>
            </v:rect>
            <v:line style="position:absolute" from="4615,140" to="4615,811" stroked="true" strokeweight=".48pt" strokecolor="#000000">
              <v:stroke dashstyle="solid"/>
            </v:line>
            <v:shape style="position:absolute;left:4615;top:3989;width:1397;height:526" id="docshape145" coordorigin="4615,3990" coordsize="1397,526" path="m6011,3990l5313,3990,4615,3990,4615,4515,5313,4515,6011,4515,6011,3990xe" filled="true" fillcolor="#ffcc99" stroked="false">
              <v:path arrowok="t"/>
              <v:fill type="solid"/>
            </v:shape>
            <v:line style="position:absolute" from="4615,849" to="4615,4515" stroked="true" strokeweight=".6pt" strokecolor="#000000">
              <v:stroke dashstyle="solid"/>
            </v:line>
            <v:line style="position:absolute" from="5313,454" to="5313,811" stroked="true" strokeweight=".48pt" strokecolor="#000000">
              <v:stroke dashstyle="solid"/>
            </v:line>
            <v:line style="position:absolute" from="5313,849" to="5313,4515" stroked="true" strokeweight=".6pt" strokecolor="#000000">
              <v:stroke dashstyle="solid"/>
            </v:line>
            <v:line style="position:absolute" from="6011,140" to="6011,811" stroked="true" strokeweight=".48pt" strokecolor="#000000">
              <v:stroke dashstyle="solid"/>
            </v:line>
            <v:shape style="position:absolute;left:6011;top:2935;width:1397;height:528" id="docshape146" coordorigin="6011,2935" coordsize="1397,528" path="m6709,2935l6011,2935,6011,3462,6709,3462,6709,2935xm7407,2935l6709,2935,6709,3462,7407,3462,7407,2935xe" filled="true" fillcolor="#ffcc99" stroked="false">
              <v:path arrowok="t"/>
              <v:fill type="solid"/>
            </v:shape>
            <v:line style="position:absolute" from="6011,849" to="6011,4515" stroked="true" strokeweight=".6pt" strokecolor="#000000">
              <v:stroke dashstyle="solid"/>
            </v:line>
            <v:line style="position:absolute" from="6709,454" to="6709,811" stroked="true" strokeweight=".48pt" strokecolor="#000000">
              <v:stroke dashstyle="solid"/>
            </v:line>
            <v:line style="position:absolute" from="6709,849" to="6709,4515" stroked="true" strokeweight=".6pt" strokecolor="#000000">
              <v:stroke dashstyle="solid"/>
            </v:line>
            <v:line style="position:absolute" from="7407,140" to="7407,811" stroked="true" strokeweight=".48pt" strokecolor="#000000">
              <v:stroke dashstyle="solid"/>
            </v:line>
            <v:shape style="position:absolute;left:7407;top:1355;width:2795;height:528" id="docshape147" coordorigin="7407,1355" coordsize="2795,528" path="m10202,1355l9504,1355,8806,1355,8108,1355,7407,1355,7407,1883,8108,1883,8806,1883,9504,1883,10202,1883,10202,1355xe" filled="true" fillcolor="#ffcc99" stroked="false">
              <v:path arrowok="t"/>
              <v:fill type="solid"/>
            </v:shape>
            <v:line style="position:absolute" from="7407,849" to="7407,4515" stroked="true" strokeweight=".6pt" strokecolor="#000000">
              <v:stroke dashstyle="solid"/>
            </v:line>
            <v:line style="position:absolute" from="8108,454" to="8108,811" stroked="true" strokeweight=".48pt" strokecolor="#000000">
              <v:stroke dashstyle="solid"/>
            </v:line>
            <v:line style="position:absolute" from="8108,849" to="8108,4515" stroked="true" strokeweight=".6pt" strokecolor="#000000">
              <v:stroke dashstyle="solid"/>
            </v:line>
            <v:line style="position:absolute" from="8806,140" to="8806,811" stroked="true" strokeweight=".48pt" strokecolor="#000000">
              <v:stroke dashstyle="solid"/>
            </v:line>
            <v:line style="position:absolute" from="8806,849" to="8806,4515" stroked="true" strokeweight=".6pt" strokecolor="#000000">
              <v:stroke dashstyle="solid"/>
            </v:line>
            <v:line style="position:absolute" from="9504,454" to="9504,811" stroked="true" strokeweight=".48pt" strokecolor="#000000">
              <v:stroke dashstyle="solid"/>
            </v:line>
            <v:line style="position:absolute" from="9504,849" to="9504,4515" stroked="true" strokeweight=".6pt" strokecolor="#000000">
              <v:stroke dashstyle="solid"/>
            </v:line>
            <v:line style="position:absolute" from="1720,140" to="10214,140" stroked="true" strokeweight="1.079pt" strokecolor="#000000">
              <v:stroke dashstyle="solid"/>
            </v:line>
            <v:line style="position:absolute" from="4610,454" to="10214,454" stroked="true" strokeweight=".48pt" strokecolor="#000000">
              <v:stroke dashstyle="solid"/>
            </v:line>
            <v:shape style="position:absolute;left:1719;top:1355;width:8494;height:2635" id="docshape148" coordorigin="1720,1355" coordsize="8494,2635" path="m1720,1355l10214,1355m1720,1883l10214,1883m1720,2410l10214,2410m1720,2935l10214,2935m1720,3462l10214,3462m1720,3990l10214,3990e" filled="false" stroked="true" strokeweight=".6pt" strokecolor="#000000">
              <v:path arrowok="t"/>
              <v:stroke dashstyle="solid"/>
            </v:shape>
            <v:line style="position:absolute" from="1720,4515" to="10214,4515" stroked="true" strokeweight="1.079pt" strokecolor="#000000">
              <v:stroke dashstyle="solid"/>
            </v:line>
            <v:shape style="position:absolute;left:3610;top:234;width:431;height:199" type="#_x0000_t202" id="docshape14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국가</w:t>
                    </w:r>
                  </w:p>
                </w:txbxContent>
              </v:textbox>
              <w10:wrap type="none"/>
            </v:shape>
            <v:shape style="position:absolute;left:2130;top:555;width:850;height:199" type="#_x0000_t202" id="docshape15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세부기술</w:t>
                    </w:r>
                  </w:p>
                </w:txbxContent>
              </v:textbox>
              <w10:wrap type="none"/>
            </v:shape>
            <v:shape style="position:absolute;left:4847;top:208;width:5223;height:542" type="#_x0000_t202" id="docshape151" filled="false" stroked="false">
              <v:textbox inset="0,0,0,0">
                <w:txbxContent>
                  <w:p>
                    <w:pPr>
                      <w:tabs>
                        <w:tab w:pos="1398" w:val="left" w:leader="none"/>
                        <w:tab w:pos="2794" w:val="left" w:leader="none"/>
                        <w:tab w:pos="4190" w:val="left" w:leader="none"/>
                      </w:tabs>
                      <w:spacing w:line="216" w:lineRule="exact" w:before="0"/>
                      <w:ind w:left="0" w:right="111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한국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미국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일본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유럽</w:t>
                    </w:r>
                  </w:p>
                  <w:p>
                    <w:pPr>
                      <w:tabs>
                        <w:tab w:pos="604" w:val="left" w:leader="none"/>
                        <w:tab w:pos="1395" w:val="left" w:leader="none"/>
                        <w:tab w:pos="2000" w:val="left" w:leader="none"/>
                        <w:tab w:pos="2791" w:val="left" w:leader="none"/>
                        <w:tab w:pos="3396" w:val="left" w:leader="none"/>
                        <w:tab w:pos="4190" w:val="left" w:leader="none"/>
                        <w:tab w:pos="4794" w:val="left" w:leader="none"/>
                      </w:tabs>
                      <w:spacing w:line="240" w:lineRule="exact" w:before="86"/>
                      <w:ind w:left="-1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AI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건수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AI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건수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AI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건수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AI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건수</w:t>
                    </w:r>
                  </w:p>
                </w:txbxContent>
              </v:textbox>
              <w10:wrap type="none"/>
            </v:shape>
            <v:shape style="position:absolute;left:2254;top:1012;width:1853;height:180" type="#_x0000_t202" id="docshape15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pacing w:val="-8"/>
                        <w:sz w:val="18"/>
                      </w:rPr>
                      <w:t>포장재의 원천감량</w:t>
                    </w:r>
                    <w:r>
                      <w:rPr>
                        <w:spacing w:val="-6"/>
                        <w:sz w:val="18"/>
                      </w:rPr>
                      <w:t> </w:t>
                    </w:r>
                    <w:r>
                      <w:rPr>
                        <w:spacing w:val="-8"/>
                        <w:sz w:val="18"/>
                      </w:rPr>
                      <w:t>기술</w:t>
                    </w:r>
                  </w:p>
                </w:txbxContent>
              </v:textbox>
              <w10:wrap type="none"/>
            </v:shape>
            <v:shape style="position:absolute;left:4807;top:1012;width:333;height:180" type="#_x0000_t202" id="docshape15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0.42</w:t>
                    </w:r>
                  </w:p>
                </w:txbxContent>
              </v:textbox>
              <w10:wrap type="none"/>
            </v:shape>
            <v:shape style="position:absolute;left:5617;top:1012;width:110;height:180" type="#_x0000_t202" id="docshape15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6203;top:1012;width:336;height:180" type="#_x0000_t202" id="docshape15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0.77</w:t>
                    </w:r>
                  </w:p>
                </w:txbxContent>
              </v:textbox>
              <w10:wrap type="none"/>
            </v:shape>
            <v:shape style="position:absolute;left:6968;top:1012;width:201;height:180" type="#_x0000_t202" id="docshape15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33</w:t>
                    </w:r>
                  </w:p>
                </w:txbxContent>
              </v:textbox>
              <w10:wrap type="none"/>
            </v:shape>
            <v:shape style="position:absolute;left:7601;top:1012;width:333;height:180" type="#_x0000_t202" id="docshape15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1.51</w:t>
                    </w:r>
                  </w:p>
                </w:txbxContent>
              </v:textbox>
              <w10:wrap type="none"/>
            </v:shape>
            <v:shape style="position:absolute;left:8366;top:1012;width:199;height:180" type="#_x0000_t202" id="docshape15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73</w:t>
                    </w:r>
                  </w:p>
                </w:txbxContent>
              </v:textbox>
              <w10:wrap type="none"/>
            </v:shape>
            <v:shape style="position:absolute;left:8997;top:1012;width:333;height:180" type="#_x0000_t202" id="docshape15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0.43</w:t>
                    </w:r>
                  </w:p>
                </w:txbxContent>
              </v:textbox>
              <w10:wrap type="none"/>
            </v:shape>
            <v:shape style="position:absolute;left:9808;top:1012;width:110;height:180" type="#_x0000_t202" id="docshape16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2336;top:1537;width:1690;height:180" type="#_x0000_t202" id="docshape16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pacing w:val="-6"/>
                        <w:sz w:val="18"/>
                      </w:rPr>
                      <w:t>포장재의</w:t>
                    </w:r>
                    <w:r>
                      <w:rPr>
                        <w:spacing w:val="-8"/>
                        <w:sz w:val="18"/>
                      </w:rPr>
                      <w:t> </w:t>
                    </w:r>
                    <w:r>
                      <w:rPr>
                        <w:spacing w:val="-6"/>
                        <w:sz w:val="18"/>
                      </w:rPr>
                      <w:t>재사용</w:t>
                    </w:r>
                    <w:r>
                      <w:rPr>
                        <w:spacing w:val="-9"/>
                        <w:sz w:val="18"/>
                      </w:rPr>
                      <w:t> </w:t>
                    </w:r>
                    <w:r>
                      <w:rPr>
                        <w:spacing w:val="-6"/>
                        <w:sz w:val="18"/>
                      </w:rPr>
                      <w:t>기술</w:t>
                    </w:r>
                  </w:p>
                </w:txbxContent>
              </v:textbox>
              <w10:wrap type="none"/>
            </v:shape>
            <v:shape style="position:absolute;left:4807;top:1537;width:333;height:180" type="#_x0000_t202" id="docshape16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0.26</w:t>
                    </w:r>
                  </w:p>
                </w:txbxContent>
              </v:textbox>
              <w10:wrap type="none"/>
            </v:shape>
            <v:shape style="position:absolute;left:5617;top:1537;width:110;height:180" type="#_x0000_t202" id="docshape16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6203;top:1537;width:336;height:180" type="#_x0000_t202" id="docshape16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0.49</w:t>
                    </w:r>
                  </w:p>
                </w:txbxContent>
              </v:textbox>
              <w10:wrap type="none"/>
            </v:shape>
            <v:shape style="position:absolute;left:6968;top:1537;width:201;height:180" type="#_x0000_t202" id="docshape16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26</w:t>
                    </w:r>
                  </w:p>
                </w:txbxContent>
              </v:textbox>
              <w10:wrap type="none"/>
            </v:shape>
            <v:shape style="position:absolute;left:7601;top:1537;width:333;height:180" type="#_x0000_t202" id="docshape16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1.71</w:t>
                    </w:r>
                  </w:p>
                </w:txbxContent>
              </v:textbox>
              <w10:wrap type="none"/>
            </v:shape>
            <v:shape style="position:absolute;left:8321;top:1537;width:290;height:180" type="#_x0000_t202" id="docshape16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103</w:t>
                    </w:r>
                  </w:p>
                </w:txbxContent>
              </v:textbox>
              <w10:wrap type="none"/>
            </v:shape>
            <v:shape style="position:absolute;left:8997;top:1537;width:333;height:180" type="#_x0000_t202" id="docshape16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1.72</w:t>
                    </w:r>
                  </w:p>
                </w:txbxContent>
              </v:textbox>
              <w10:wrap type="none"/>
            </v:shape>
            <v:shape style="position:absolute;left:9762;top:1537;width:199;height:180" type="#_x0000_t202" id="docshape16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2336;top:2064;width:1690;height:180" type="#_x0000_t202" id="docshape17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pacing w:val="-6"/>
                        <w:sz w:val="18"/>
                      </w:rPr>
                      <w:t>포장재의</w:t>
                    </w:r>
                    <w:r>
                      <w:rPr>
                        <w:spacing w:val="-8"/>
                        <w:sz w:val="18"/>
                      </w:rPr>
                      <w:t> </w:t>
                    </w:r>
                    <w:r>
                      <w:rPr>
                        <w:spacing w:val="-6"/>
                        <w:sz w:val="18"/>
                      </w:rPr>
                      <w:t>재활용</w:t>
                    </w:r>
                    <w:r>
                      <w:rPr>
                        <w:spacing w:val="-9"/>
                        <w:sz w:val="18"/>
                      </w:rPr>
                      <w:t> </w:t>
                    </w:r>
                    <w:r>
                      <w:rPr>
                        <w:spacing w:val="-6"/>
                        <w:sz w:val="18"/>
                      </w:rPr>
                      <w:t>기술</w:t>
                    </w:r>
                  </w:p>
                </w:txbxContent>
              </v:textbox>
              <w10:wrap type="none"/>
            </v:shape>
            <v:shape style="position:absolute;left:4807;top:2064;width:333;height:180" type="#_x0000_t202" id="docshape17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0.96</w:t>
                    </w:r>
                  </w:p>
                </w:txbxContent>
              </v:textbox>
              <w10:wrap type="none"/>
            </v:shape>
            <v:shape style="position:absolute;left:5572;top:2064;width:199;height:180" type="#_x0000_t202" id="docshape17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17</w:t>
                    </w:r>
                  </w:p>
                </w:txbxContent>
              </v:textbox>
              <w10:wrap type="none"/>
            </v:shape>
            <v:shape style="position:absolute;left:6203;top:2064;width:336;height:180" type="#_x0000_t202" id="docshape17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1.36</w:t>
                    </w:r>
                  </w:p>
                </w:txbxContent>
              </v:textbox>
              <w10:wrap type="none"/>
            </v:shape>
            <v:shape style="position:absolute;left:6968;top:2064;width:201;height:180" type="#_x0000_t202" id="docshape17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48</w:t>
                    </w:r>
                  </w:p>
                </w:txbxContent>
              </v:textbox>
              <w10:wrap type="none"/>
            </v:shape>
            <v:shape style="position:absolute;left:7601;top:2064;width:333;height:180" type="#_x0000_t202" id="docshape17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0.75</w:t>
                    </w:r>
                  </w:p>
                </w:txbxContent>
              </v:textbox>
              <w10:wrap type="none"/>
            </v:shape>
            <v:shape style="position:absolute;left:8366;top:2064;width:199;height:180" type="#_x0000_t202" id="docshape17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30</w:t>
                    </w:r>
                  </w:p>
                </w:txbxContent>
              </v:textbox>
              <w10:wrap type="none"/>
            </v:shape>
            <v:shape style="position:absolute;left:8997;top:2064;width:333;height:180" type="#_x0000_t202" id="docshape17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0.52</w:t>
                    </w:r>
                  </w:p>
                </w:txbxContent>
              </v:textbox>
              <w10:wrap type="none"/>
            </v:shape>
            <v:shape style="position:absolute;left:9808;top:2064;width:110;height:180" type="#_x0000_t202" id="docshape17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1839;top:2592;width:3300;height:180" type="#_x0000_t202" id="docshape179" filled="false" stroked="false">
              <v:textbox inset="0,0,0,0">
                <w:txbxContent>
                  <w:p>
                    <w:pPr>
                      <w:tabs>
                        <w:tab w:pos="2967" w:val="left" w:leader="none"/>
                      </w:tabs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>포장재를</w:t>
                    </w:r>
                    <w:r>
                      <w:rPr>
                        <w:spacing w:val="-12"/>
                        <w:sz w:val="18"/>
                      </w:rPr>
                      <w:t> </w:t>
                    </w:r>
                    <w:r>
                      <w:rPr>
                        <w:spacing w:val="-4"/>
                        <w:sz w:val="18"/>
                      </w:rPr>
                      <w:t>이용한</w:t>
                    </w:r>
                    <w:r>
                      <w:rPr>
                        <w:spacing w:val="-10"/>
                        <w:sz w:val="18"/>
                      </w:rPr>
                      <w:t> </w:t>
                    </w:r>
                    <w:r>
                      <w:rPr>
                        <w:spacing w:val="-4"/>
                        <w:sz w:val="18"/>
                      </w:rPr>
                      <w:t>에너지</w:t>
                    </w:r>
                    <w:r>
                      <w:rPr>
                        <w:spacing w:val="-11"/>
                        <w:sz w:val="18"/>
                      </w:rPr>
                      <w:t> </w:t>
                    </w:r>
                    <w:r>
                      <w:rPr>
                        <w:spacing w:val="-4"/>
                        <w:sz w:val="18"/>
                      </w:rPr>
                      <w:t>재생</w:t>
                    </w:r>
                    <w:r>
                      <w:rPr>
                        <w:spacing w:val="-9"/>
                        <w:sz w:val="18"/>
                      </w:rPr>
                      <w:t> </w:t>
                    </w:r>
                    <w:r>
                      <w:rPr>
                        <w:spacing w:val="-7"/>
                        <w:sz w:val="18"/>
                      </w:rPr>
                      <w:t>기술</w:t>
                    </w:r>
                    <w:r>
                      <w:rPr>
                        <w:sz w:val="18"/>
                      </w:rPr>
                      <w:tab/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0.14</w:t>
                    </w:r>
                  </w:p>
                </w:txbxContent>
              </v:textbox>
              <w10:wrap type="none"/>
            </v:shape>
            <v:shape style="position:absolute;left:5617;top:2592;width:110;height:180" type="#_x0000_t202" id="docshape18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6203;top:2592;width:336;height:180" type="#_x0000_t202" id="docshape18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2.13</w:t>
                    </w:r>
                  </w:p>
                </w:txbxContent>
              </v:textbox>
              <w10:wrap type="none"/>
            </v:shape>
            <v:shape style="position:absolute;left:6968;top:2592;width:201;height:180" type="#_x0000_t202" id="docshape18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31</w:t>
                    </w:r>
                  </w:p>
                </w:txbxContent>
              </v:textbox>
              <w10:wrap type="none"/>
            </v:shape>
            <v:shape style="position:absolute;left:7644;top:2592;width:244;height:180" type="#_x0000_t202" id="docshape18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0.3</w:t>
                    </w:r>
                  </w:p>
                </w:txbxContent>
              </v:textbox>
              <w10:wrap type="none"/>
            </v:shape>
            <v:shape style="position:absolute;left:8409;top:2592;width:110;height:180" type="#_x0000_t202" id="docshape18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8997;top:2592;width:333;height:180" type="#_x0000_t202" id="docshape18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1.88</w:t>
                    </w:r>
                  </w:p>
                </w:txbxContent>
              </v:textbox>
              <w10:wrap type="none"/>
            </v:shape>
            <v:shape style="position:absolute;left:9808;top:2592;width:110;height:180" type="#_x0000_t202" id="docshape18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1923;top:3117;width:3216;height:180" type="#_x0000_t202" id="docshape187" filled="false" stroked="false">
              <v:textbox inset="0,0,0,0">
                <w:txbxContent>
                  <w:p>
                    <w:pPr>
                      <w:tabs>
                        <w:tab w:pos="3195" w:val="right" w:leader="none"/>
                      </w:tabs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>포장재의</w:t>
                    </w:r>
                    <w:r>
                      <w:rPr>
                        <w:spacing w:val="-11"/>
                        <w:sz w:val="18"/>
                      </w:rPr>
                      <w:t> </w:t>
                    </w:r>
                    <w:r>
                      <w:rPr>
                        <w:spacing w:val="-4"/>
                        <w:sz w:val="18"/>
                      </w:rPr>
                      <w:t>화학적</w:t>
                    </w:r>
                    <w:r>
                      <w:rPr>
                        <w:spacing w:val="-6"/>
                        <w:sz w:val="18"/>
                      </w:rPr>
                      <w:t> </w:t>
                    </w:r>
                    <w:r>
                      <w:rPr>
                        <w:spacing w:val="-4"/>
                        <w:sz w:val="18"/>
                      </w:rPr>
                      <w:t>회수</w:t>
                    </w:r>
                    <w:r>
                      <w:rPr>
                        <w:spacing w:val="-8"/>
                        <w:sz w:val="18"/>
                      </w:rPr>
                      <w:t> </w:t>
                    </w:r>
                    <w:r>
                      <w:rPr>
                        <w:spacing w:val="-4"/>
                        <w:sz w:val="18"/>
                      </w:rPr>
                      <w:t>재생</w:t>
                    </w:r>
                    <w:r>
                      <w:rPr>
                        <w:spacing w:val="-8"/>
                        <w:sz w:val="18"/>
                      </w:rPr>
                      <w:t> </w:t>
                    </w:r>
                    <w:r>
                      <w:rPr>
                        <w:spacing w:val="-5"/>
                        <w:w w:val="95"/>
                        <w:sz w:val="18"/>
                      </w:rPr>
                      <w:t>기술</w:t>
                    </w:r>
                    <w:r>
                      <w:rPr>
                        <w:rFonts w:ascii="Times New Roman" w:eastAsia="Times New Roman"/>
                        <w:i/>
                        <w:sz w:val="18"/>
                      </w:rPr>
                      <w:tab/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1.09</w:t>
                    </w:r>
                  </w:p>
                </w:txbxContent>
              </v:textbox>
              <w10:wrap type="none"/>
            </v:shape>
            <v:shape style="position:absolute;left:5572;top:3117;width:199;height:180" type="#_x0000_t202" id="docshape18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44</w:t>
                    </w:r>
                  </w:p>
                </w:txbxContent>
              </v:textbox>
              <w10:wrap type="none"/>
            </v:shape>
            <v:shape style="position:absolute;left:6203;top:3117;width:336;height:180" type="#_x0000_t202" id="docshape18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1.35</w:t>
                    </w:r>
                  </w:p>
                </w:txbxContent>
              </v:textbox>
              <w10:wrap type="none"/>
            </v:shape>
            <v:shape style="position:absolute;left:6925;top:3117;width:288;height:180" type="#_x0000_t202" id="docshape19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108</w:t>
                    </w:r>
                  </w:p>
                </w:txbxContent>
              </v:textbox>
              <w10:wrap type="none"/>
            </v:shape>
            <v:shape style="position:absolute;left:7601;top:3117;width:333;height:180" type="#_x0000_t202" id="docshape19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0.64</w:t>
                    </w:r>
                  </w:p>
                </w:txbxContent>
              </v:textbox>
              <w10:wrap type="none"/>
            </v:shape>
            <v:shape style="position:absolute;left:8366;top:3117;width:199;height:180" type="#_x0000_t202" id="docshape19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58</w:t>
                    </w:r>
                  </w:p>
                </w:txbxContent>
              </v:textbox>
              <w10:wrap type="none"/>
            </v:shape>
            <v:shape style="position:absolute;left:8997;top:3117;width:333;height:180" type="#_x0000_t202" id="docshape19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1.14</w:t>
                    </w:r>
                  </w:p>
                </w:txbxContent>
              </v:textbox>
              <w10:wrap type="none"/>
            </v:shape>
            <v:shape style="position:absolute;left:9762;top:3117;width:199;height:180" type="#_x0000_t202" id="docshape19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2034;top:3548;width:2294;height:362" type="#_x0000_t202" id="docshape195" filled="false" stroked="false">
              <v:textbox inset="0,0,0,0">
                <w:txbxContent>
                  <w:p>
                    <w:pPr>
                      <w:spacing w:line="189" w:lineRule="auto" w:before="0"/>
                      <w:ind w:left="674" w:right="0" w:hanging="675"/>
                      <w:jc w:val="left"/>
                      <w:rPr>
                        <w:sz w:val="18"/>
                      </w:rPr>
                    </w:pPr>
                    <w:r>
                      <w:rPr>
                        <w:spacing w:val="-10"/>
                        <w:sz w:val="18"/>
                      </w:rPr>
                      <w:t>생</w:t>
                    </w:r>
                    <w:r>
                      <w:rPr>
                        <w:rFonts w:ascii="Book Antiqua" w:eastAsia="Book Antiqua"/>
                        <w:spacing w:val="-10"/>
                        <w:sz w:val="18"/>
                      </w:rPr>
                      <w:t>(</w:t>
                    </w:r>
                    <w:r>
                      <w:rPr>
                        <w:spacing w:val="-10"/>
                        <w:sz w:val="18"/>
                      </w:rPr>
                      <w:t>광</w:t>
                    </w:r>
                    <w:r>
                      <w:rPr>
                        <w:rFonts w:ascii="Book Antiqua" w:eastAsia="Book Antiqua"/>
                        <w:spacing w:val="-10"/>
                        <w:sz w:val="18"/>
                      </w:rPr>
                      <w:t>)</w:t>
                    </w:r>
                    <w:r>
                      <w:rPr>
                        <w:spacing w:val="-10"/>
                        <w:sz w:val="18"/>
                      </w:rPr>
                      <w:t>분해를</w:t>
                    </w:r>
                    <w:r>
                      <w:rPr>
                        <w:spacing w:val="-6"/>
                        <w:sz w:val="18"/>
                      </w:rPr>
                      <w:t> </w:t>
                    </w:r>
                    <w:r>
                      <w:rPr>
                        <w:spacing w:val="-10"/>
                        <w:sz w:val="18"/>
                      </w:rPr>
                      <w:t>이용한</w:t>
                    </w:r>
                    <w:r>
                      <w:rPr>
                        <w:spacing w:val="-5"/>
                        <w:sz w:val="18"/>
                      </w:rPr>
                      <w:t> </w:t>
                    </w:r>
                    <w:r>
                      <w:rPr>
                        <w:spacing w:val="-10"/>
                        <w:sz w:val="18"/>
                      </w:rPr>
                      <w:t>포장재의 </w:t>
                    </w:r>
                    <w:r>
                      <w:rPr>
                        <w:sz w:val="18"/>
                      </w:rPr>
                      <w:t>퇴비화 기술</w:t>
                    </w:r>
                  </w:p>
                </w:txbxContent>
              </v:textbox>
              <w10:wrap type="none"/>
            </v:shape>
            <v:shape style="position:absolute;left:4807;top:3644;width:333;height:180" type="#_x0000_t202" id="docshape19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0.57</w:t>
                    </w:r>
                  </w:p>
                </w:txbxContent>
              </v:textbox>
              <w10:wrap type="none"/>
            </v:shape>
            <v:shape style="position:absolute;left:5617;top:3644;width:110;height:180" type="#_x0000_t202" id="docshape19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6203;top:3644;width:336;height:180" type="#_x0000_t202" id="docshape19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1.52</w:t>
                    </w:r>
                  </w:p>
                </w:txbxContent>
              </v:textbox>
              <w10:wrap type="none"/>
            </v:shape>
            <v:shape style="position:absolute;left:6968;top:3644;width:201;height:180" type="#_x0000_t202" id="docshape19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21</w:t>
                    </w:r>
                  </w:p>
                </w:txbxContent>
              </v:textbox>
              <w10:wrap type="none"/>
            </v:shape>
            <v:shape style="position:absolute;left:7601;top:3644;width:333;height:180" type="#_x0000_t202" id="docshape20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0.83</w:t>
                    </w:r>
                  </w:p>
                </w:txbxContent>
              </v:textbox>
              <w10:wrap type="none"/>
            </v:shape>
            <v:shape style="position:absolute;left:8366;top:3644;width:199;height:180" type="#_x0000_t202" id="docshape20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13</w:t>
                    </w:r>
                  </w:p>
                </w:txbxContent>
              </v:textbox>
              <w10:wrap type="none"/>
            </v:shape>
            <v:shape style="position:absolute;left:9110;top:3644;width:110;height:180" type="#_x0000_t202" id="docshape20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0</w:t>
                    </w:r>
                  </w:p>
                </w:txbxContent>
              </v:textbox>
              <w10:wrap type="none"/>
            </v:shape>
            <v:shape style="position:absolute;left:9808;top:3644;width:110;height:180" type="#_x0000_t202" id="docshape20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0</w:t>
                    </w:r>
                  </w:p>
                </w:txbxContent>
              </v:textbox>
              <w10:wrap type="none"/>
            </v:shape>
            <v:shape style="position:absolute;left:2130;top:4171;width:2103;height:180" type="#_x0000_t202" id="docshape20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>기타</w:t>
                    </w:r>
                    <w:r>
                      <w:rPr>
                        <w:spacing w:val="-13"/>
                        <w:sz w:val="18"/>
                      </w:rPr>
                      <w:t> </w:t>
                    </w:r>
                    <w:r>
                      <w:rPr>
                        <w:spacing w:val="-4"/>
                        <w:sz w:val="18"/>
                      </w:rPr>
                      <w:t>포장폐기물</w:t>
                    </w:r>
                    <w:r>
                      <w:rPr>
                        <w:spacing w:val="-10"/>
                        <w:sz w:val="18"/>
                      </w:rPr>
                      <w:t> </w:t>
                    </w:r>
                    <w:r>
                      <w:rPr>
                        <w:spacing w:val="-4"/>
                        <w:sz w:val="18"/>
                      </w:rPr>
                      <w:t>저감</w:t>
                    </w:r>
                    <w:r>
                      <w:rPr>
                        <w:spacing w:val="-10"/>
                        <w:sz w:val="18"/>
                      </w:rPr>
                      <w:t> </w:t>
                    </w:r>
                    <w:r>
                      <w:rPr>
                        <w:spacing w:val="-5"/>
                        <w:sz w:val="18"/>
                      </w:rPr>
                      <w:t>기술</w:t>
                    </w:r>
                  </w:p>
                </w:txbxContent>
              </v:textbox>
              <w10:wrap type="none"/>
            </v:shape>
            <v:shape style="position:absolute;left:4807;top:4171;width:333;height:180" type="#_x0000_t202" id="docshape20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2.23</w:t>
                    </w:r>
                  </w:p>
                </w:txbxContent>
              </v:textbox>
              <w10:wrap type="none"/>
            </v:shape>
            <v:shape style="position:absolute;left:5572;top:4171;width:199;height:180" type="#_x0000_t202" id="docshape20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70</w:t>
                    </w:r>
                  </w:p>
                </w:txbxContent>
              </v:textbox>
              <w10:wrap type="none"/>
            </v:shape>
            <v:shape style="position:absolute;left:6203;top:4171;width:336;height:180" type="#_x0000_t202" id="docshape20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0.56</w:t>
                    </w:r>
                  </w:p>
                </w:txbxContent>
              </v:textbox>
              <w10:wrap type="none"/>
            </v:shape>
            <v:shape style="position:absolute;left:6968;top:4171;width:201;height:180" type="#_x0000_t202" id="docshape20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35</w:t>
                    </w:r>
                  </w:p>
                </w:txbxContent>
              </v:textbox>
              <w10:wrap type="none"/>
            </v:shape>
            <v:shape style="position:absolute;left:7601;top:4171;width:333;height:180" type="#_x0000_t202" id="docshape20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0.85</w:t>
                    </w:r>
                  </w:p>
                </w:txbxContent>
              </v:textbox>
              <w10:wrap type="none"/>
            </v:shape>
            <v:shape style="position:absolute;left:8366;top:4171;width:199;height:180" type="#_x0000_t202" id="docshape21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60</w:t>
                    </w:r>
                  </w:p>
                </w:txbxContent>
              </v:textbox>
              <w10:wrap type="none"/>
            </v:shape>
            <v:shape style="position:absolute;left:8997;top:4171;width:333;height:180" type="#_x0000_t202" id="docshape21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4"/>
                        <w:sz w:val="18"/>
                      </w:rPr>
                      <w:t>0.88</w:t>
                    </w:r>
                  </w:p>
                </w:txbxContent>
              </v:textbox>
              <w10:wrap type="none"/>
            </v:shape>
            <v:shape style="position:absolute;left:9808;top:4171;width:110;height:180" type="#_x0000_t202" id="docshape21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6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6">
            <wp:simplePos x="0" y="0"/>
            <wp:positionH relativeFrom="page">
              <wp:posOffset>1079931</wp:posOffset>
            </wp:positionH>
            <wp:positionV relativeFrom="paragraph">
              <wp:posOffset>3128793</wp:posOffset>
            </wp:positionV>
            <wp:extent cx="5361402" cy="2841783"/>
            <wp:effectExtent l="0" t="0" r="0" b="0"/>
            <wp:wrapTopAndBottom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1402" cy="2841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11"/>
        <w:rPr>
          <w:sz w:val="7"/>
        </w:rPr>
      </w:pPr>
    </w:p>
    <w:p>
      <w:pPr>
        <w:pStyle w:val="ListParagraph"/>
        <w:numPr>
          <w:ilvl w:val="0"/>
          <w:numId w:val="3"/>
        </w:numPr>
        <w:tabs>
          <w:tab w:pos="250" w:val="left" w:leader="none"/>
        </w:tabs>
        <w:spacing w:line="240" w:lineRule="auto" w:before="62" w:after="0"/>
        <w:ind w:left="249" w:right="0" w:hanging="150"/>
        <w:jc w:val="left"/>
        <w:rPr>
          <w:sz w:val="19"/>
        </w:rPr>
      </w:pPr>
      <w:r>
        <w:rPr>
          <w:w w:val="95"/>
          <w:sz w:val="19"/>
        </w:rPr>
        <w:t>상기</w:t>
      </w:r>
      <w:r>
        <w:rPr>
          <w:spacing w:val="18"/>
          <w:sz w:val="19"/>
        </w:rPr>
        <w:t> </w:t>
      </w:r>
      <w:r>
        <w:rPr>
          <w:w w:val="95"/>
          <w:sz w:val="19"/>
        </w:rPr>
        <w:t>역점분야는</w:t>
      </w:r>
      <w:r>
        <w:rPr>
          <w:spacing w:val="17"/>
          <w:sz w:val="19"/>
        </w:rPr>
        <w:t> </w:t>
      </w:r>
      <w:r>
        <w:rPr>
          <w:rFonts w:ascii="Garamond" w:hAnsi="Garamond" w:eastAsia="Garamond"/>
          <w:i/>
          <w:w w:val="95"/>
          <w:sz w:val="19"/>
        </w:rPr>
        <w:t>&lt;</w:t>
      </w:r>
      <w:r>
        <w:rPr>
          <w:w w:val="95"/>
          <w:sz w:val="19"/>
        </w:rPr>
        <w:t>표</w:t>
      </w:r>
      <w:r>
        <w:rPr>
          <w:spacing w:val="19"/>
          <w:sz w:val="19"/>
        </w:rPr>
        <w:t> </w:t>
      </w:r>
      <w:r>
        <w:rPr>
          <w:rFonts w:ascii="Garamond" w:hAnsi="Garamond" w:eastAsia="Garamond"/>
          <w:i/>
          <w:w w:val="95"/>
          <w:sz w:val="19"/>
        </w:rPr>
        <w:t>7&gt;</w:t>
      </w:r>
      <w:r>
        <w:rPr>
          <w:w w:val="95"/>
          <w:sz w:val="19"/>
        </w:rPr>
        <w:t>에서</w:t>
      </w:r>
      <w:r>
        <w:rPr>
          <w:spacing w:val="19"/>
          <w:sz w:val="19"/>
        </w:rPr>
        <w:t> </w:t>
      </w:r>
      <w:r>
        <w:rPr>
          <w:w w:val="95"/>
          <w:sz w:val="19"/>
        </w:rPr>
        <w:t>도출한</w:t>
      </w:r>
      <w:r>
        <w:rPr>
          <w:spacing w:val="17"/>
          <w:sz w:val="19"/>
        </w:rPr>
        <w:t> </w:t>
      </w:r>
      <w:r>
        <w:rPr>
          <w:rFonts w:ascii="Garamond" w:hAnsi="Garamond" w:eastAsia="Garamond"/>
          <w:i/>
          <w:w w:val="95"/>
          <w:sz w:val="19"/>
        </w:rPr>
        <w:t>AI(</w:t>
      </w:r>
      <w:r>
        <w:rPr>
          <w:w w:val="95"/>
          <w:sz w:val="19"/>
        </w:rPr>
        <w:t>특허활동지수</w:t>
      </w:r>
      <w:r>
        <w:rPr>
          <w:rFonts w:ascii="Garamond" w:hAnsi="Garamond" w:eastAsia="Garamond"/>
          <w:i/>
          <w:w w:val="95"/>
          <w:sz w:val="19"/>
        </w:rPr>
        <w:t>)</w:t>
      </w:r>
      <w:r>
        <w:rPr>
          <w:w w:val="95"/>
          <w:sz w:val="19"/>
        </w:rPr>
        <w:t>값과</w:t>
      </w:r>
      <w:r>
        <w:rPr>
          <w:spacing w:val="18"/>
          <w:sz w:val="19"/>
        </w:rPr>
        <w:t> </w:t>
      </w:r>
      <w:r>
        <w:rPr>
          <w:w w:val="95"/>
          <w:sz w:val="19"/>
        </w:rPr>
        <w:t>특허건수를</w:t>
      </w:r>
      <w:r>
        <w:rPr>
          <w:spacing w:val="17"/>
          <w:sz w:val="19"/>
        </w:rPr>
        <w:t> </w:t>
      </w:r>
      <w:r>
        <w:rPr>
          <w:w w:val="95"/>
          <w:sz w:val="19"/>
        </w:rPr>
        <w:t>감안하여</w:t>
      </w:r>
      <w:r>
        <w:rPr>
          <w:spacing w:val="17"/>
          <w:sz w:val="19"/>
        </w:rPr>
        <w:t> </w:t>
      </w:r>
      <w:r>
        <w:rPr>
          <w:w w:val="95"/>
          <w:sz w:val="19"/>
        </w:rPr>
        <w:t>도출한</w:t>
      </w:r>
      <w:r>
        <w:rPr>
          <w:spacing w:val="19"/>
          <w:sz w:val="19"/>
        </w:rPr>
        <w:t> </w:t>
      </w:r>
      <w:r>
        <w:rPr>
          <w:spacing w:val="-5"/>
          <w:w w:val="95"/>
          <w:sz w:val="19"/>
        </w:rPr>
        <w:t>결과임</w:t>
      </w:r>
    </w:p>
    <w:p>
      <w:pPr>
        <w:pStyle w:val="BodyText"/>
        <w:spacing w:before="3"/>
        <w:rPr>
          <w:sz w:val="16"/>
        </w:rPr>
      </w:pPr>
    </w:p>
    <w:p>
      <w:pPr>
        <w:spacing w:before="0"/>
        <w:ind w:left="1530" w:right="1545" w:firstLine="0"/>
        <w:jc w:val="center"/>
        <w:rPr>
          <w:sz w:val="22"/>
        </w:rPr>
      </w:pPr>
      <w:r>
        <w:rPr>
          <w:rFonts w:ascii="Arial" w:eastAsia="Arial"/>
          <w:sz w:val="22"/>
        </w:rPr>
        <w:t>[</w:t>
      </w:r>
      <w:r>
        <w:rPr>
          <w:sz w:val="22"/>
        </w:rPr>
        <w:t>그림</w:t>
      </w:r>
      <w:r>
        <w:rPr>
          <w:spacing w:val="31"/>
          <w:sz w:val="22"/>
        </w:rPr>
        <w:t> </w:t>
      </w:r>
      <w:r>
        <w:rPr>
          <w:rFonts w:ascii="Arial" w:eastAsia="Arial"/>
          <w:sz w:val="22"/>
        </w:rPr>
        <w:t>4]</w:t>
      </w:r>
      <w:r>
        <w:rPr>
          <w:rFonts w:ascii="Arial" w:eastAsia="Arial"/>
          <w:spacing w:val="45"/>
          <w:sz w:val="22"/>
        </w:rPr>
        <w:t> </w:t>
      </w:r>
      <w:r>
        <w:rPr>
          <w:sz w:val="22"/>
        </w:rPr>
        <w:t>주요</w:t>
      </w:r>
      <w:r>
        <w:rPr>
          <w:spacing w:val="32"/>
          <w:sz w:val="22"/>
        </w:rPr>
        <w:t> </w:t>
      </w:r>
      <w:r>
        <w:rPr>
          <w:sz w:val="22"/>
        </w:rPr>
        <w:t>국가의</w:t>
      </w:r>
      <w:r>
        <w:rPr>
          <w:spacing w:val="34"/>
          <w:sz w:val="22"/>
        </w:rPr>
        <w:t> </w:t>
      </w:r>
      <w:r>
        <w:rPr>
          <w:sz w:val="22"/>
        </w:rPr>
        <w:t>세부</w:t>
      </w:r>
      <w:r>
        <w:rPr>
          <w:spacing w:val="34"/>
          <w:sz w:val="22"/>
        </w:rPr>
        <w:t> </w:t>
      </w:r>
      <w:r>
        <w:rPr>
          <w:sz w:val="22"/>
        </w:rPr>
        <w:t>기술별</w:t>
      </w:r>
      <w:r>
        <w:rPr>
          <w:spacing w:val="32"/>
          <w:sz w:val="22"/>
        </w:rPr>
        <w:t> </w:t>
      </w:r>
      <w:r>
        <w:rPr>
          <w:spacing w:val="-4"/>
          <w:sz w:val="22"/>
        </w:rPr>
        <w:t>역점분야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32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1" w:after="0"/>
        <w:ind w:left="460" w:right="118" w:hanging="360"/>
        <w:jc w:val="both"/>
        <w:rPr>
          <w:sz w:val="24"/>
        </w:rPr>
      </w:pPr>
      <w:r>
        <w:rPr>
          <w:sz w:val="24"/>
        </w:rPr>
        <w:t>상기 세부과제별 </w:t>
      </w:r>
      <w:r>
        <w:rPr>
          <w:rFonts w:ascii="Book Antiqua" w:hAnsi="Book Antiqua" w:eastAsia="Book Antiqua"/>
          <w:sz w:val="24"/>
        </w:rPr>
        <w:t>AI(</w:t>
      </w:r>
      <w:r>
        <w:rPr>
          <w:sz w:val="24"/>
        </w:rPr>
        <w:t>특허활동지수</w:t>
      </w:r>
      <w:r>
        <w:rPr>
          <w:rFonts w:ascii="Book Antiqua" w:hAnsi="Book Antiqua" w:eastAsia="Book Antiqua"/>
          <w:sz w:val="24"/>
        </w:rPr>
        <w:t>)</w:t>
      </w:r>
      <w:r>
        <w:rPr>
          <w:sz w:val="24"/>
        </w:rPr>
        <w:t>값과 특허건수를 감안하여 국가별 상대 적 역점기술분야를 도출하면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한국은 기타 포장폐기물 저감 기술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일본과</w:t>
      </w:r>
      <w:r>
        <w:rPr>
          <w:sz w:val="24"/>
        </w:rPr>
        <w:t> 유럽은 포장재의 재사용 기술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미국은 포장재의 화학적 회수 재생 </w:t>
      </w:r>
      <w:r>
        <w:rPr>
          <w:sz w:val="24"/>
        </w:rPr>
        <w:t>기술</w:t>
      </w:r>
      <w:r>
        <w:rPr>
          <w:sz w:val="24"/>
        </w:rPr>
        <w:t> 분야가 역점기술 분야인 것으로 파악됨</w:t>
      </w:r>
    </w:p>
    <w:sectPr>
      <w:pgSz w:w="11900" w:h="16820"/>
      <w:pgMar w:top="1600" w:bottom="280" w:left="160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Garamond">
    <w:altName w:val="Garamond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3"/>
      <w:numFmt w:val="decimal"/>
      <w:lvlText w:val="%1."/>
      <w:lvlJc w:val="left"/>
      <w:pPr>
        <w:ind w:left="323" w:hanging="224"/>
        <w:jc w:val="left"/>
      </w:pPr>
      <w:rPr>
        <w:rFonts w:hint="default" w:ascii="Garamond" w:hAnsi="Garamond" w:eastAsia="Garamond" w:cs="Garamond"/>
        <w:b w:val="0"/>
        <w:bCs w:val="0"/>
        <w:i/>
        <w:iCs/>
        <w:spacing w:val="-1"/>
        <w:w w:val="100"/>
        <w:sz w:val="19"/>
        <w:szCs w:val="19"/>
        <w:lang w:val="en-US" w:eastAsia="ko-KR" w:bidi="ar-SA"/>
      </w:rPr>
    </w:lvl>
    <w:lvl w:ilvl="1">
      <w:start w:val="0"/>
      <w:numFmt w:val="bullet"/>
      <w:lvlText w:val="•"/>
      <w:lvlJc w:val="left"/>
      <w:pPr>
        <w:ind w:left="560" w:hanging="224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466" w:hanging="22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373" w:hanging="22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280" w:hanging="22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186" w:hanging="22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093" w:hanging="22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000" w:hanging="22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06" w:hanging="224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0"/>
      <w:numFmt w:val="bullet"/>
      <w:lvlText w:val="-"/>
      <w:lvlJc w:val="left"/>
      <w:pPr>
        <w:ind w:left="249" w:hanging="149"/>
      </w:pPr>
      <w:rPr>
        <w:rFonts w:hint="default" w:ascii="Garamond" w:hAnsi="Garamond" w:eastAsia="Garamond" w:cs="Garamond"/>
        <w:b w:val="0"/>
        <w:bCs w:val="0"/>
        <w:i/>
        <w:iCs/>
        <w:w w:val="120"/>
        <w:sz w:val="19"/>
        <w:szCs w:val="19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88" w:hanging="14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36" w:hanging="14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784" w:hanging="14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632" w:hanging="14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480" w:hanging="14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28" w:hanging="14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176" w:hanging="14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24" w:hanging="149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0"/>
      <w:numFmt w:val="bullet"/>
      <w:lvlText w:val="○"/>
      <w:lvlJc w:val="left"/>
      <w:pPr>
        <w:ind w:left="460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86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12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38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64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9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416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42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68" w:hanging="360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554" w:hanging="324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8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76" w:hanging="324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92" w:hanging="32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08" w:hanging="32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24" w:hanging="32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640" w:hanging="32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456" w:hanging="32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72" w:hanging="32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88" w:hanging="324"/>
      </w:pPr>
      <w:rPr>
        <w:rFonts w:hint="default"/>
        <w:lang w:val="en-US" w:eastAsia="ko-KR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Heading1" w:type="paragraph">
    <w:name w:val="Heading 1"/>
    <w:basedOn w:val="Normal"/>
    <w:uiPriority w:val="1"/>
    <w:qFormat/>
    <w:pPr>
      <w:spacing w:before="48"/>
      <w:ind w:left="554" w:hanging="325"/>
      <w:outlineLvl w:val="1"/>
    </w:pPr>
    <w:rPr>
      <w:rFonts w:ascii="Dotum" w:hAnsi="Dotum" w:eastAsia="Dotum" w:cs="Dotum"/>
      <w:sz w:val="26"/>
      <w:szCs w:val="26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before="40"/>
      <w:ind w:left="1513" w:right="1545"/>
      <w:jc w:val="center"/>
    </w:pPr>
    <w:rPr>
      <w:rFonts w:ascii="Dotum" w:hAnsi="Dotum" w:eastAsia="Dotum" w:cs="Dotum"/>
      <w:sz w:val="30"/>
      <w:szCs w:val="30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460" w:right="118" w:hanging="360"/>
      <w:jc w:val="both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에코패키징관련기술특허동향.hwp</dc:title>
  <dcterms:created xsi:type="dcterms:W3CDTF">2022-09-28T07:00:40Z</dcterms:created>
  <dcterms:modified xsi:type="dcterms:W3CDTF">2022-09-28T07:00:40Z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