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Default Extension="jpeg" ContentType="image/jpeg"/>
  <Override PartName="/word/footer3.xml" ContentType="application/vnd.openxmlformats-officedocument.wordprocessingml.footer+xml"/>
  <Override PartName="/word/footer4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16"/>
        </w:rPr>
      </w:pPr>
    </w:p>
    <w:p>
      <w:pPr>
        <w:pStyle w:val="Title"/>
        <w:numPr>
          <w:ilvl w:val="0"/>
          <w:numId w:val="1"/>
        </w:numPr>
        <w:tabs>
          <w:tab w:pos="425" w:val="left" w:leader="none"/>
        </w:tabs>
        <w:spacing w:line="240" w:lineRule="auto" w:before="47" w:after="0"/>
        <w:ind w:left="424" w:right="0" w:hanging="325"/>
        <w:jc w:val="left"/>
      </w:pPr>
      <w:r>
        <w:rPr>
          <w:spacing w:val="10"/>
        </w:rPr>
        <w:t>제품군별</w:t>
      </w:r>
      <w:r>
        <w:rPr>
          <w:spacing w:val="53"/>
        </w:rPr>
        <w:t> </w:t>
      </w:r>
      <w:r>
        <w:rPr>
          <w:spacing w:val="10"/>
        </w:rPr>
        <w:t>요소기술</w:t>
      </w:r>
      <w:r>
        <w:rPr>
          <w:spacing w:val="53"/>
        </w:rPr>
        <w:t> </w:t>
      </w:r>
      <w:r>
        <w:rPr/>
        <w:t>현황</w:t>
      </w:r>
      <w:r>
        <w:rPr>
          <w:spacing w:val="54"/>
        </w:rPr>
        <w:t> </w:t>
      </w:r>
      <w:r>
        <w:rPr>
          <w:spacing w:val="-5"/>
        </w:rPr>
        <w:t>분석</w:t>
      </w:r>
    </w:p>
    <w:p>
      <w:pPr>
        <w:pStyle w:val="BodyText"/>
        <w:spacing w:before="6"/>
        <w:rPr>
          <w:sz w:val="36"/>
        </w:rPr>
      </w:pPr>
    </w:p>
    <w:p>
      <w:pPr>
        <w:pStyle w:val="ListParagraph"/>
        <w:numPr>
          <w:ilvl w:val="1"/>
          <w:numId w:val="1"/>
        </w:numPr>
        <w:tabs>
          <w:tab w:pos="519" w:val="left" w:leader="none"/>
        </w:tabs>
        <w:spacing w:line="240" w:lineRule="auto" w:before="0" w:after="0"/>
        <w:ind w:left="518" w:right="0" w:hanging="419"/>
        <w:jc w:val="left"/>
        <w:rPr>
          <w:rFonts w:ascii="Book Antiqua" w:eastAsia="Book Antiqua"/>
          <w:sz w:val="24"/>
        </w:rPr>
      </w:pPr>
      <w:r>
        <w:rPr>
          <w:sz w:val="24"/>
        </w:rPr>
        <w:t>세계</w:t>
      </w:r>
      <w:r>
        <w:rPr>
          <w:spacing w:val="50"/>
          <w:sz w:val="24"/>
        </w:rPr>
        <w:t> </w:t>
      </w:r>
      <w:r>
        <w:rPr>
          <w:spacing w:val="9"/>
          <w:sz w:val="24"/>
        </w:rPr>
        <w:t>패키징시장</w:t>
      </w:r>
      <w:r>
        <w:rPr>
          <w:spacing w:val="50"/>
          <w:sz w:val="24"/>
        </w:rPr>
        <w:t> </w:t>
      </w:r>
      <w:r>
        <w:rPr>
          <w:spacing w:val="-7"/>
          <w:sz w:val="24"/>
        </w:rPr>
        <w:t>동향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00" w:right="118"/>
        <w:jc w:val="both"/>
        <w:rPr>
          <w:rFonts w:ascii="Book Antiqua" w:eastAsia="Book Antiqua"/>
        </w:rPr>
      </w:pPr>
      <w:r>
        <w:rPr/>
        <w:t>세계 패키징시장의 규모에 대해서는 시장범위에 대한 정의에 따라 </w:t>
      </w:r>
      <w:r>
        <w:rPr/>
        <w:t>차이가 많으나</w:t>
      </w:r>
      <w:r>
        <w:rPr>
          <w:spacing w:val="40"/>
        </w:rPr>
        <w:t> </w:t>
      </w:r>
      <w:r>
        <w:rPr/>
        <w:t>권위있는</w:t>
      </w:r>
      <w:r>
        <w:rPr>
          <w:spacing w:val="40"/>
        </w:rPr>
        <w:t> </w:t>
      </w:r>
      <w:r>
        <w:rPr>
          <w:rFonts w:ascii="Book Antiqua" w:eastAsia="Book Antiqua"/>
        </w:rPr>
        <w:t>Pira</w:t>
      </w:r>
      <w:r>
        <w:rPr>
          <w:rFonts w:ascii="Book Antiqua" w:eastAsia="Book Antiqua"/>
          <w:spacing w:val="77"/>
        </w:rPr>
        <w:t> </w:t>
      </w:r>
      <w:r>
        <w:rPr>
          <w:rFonts w:ascii="Book Antiqua" w:eastAsia="Book Antiqua"/>
        </w:rPr>
        <w:t>International</w:t>
      </w:r>
      <w:r>
        <w:rPr>
          <w:rFonts w:ascii="Book Antiqua" w:eastAsia="Book Antiqua"/>
          <w:spacing w:val="78"/>
        </w:rPr>
        <w:t> </w:t>
      </w:r>
      <w:r>
        <w:rPr>
          <w:rFonts w:ascii="Book Antiqua" w:eastAsia="Book Antiqua"/>
        </w:rPr>
        <w:t>Ltd</w:t>
      </w:r>
      <w:r>
        <w:rPr/>
        <w:t>의</w:t>
      </w:r>
      <w:r>
        <w:rPr>
          <w:spacing w:val="40"/>
        </w:rPr>
        <w:t> </w:t>
      </w:r>
      <w:r>
        <w:rPr>
          <w:rFonts w:ascii="Book Antiqua" w:eastAsia="Book Antiqua"/>
        </w:rPr>
        <w:t>2006</w:t>
      </w:r>
      <w:r>
        <w:rPr/>
        <w:t>년</w:t>
      </w:r>
      <w:r>
        <w:rPr>
          <w:spacing w:val="40"/>
        </w:rPr>
        <w:t> </w:t>
      </w:r>
      <w:r>
        <w:rPr/>
        <w:t>자료에</w:t>
      </w:r>
      <w:r>
        <w:rPr>
          <w:spacing w:val="40"/>
        </w:rPr>
        <w:t> </w:t>
      </w:r>
      <w:r>
        <w:rPr/>
        <w:t>따르면</w:t>
      </w:r>
      <w:r>
        <w:rPr>
          <w:spacing w:val="40"/>
        </w:rPr>
        <w:t> </w:t>
      </w:r>
      <w:r>
        <w:rPr/>
        <w:t>세계</w:t>
      </w:r>
      <w:r>
        <w:rPr>
          <w:spacing w:val="40"/>
        </w:rPr>
        <w:t> </w:t>
      </w:r>
      <w:r>
        <w:rPr/>
        <w:t>패키 징</w:t>
      </w:r>
      <w:r>
        <w:rPr>
          <w:spacing w:val="40"/>
        </w:rPr>
        <w:t> </w:t>
      </w:r>
      <w:r>
        <w:rPr/>
        <w:t>시장</w:t>
      </w:r>
      <w:r>
        <w:rPr>
          <w:spacing w:val="40"/>
        </w:rPr>
        <w:t> </w:t>
      </w:r>
      <w:r>
        <w:rPr/>
        <w:t>규모는</w:t>
      </w:r>
      <w:r>
        <w:rPr>
          <w:spacing w:val="40"/>
        </w:rPr>
        <w:t> </w:t>
      </w:r>
      <w:r>
        <w:rPr>
          <w:rFonts w:ascii="Book Antiqua" w:eastAsia="Book Antiqua"/>
        </w:rPr>
        <w:t>2005</w:t>
      </w:r>
      <w:r>
        <w:rPr/>
        <w:t>년에</w:t>
      </w:r>
      <w:r>
        <w:rPr>
          <w:spacing w:val="40"/>
        </w:rPr>
        <w:t> </w:t>
      </w:r>
      <w:r>
        <w:rPr/>
        <w:t>약</w:t>
      </w:r>
      <w:r>
        <w:rPr>
          <w:spacing w:val="40"/>
        </w:rPr>
        <w:t> </w:t>
      </w:r>
      <w:r>
        <w:rPr>
          <w:rFonts w:ascii="Book Antiqua" w:eastAsia="Book Antiqua"/>
        </w:rPr>
        <w:t>4,770</w:t>
      </w:r>
      <w:r>
        <w:rPr/>
        <w:t>억</w:t>
      </w:r>
      <w:r>
        <w:rPr>
          <w:spacing w:val="40"/>
        </w:rPr>
        <w:t> </w:t>
      </w:r>
      <w:r>
        <w:rPr/>
        <w:t>달러로써</w:t>
      </w:r>
      <w:r>
        <w:rPr>
          <w:spacing w:val="40"/>
        </w:rPr>
        <w:t> </w:t>
      </w:r>
      <w:r>
        <w:rPr/>
        <w:t>연평균</w:t>
      </w:r>
      <w:r>
        <w:rPr>
          <w:spacing w:val="40"/>
        </w:rPr>
        <w:t> </w:t>
      </w:r>
      <w:r>
        <w:rPr/>
        <w:t>약</w:t>
      </w:r>
      <w:r>
        <w:rPr>
          <w:spacing w:val="40"/>
        </w:rPr>
        <w:t> </w:t>
      </w:r>
      <w:r>
        <w:rPr>
          <w:rFonts w:ascii="Book Antiqua" w:eastAsia="Book Antiqua"/>
        </w:rPr>
        <w:t>5%</w:t>
      </w:r>
      <w:r>
        <w:rPr/>
        <w:t>씩</w:t>
      </w:r>
      <w:r>
        <w:rPr>
          <w:spacing w:val="40"/>
        </w:rPr>
        <w:t> </w:t>
      </w:r>
      <w:r>
        <w:rPr/>
        <w:t>성장하고</w:t>
      </w:r>
      <w:r>
        <w:rPr>
          <w:spacing w:val="40"/>
        </w:rPr>
        <w:t> </w:t>
      </w:r>
      <w:r>
        <w:rPr/>
        <w:t>있 는 것으로 나타나고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전통적으로 미국과 유럽이 강세를 보여 왔으나 중국과 인도 등 신흥 아시아 공업국들이 큰 성장세를 보이고 있으며 이젠 중국이 </w:t>
      </w:r>
      <w:r>
        <w:rPr>
          <w:rFonts w:ascii="Book Antiqua" w:eastAsia="Book Antiqua"/>
        </w:rPr>
        <w:t>11,000</w:t>
      </w:r>
      <w:r>
        <w:rPr/>
        <w:t>개의 포장관련회사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550</w:t>
      </w:r>
      <w:r>
        <w:rPr/>
        <w:t>억 달러의 생산을 이루고 있고 </w:t>
      </w:r>
      <w:r>
        <w:rPr>
          <w:rFonts w:ascii="Book Antiqua" w:eastAsia="Book Antiqua"/>
        </w:rPr>
        <w:t>2015</w:t>
      </w:r>
      <w:r>
        <w:rPr/>
        <w:t>년</w:t>
      </w:r>
      <w:r>
        <w:rPr>
          <w:spacing w:val="40"/>
        </w:rPr>
        <w:t> </w:t>
      </w:r>
      <w:r>
        <w:rPr/>
        <w:t>까지 매년 </w:t>
      </w:r>
      <w:r>
        <w:rPr>
          <w:rFonts w:ascii="Book Antiqua" w:eastAsia="Book Antiqua"/>
        </w:rPr>
        <w:t>16%</w:t>
      </w:r>
      <w:r>
        <w:rPr/>
        <w:t>의 고성장을 이룰 전망이다</w:t>
      </w:r>
      <w:r>
        <w:rPr>
          <w:rFonts w:ascii="Book Antiqua" w:eastAsia="Book Antiqua"/>
        </w:rPr>
        <w:t>.</w:t>
      </w:r>
    </w:p>
    <w:p>
      <w:pPr>
        <w:pStyle w:val="BodyText"/>
        <w:spacing w:before="11"/>
        <w:rPr>
          <w:rFonts w:ascii="Book Antiqua"/>
          <w:sz w:val="25"/>
        </w:rPr>
      </w:pPr>
    </w:p>
    <w:p>
      <w:pPr>
        <w:pStyle w:val="BodyText"/>
        <w:spacing w:before="52"/>
        <w:ind w:left="453"/>
      </w:pPr>
      <w:r>
        <w:rPr/>
        <w:t>표</w:t>
      </w:r>
      <w:r>
        <w:rPr>
          <w:spacing w:val="55"/>
        </w:rPr>
        <w:t> </w:t>
      </w:r>
      <w:r>
        <w:rPr>
          <w:rFonts w:ascii="Book Antiqua" w:eastAsia="Book Antiqua"/>
        </w:rPr>
        <w:t>4.</w:t>
      </w:r>
      <w:r>
        <w:rPr>
          <w:rFonts w:ascii="Book Antiqua" w:eastAsia="Book Antiqua"/>
          <w:spacing w:val="62"/>
        </w:rPr>
        <w:t> </w:t>
      </w:r>
      <w:r>
        <w:rPr/>
        <w:t>세계</w:t>
      </w:r>
      <w:r>
        <w:rPr>
          <w:spacing w:val="56"/>
        </w:rPr>
        <w:t> </w:t>
      </w:r>
      <w:r>
        <w:rPr/>
        <w:t>패키징</w:t>
      </w:r>
      <w:r>
        <w:rPr>
          <w:spacing w:val="55"/>
        </w:rPr>
        <w:t> </w:t>
      </w:r>
      <w:r>
        <w:rPr/>
        <w:t>시장</w:t>
      </w:r>
      <w:r>
        <w:rPr>
          <w:spacing w:val="56"/>
        </w:rPr>
        <w:t> </w:t>
      </w:r>
      <w:r>
        <w:rPr/>
        <w:t>규모</w:t>
      </w:r>
      <w:r>
        <w:rPr>
          <w:spacing w:val="56"/>
        </w:rPr>
        <w:t> </w:t>
      </w:r>
      <w:r>
        <w:rPr/>
        <w:t>및</w:t>
      </w:r>
      <w:r>
        <w:rPr>
          <w:spacing w:val="55"/>
        </w:rPr>
        <w:t> </w:t>
      </w:r>
      <w:r>
        <w:rPr>
          <w:spacing w:val="-5"/>
        </w:rPr>
        <w:t>전망</w:t>
      </w:r>
    </w:p>
    <w:p>
      <w:pPr>
        <w:pStyle w:val="BodyText"/>
        <w:spacing w:before="76"/>
        <w:ind w:left="6701"/>
        <w:rPr>
          <w:rFonts w:ascii="Book Antiqua" w:eastAsia="Book Antiqua"/>
        </w:rPr>
      </w:pPr>
      <w:r>
        <w:rPr>
          <w:rFonts w:ascii="Book Antiqua" w:eastAsia="Book Antiqua"/>
        </w:rPr>
        <w:t>(</w:t>
      </w:r>
      <w:r>
        <w:rPr/>
        <w:t>단위</w:t>
      </w:r>
      <w:r>
        <w:rPr>
          <w:spacing w:val="35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6"/>
        </w:rPr>
        <w:t> </w:t>
      </w:r>
      <w:r>
        <w:rPr>
          <w:spacing w:val="-2"/>
        </w:rPr>
        <w:t>백만달러</w:t>
      </w:r>
      <w:r>
        <w:rPr>
          <w:rFonts w:ascii="Book Antiqua" w:eastAsia="Book Antiqua"/>
          <w:spacing w:val="-2"/>
        </w:rPr>
        <w:t>)</w:t>
      </w:r>
    </w:p>
    <w:p>
      <w:pPr>
        <w:pStyle w:val="BodyText"/>
        <w:spacing w:before="6"/>
        <w:rPr>
          <w:rFonts w:ascii="Book Antiqua"/>
          <w:sz w:val="10"/>
        </w:rPr>
      </w:pPr>
      <w:r>
        <w:rPr/>
        <w:pict>
          <v:group style="position:absolute;margin-left:104.823502pt;margin-top:7.765795pt;width:403.85pt;height:198.05pt;mso-position-horizontal-relative:page;mso-position-vertical-relative:paragraph;z-index:-15728640;mso-wrap-distance-left:0;mso-wrap-distance-right:0" id="docshapegroup1" coordorigin="2096,155" coordsize="8077,3961">
            <v:rect style="position:absolute;left:2110;top:169;width:1197;height:609" id="docshape2" filled="true" fillcolor="#d5d5d5" stroked="false">
              <v:fill type="solid"/>
            </v:rect>
            <v:shape style="position:absolute;left:2125;top:764;width:1183;height:29" id="docshape3" coordorigin="2125,764" coordsize="1183,29" path="m2125,764l3308,764m2125,793l3308,793e" filled="false" stroked="true" strokeweight=".48pt" strokecolor="#000000">
              <v:path arrowok="t"/>
              <v:stroke dashstyle="solid"/>
            </v:shape>
            <v:rect style="position:absolute;left:3307;top:169;width:1027;height:609" id="docshape4" filled="true" fillcolor="#d5d5d5" stroked="false">
              <v:fill type="solid"/>
            </v:rect>
            <v:shape style="position:absolute;left:3307;top:764;width:1027;height:29" id="docshape5" coordorigin="3308,764" coordsize="1027,29" path="m3308,764l4334,764m3308,793l4334,793e" filled="false" stroked="true" strokeweight=".48pt" strokecolor="#000000">
              <v:path arrowok="t"/>
              <v:stroke dashstyle="solid"/>
            </v:shape>
            <v:rect style="position:absolute;left:4334;top:169;width:1030;height:609" id="docshape6" filled="true" fillcolor="#d5d5d5" stroked="false">
              <v:fill type="solid"/>
            </v:rect>
            <v:shape style="position:absolute;left:4334;top:764;width:1030;height:29" id="docshape7" coordorigin="4334,764" coordsize="1030,29" path="m4334,764l5364,764m4334,793l5364,793e" filled="false" stroked="true" strokeweight=".48pt" strokecolor="#000000">
              <v:path arrowok="t"/>
              <v:stroke dashstyle="solid"/>
            </v:shape>
            <v:rect style="position:absolute;left:5363;top:169;width:1027;height:609" id="docshape8" filled="true" fillcolor="#d5d5d5" stroked="false">
              <v:fill type="solid"/>
            </v:rect>
            <v:shape style="position:absolute;left:5363;top:764;width:1027;height:29" id="docshape9" coordorigin="5364,764" coordsize="1027,29" path="m5364,764l6390,764m5364,793l6390,793e" filled="false" stroked="true" strokeweight=".48pt" strokecolor="#000000">
              <v:path arrowok="t"/>
              <v:stroke dashstyle="solid"/>
            </v:shape>
            <v:rect style="position:absolute;left:6390;top:169;width:914;height:609" id="docshape10" filled="true" fillcolor="#d5d5d5" stroked="false">
              <v:fill type="solid"/>
            </v:rect>
            <v:shape style="position:absolute;left:6390;top:764;width:914;height:29" id="docshape11" coordorigin="6390,764" coordsize="914,29" path="m6390,764l7304,764m6390,793l7304,793e" filled="false" stroked="true" strokeweight=".48pt" strokecolor="#000000">
              <v:path arrowok="t"/>
              <v:stroke dashstyle="solid"/>
            </v:shape>
            <v:rect style="position:absolute;left:7304;top:169;width:1027;height:609" id="docshape12" filled="true" fillcolor="#d5d5d5" stroked="false">
              <v:fill type="solid"/>
            </v:rect>
            <v:shape style="position:absolute;left:7304;top:764;width:1027;height:29" id="docshape13" coordorigin="7304,764" coordsize="1027,29" path="m7304,764l8331,764m7304,793l8331,793e" filled="false" stroked="true" strokeweight=".48pt" strokecolor="#000000">
              <v:path arrowok="t"/>
              <v:stroke dashstyle="solid"/>
            </v:shape>
            <v:rect style="position:absolute;left:8330;top:169;width:802;height:609" id="docshape14" filled="true" fillcolor="#d5d5d5" stroked="false">
              <v:fill type="solid"/>
            </v:rect>
            <v:shape style="position:absolute;left:8330;top:764;width:802;height:29" id="docshape15" coordorigin="8331,764" coordsize="802,29" path="m8331,764l9132,764m8331,793l9132,793e" filled="false" stroked="true" strokeweight=".48pt" strokecolor="#000000">
              <v:path arrowok="t"/>
              <v:stroke dashstyle="solid"/>
            </v:shape>
            <v:rect style="position:absolute;left:9131;top:169;width:1027;height:609" id="docshape16" filled="true" fillcolor="#d5d5d5" stroked="false">
              <v:fill type="solid"/>
            </v:rect>
            <v:shape style="position:absolute;left:2125;top:764;width:8019;height:29" id="docshape17" coordorigin="2125,764" coordsize="8019,29" path="m9132,764l10144,764m9132,793l10144,793m2125,764l3308,764m2125,793l3308,793m3308,764l4334,764m3308,793l4334,793m4334,764l5364,764m4334,793l5364,793m5364,764l6390,764m5364,793l6390,793m6390,764l7304,764m6390,793l7304,793m7304,764l8331,764m7304,793l8331,793m8331,764l9132,764m8331,793l9132,793m9132,764l10144,764m9132,793l10144,793e" filled="false" stroked="true" strokeweight=".48pt" strokecolor="#000000">
              <v:path arrowok="t"/>
              <v:stroke dashstyle="solid"/>
            </v:shape>
            <v:shape style="position:absolute;left:2096;top:169;width:8077;height:3932" id="docshape18" coordorigin="2096,170" coordsize="8077,3932" path="m2111,170l2111,4101m10159,170l10159,4101m2096,170l10173,170e" filled="false" stroked="true" strokeweight="1.439pt" strokecolor="#000000">
              <v:path arrowok="t"/>
              <v:stroke dashstyle="solid"/>
            </v:shape>
            <v:shape style="position:absolute;left:2096;top:1147;width:8077;height:2585" id="docshape19" coordorigin="2096,1148" coordsize="8077,2585" path="m2096,1148l10173,1148m2096,1517l10173,1517m2096,1886l10173,1886m2096,2255l10173,2255m2096,2625l10173,2625m2096,2994l10173,2994m2096,3363l10173,3363m2096,3732l10173,3732e" filled="false" stroked="true" strokeweight=".36pt" strokecolor="#000000">
              <v:path arrowok="t"/>
              <v:stroke dashstyle="solid"/>
            </v:shape>
            <v:line style="position:absolute" from="2096,4101" to="10173,4101" stroked="true" strokeweight="1.439pt" strokecolor="#000000">
              <v:stroke dashstyle="solid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3907;top:384;width:419;height:199" type="#_x0000_t202" id="docshape2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2003</w:t>
                    </w:r>
                  </w:p>
                </w:txbxContent>
              </v:textbox>
              <w10:wrap type="none"/>
            </v:shape>
            <v:shape style="position:absolute;left:4934;top:264;width:1447;height:319" type="#_x0000_t202" id="docshape21" filled="false" stroked="false">
              <v:textbox inset="0,0,0,0">
                <w:txbxContent>
                  <w:p>
                    <w:pPr>
                      <w:spacing w:line="196" w:lineRule="auto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position w:val="-11"/>
                        <w:sz w:val="20"/>
                      </w:rPr>
                      <w:t>2004</w:t>
                    </w:r>
                    <w:r>
                      <w:rPr>
                        <w:rFonts w:ascii="Book Antiqua"/>
                        <w:spacing w:val="78"/>
                        <w:position w:val="-11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%</w:t>
                    </w:r>
                    <w:r>
                      <w:rPr>
                        <w:rFonts w:ascii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change</w:t>
                    </w:r>
                  </w:p>
                </w:txbxContent>
              </v:textbox>
              <w10:wrap type="none"/>
            </v:shape>
            <v:shape style="position:absolute;left:2137;top:873;width:620;height:199" type="#_x0000_t202" id="docshape2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서유럽</w:t>
                    </w:r>
                  </w:p>
                </w:txbxContent>
              </v:textbox>
              <w10:wrap type="none"/>
            </v:shape>
            <v:shape style="position:absolute;left:3658;top:873;width:1696;height:199" type="#_x0000_t202" id="docshape23" filled="false" stroked="false">
              <v:textbox inset="0,0,0,0">
                <w:txbxContent>
                  <w:p>
                    <w:pPr>
                      <w:tabs>
                        <w:tab w:pos="1026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112,934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124,594</w:t>
                    </w:r>
                  </w:p>
                </w:txbxContent>
              </v:textbox>
              <w10:wrap type="none"/>
            </v:shape>
            <v:shape style="position:absolute;left:5641;top:504;width:739;height:569" type="#_x0000_t202" id="docshape24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w w:val="95"/>
                        <w:sz w:val="20"/>
                      </w:rPr>
                      <w:t>2003~04</w:t>
                    </w:r>
                  </w:p>
                  <w:p>
                    <w:pPr>
                      <w:spacing w:line="232" w:lineRule="exact" w:before="120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10.3</w:t>
                    </w:r>
                  </w:p>
                </w:txbxContent>
              </v:textbox>
              <w10:wrap type="none"/>
            </v:shape>
            <v:shape style="position:absolute;left:6874;top:264;width:1447;height:319" type="#_x0000_t202" id="docshape25" filled="false" stroked="false">
              <v:textbox inset="0,0,0,0">
                <w:txbxContent>
                  <w:p>
                    <w:pPr>
                      <w:spacing w:line="196" w:lineRule="auto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position w:val="-11"/>
                        <w:sz w:val="20"/>
                      </w:rPr>
                      <w:t>2005</w:t>
                    </w:r>
                    <w:r>
                      <w:rPr>
                        <w:rFonts w:ascii="Book Antiqua"/>
                        <w:spacing w:val="78"/>
                        <w:position w:val="-11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%</w:t>
                    </w:r>
                    <w:r>
                      <w:rPr>
                        <w:rFonts w:ascii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change</w:t>
                    </w:r>
                  </w:p>
                </w:txbxContent>
              </v:textbox>
              <w10:wrap type="none"/>
            </v:shape>
            <v:shape style="position:absolute;left:6625;top:873;width:669;height:199" type="#_x0000_t202" id="docshape2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127,101</w:t>
                    </w:r>
                  </w:p>
                </w:txbxContent>
              </v:textbox>
              <w10:wrap type="none"/>
            </v:shape>
            <v:shape style="position:absolute;left:7582;top:504;width:741;height:569" type="#_x0000_t202" id="docshape27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w w:val="95"/>
                        <w:sz w:val="20"/>
                      </w:rPr>
                      <w:t>2004~05</w:t>
                    </w:r>
                  </w:p>
                  <w:p>
                    <w:pPr>
                      <w:spacing w:line="232" w:lineRule="exact" w:before="120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2.0</w:t>
                    </w:r>
                  </w:p>
                </w:txbxContent>
              </v:textbox>
              <w10:wrap type="none"/>
            </v:shape>
            <v:shape style="position:absolute;left:8704;top:384;width:419;height:199" type="#_x0000_t202" id="docshape2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2009</w:t>
                    </w:r>
                  </w:p>
                </w:txbxContent>
              </v:textbox>
              <w10:wrap type="none"/>
            </v:shape>
            <v:shape style="position:absolute;left:8455;top:873;width:669;height:199" type="#_x0000_t202" id="docshape2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138,274</w:t>
                    </w:r>
                  </w:p>
                </w:txbxContent>
              </v:textbox>
              <w10:wrap type="none"/>
            </v:shape>
            <v:shape style="position:absolute;left:9246;top:264;width:905;height:808" type="#_x0000_t202" id="docshape30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CAGR(%)</w:t>
                    </w:r>
                  </w:p>
                  <w:p>
                    <w:pPr>
                      <w:spacing w:line="244" w:lineRule="exact" w:before="0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2004~09</w:t>
                    </w:r>
                  </w:p>
                  <w:p>
                    <w:pPr>
                      <w:spacing w:line="232" w:lineRule="exact" w:before="120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2.1</w:t>
                    </w:r>
                  </w:p>
                </w:txbxContent>
              </v:textbox>
              <w10:wrap type="none"/>
            </v:shape>
            <v:shape style="position:absolute;left:2137;top:1242;width:1021;height:2415" type="#_x0000_t202" id="docshape3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동유럽</w:t>
                    </w:r>
                  </w:p>
                  <w:p>
                    <w:pPr>
                      <w:spacing w:line="370" w:lineRule="atLeast" w:before="0"/>
                      <w:ind w:left="0" w:right="41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중동 </w:t>
                    </w:r>
                    <w:r>
                      <w:rPr>
                        <w:spacing w:val="-4"/>
                        <w:sz w:val="20"/>
                      </w:rPr>
                      <w:t>아프리카 </w:t>
                    </w:r>
                    <w:r>
                      <w:rPr>
                        <w:spacing w:val="-6"/>
                        <w:sz w:val="20"/>
                      </w:rPr>
                      <w:t>북미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중남미 아시아 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오세아니아</w:t>
                    </w:r>
                  </w:p>
                </w:txbxContent>
              </v:textbox>
              <w10:wrap type="none"/>
            </v:shape>
            <v:shape style="position:absolute;left:3658;top:1242;width:1696;height:2415" type="#_x0000_t202" id="docshape32" filled="false" stroked="false">
              <v:textbox inset="0,0,0,0">
                <w:txbxContent>
                  <w:p>
                    <w:pPr>
                      <w:tabs>
                        <w:tab w:pos="1028" w:val="left" w:leader="none"/>
                      </w:tabs>
                      <w:spacing w:line="216" w:lineRule="exact" w:before="0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24,112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27,422</w:t>
                    </w:r>
                  </w:p>
                  <w:p>
                    <w:pPr>
                      <w:tabs>
                        <w:tab w:pos="1028" w:val="left" w:leader="none"/>
                      </w:tabs>
                      <w:spacing w:before="120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13,592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14,875</w:t>
                    </w:r>
                  </w:p>
                  <w:p>
                    <w:pPr>
                      <w:tabs>
                        <w:tab w:pos="1028" w:val="left" w:leader="none"/>
                      </w:tabs>
                      <w:spacing w:before="121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10,483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11,544</w:t>
                    </w:r>
                  </w:p>
                  <w:p>
                    <w:pPr>
                      <w:tabs>
                        <w:tab w:pos="1026" w:val="left" w:leader="none"/>
                      </w:tabs>
                      <w:spacing w:before="121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131,878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134,901</w:t>
                    </w:r>
                  </w:p>
                  <w:p>
                    <w:pPr>
                      <w:tabs>
                        <w:tab w:pos="1028" w:val="left" w:leader="none"/>
                      </w:tabs>
                      <w:spacing w:before="120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16,186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16,669</w:t>
                    </w:r>
                  </w:p>
                  <w:p>
                    <w:pPr>
                      <w:tabs>
                        <w:tab w:pos="1026" w:val="left" w:leader="none"/>
                      </w:tabs>
                      <w:spacing w:before="121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112,091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122,655</w:t>
                    </w:r>
                  </w:p>
                  <w:p>
                    <w:pPr>
                      <w:tabs>
                        <w:tab w:pos="1026" w:val="left" w:leader="none"/>
                      </w:tabs>
                      <w:spacing w:line="232" w:lineRule="exact" w:before="121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5,933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6,603</w:t>
                    </w:r>
                  </w:p>
                </w:txbxContent>
              </v:textbox>
              <w10:wrap type="none"/>
            </v:shape>
            <v:shape style="position:absolute;left:6011;top:1242;width:1283;height:2415" type="#_x0000_t202" id="docshape33" filled="false" stroked="false">
              <v:textbox inset="0,0,0,0">
                <w:txbxContent>
                  <w:p>
                    <w:pPr>
                      <w:tabs>
                        <w:tab w:pos="714" w:val="left" w:leader="none"/>
                      </w:tabs>
                      <w:spacing w:line="216" w:lineRule="exact" w:before="0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13.7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29,282</w:t>
                    </w:r>
                  </w:p>
                  <w:p>
                    <w:pPr>
                      <w:tabs>
                        <w:tab w:pos="613" w:val="left" w:leader="none"/>
                      </w:tabs>
                      <w:spacing w:before="120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9.4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16,550</w:t>
                    </w:r>
                  </w:p>
                  <w:p>
                    <w:pPr>
                      <w:tabs>
                        <w:tab w:pos="714" w:val="left" w:leader="none"/>
                      </w:tabs>
                      <w:spacing w:before="121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10.1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12,330</w:t>
                    </w:r>
                  </w:p>
                  <w:p>
                    <w:pPr>
                      <w:tabs>
                        <w:tab w:pos="513" w:val="left" w:leader="none"/>
                      </w:tabs>
                      <w:spacing w:before="121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2.3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137,600</w:t>
                    </w:r>
                  </w:p>
                  <w:p>
                    <w:pPr>
                      <w:tabs>
                        <w:tab w:pos="613" w:val="left" w:leader="none"/>
                      </w:tabs>
                      <w:spacing w:before="120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3.0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17,902</w:t>
                    </w:r>
                  </w:p>
                  <w:p>
                    <w:pPr>
                      <w:tabs>
                        <w:tab w:pos="513" w:val="left" w:leader="none"/>
                      </w:tabs>
                      <w:spacing w:before="121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9.4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129,537</w:t>
                    </w:r>
                  </w:p>
                  <w:p>
                    <w:pPr>
                      <w:tabs>
                        <w:tab w:pos="815" w:val="left" w:leader="none"/>
                      </w:tabs>
                      <w:spacing w:line="232" w:lineRule="exact" w:before="121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11.3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6,791</w:t>
                    </w:r>
                  </w:p>
                </w:txbxContent>
              </v:textbox>
              <w10:wrap type="none"/>
            </v:shape>
            <v:shape style="position:absolute;left:7954;top:1242;width:1170;height:2415" type="#_x0000_t202" id="docshape34" filled="false" stroked="false">
              <v:textbox inset="0,0,0,0">
                <w:txbxContent>
                  <w:p>
                    <w:pPr>
                      <w:tabs>
                        <w:tab w:pos="599" w:val="left" w:leader="none"/>
                      </w:tabs>
                      <w:spacing w:line="216" w:lineRule="exact" w:before="0"/>
                      <w:ind w:left="9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6.8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38,338</w:t>
                    </w:r>
                  </w:p>
                  <w:p>
                    <w:pPr>
                      <w:tabs>
                        <w:tab w:pos="599" w:val="left" w:leader="none"/>
                      </w:tabs>
                      <w:spacing w:before="12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11.3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25,528</w:t>
                    </w:r>
                  </w:p>
                  <w:p>
                    <w:pPr>
                      <w:tabs>
                        <w:tab w:pos="599" w:val="left" w:leader="none"/>
                      </w:tabs>
                      <w:spacing w:before="121"/>
                      <w:ind w:left="9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6.8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15,789</w:t>
                    </w:r>
                  </w:p>
                  <w:p>
                    <w:pPr>
                      <w:spacing w:before="121"/>
                      <w:ind w:left="9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2.0</w:t>
                    </w:r>
                    <w:r>
                      <w:rPr>
                        <w:rFonts w:ascii="Book Antiqua"/>
                        <w:spacing w:val="74"/>
                        <w:w w:val="150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148,666</w:t>
                    </w:r>
                  </w:p>
                  <w:p>
                    <w:pPr>
                      <w:tabs>
                        <w:tab w:pos="599" w:val="left" w:leader="none"/>
                      </w:tabs>
                      <w:spacing w:before="120"/>
                      <w:ind w:left="9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7.4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23,939</w:t>
                    </w:r>
                  </w:p>
                  <w:p>
                    <w:pPr>
                      <w:spacing w:before="121"/>
                      <w:ind w:left="9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5.6</w:t>
                    </w:r>
                    <w:r>
                      <w:rPr>
                        <w:rFonts w:ascii="Book Antiqua"/>
                        <w:spacing w:val="74"/>
                        <w:w w:val="150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165,883</w:t>
                    </w:r>
                  </w:p>
                  <w:p>
                    <w:pPr>
                      <w:tabs>
                        <w:tab w:pos="700" w:val="left" w:leader="none"/>
                      </w:tabs>
                      <w:spacing w:line="232" w:lineRule="exact" w:before="121"/>
                      <w:ind w:left="9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2.8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7,430</w:t>
                    </w:r>
                  </w:p>
                </w:txbxContent>
              </v:textbox>
              <w10:wrap type="none"/>
            </v:shape>
            <v:shape style="position:absolute;left:9781;top:1242;width:369;height:2415" type="#_x0000_t202" id="docshape35" filled="false" stroked="false">
              <v:textbox inset="0,0,0,0">
                <w:txbxContent>
                  <w:p>
                    <w:pPr>
                      <w:spacing w:line="216" w:lineRule="exact" w:before="0"/>
                      <w:ind w:left="9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6.9</w:t>
                    </w:r>
                  </w:p>
                  <w:p>
                    <w:pPr>
                      <w:spacing w:before="12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11.4</w:t>
                    </w:r>
                  </w:p>
                  <w:p>
                    <w:pPr>
                      <w:spacing w:before="121"/>
                      <w:ind w:left="9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6.5</w:t>
                    </w:r>
                  </w:p>
                  <w:p>
                    <w:pPr>
                      <w:spacing w:before="121"/>
                      <w:ind w:left="9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2.0</w:t>
                    </w:r>
                  </w:p>
                  <w:p>
                    <w:pPr>
                      <w:spacing w:before="120"/>
                      <w:ind w:left="9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7.5</w:t>
                    </w:r>
                  </w:p>
                  <w:p>
                    <w:pPr>
                      <w:spacing w:before="121"/>
                      <w:ind w:left="9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6.2</w:t>
                    </w:r>
                  </w:p>
                  <w:p>
                    <w:pPr>
                      <w:spacing w:line="232" w:lineRule="exact" w:before="121"/>
                      <w:ind w:left="9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2.4</w:t>
                    </w:r>
                  </w:p>
                </w:txbxContent>
              </v:textbox>
              <w10:wrap type="none"/>
            </v:shape>
            <v:shape style="position:absolute;left:2137;top:3826;width:421;height:199" type="#_x0000_t202" id="docshape3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세계</w:t>
                    </w:r>
                  </w:p>
                </w:txbxContent>
              </v:textbox>
              <w10:wrap type="none"/>
            </v:shape>
            <v:shape style="position:absolute;left:3658;top:3826;width:1696;height:199" type="#_x0000_t202" id="docshape37" filled="false" stroked="false">
              <v:textbox inset="0,0,0,0">
                <w:txbxContent>
                  <w:p>
                    <w:pPr>
                      <w:tabs>
                        <w:tab w:pos="1026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427,210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459,263</w:t>
                    </w:r>
                  </w:p>
                </w:txbxContent>
              </v:textbox>
              <w10:wrap type="none"/>
            </v:shape>
            <v:shape style="position:absolute;left:6111;top:3826;width:1182;height:199" type="#_x0000_t202" id="docshape38" filled="false" stroked="false">
              <v:textbox inset="0,0,0,0">
                <w:txbxContent>
                  <w:p>
                    <w:pPr>
                      <w:tabs>
                        <w:tab w:pos="513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7.5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477,094</w:t>
                    </w:r>
                  </w:p>
                </w:txbxContent>
              </v:textbox>
              <w10:wrap type="none"/>
            </v:shape>
            <v:shape style="position:absolute;left:8052;top:3826;width:1072;height:199" type="#_x0000_t202" id="docshape3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3.9</w:t>
                    </w:r>
                    <w:r>
                      <w:rPr>
                        <w:rFonts w:ascii="Book Antiqua"/>
                        <w:spacing w:val="74"/>
                        <w:w w:val="150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563,847</w:t>
                    </w:r>
                  </w:p>
                </w:txbxContent>
              </v:textbox>
              <w10:wrap type="none"/>
            </v:shape>
            <v:shape style="position:absolute;left:9880;top:3826;width:271;height:199" type="#_x0000_t202" id="docshape4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4.8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before="36"/>
        <w:ind w:left="837" w:right="0" w:firstLine="0"/>
        <w:jc w:val="left"/>
        <w:rPr>
          <w:sz w:val="22"/>
        </w:rPr>
      </w:pPr>
      <w:r>
        <w:rPr>
          <w:w w:val="105"/>
          <w:sz w:val="22"/>
        </w:rPr>
        <w:t>(※출처</w:t>
      </w:r>
      <w:r>
        <w:rPr>
          <w:spacing w:val="21"/>
          <w:w w:val="105"/>
          <w:sz w:val="22"/>
        </w:rPr>
        <w:t> </w:t>
      </w:r>
      <w:r>
        <w:rPr>
          <w:w w:val="105"/>
          <w:sz w:val="22"/>
        </w:rPr>
        <w:t>:</w:t>
      </w:r>
      <w:r>
        <w:rPr>
          <w:spacing w:val="20"/>
          <w:w w:val="105"/>
          <w:sz w:val="22"/>
        </w:rPr>
        <w:t> </w:t>
      </w:r>
      <w:r>
        <w:rPr>
          <w:w w:val="105"/>
          <w:sz w:val="22"/>
        </w:rPr>
        <w:t>Pira</w:t>
      </w:r>
      <w:r>
        <w:rPr>
          <w:spacing w:val="19"/>
          <w:w w:val="105"/>
          <w:sz w:val="22"/>
        </w:rPr>
        <w:t> </w:t>
      </w:r>
      <w:r>
        <w:rPr>
          <w:w w:val="105"/>
          <w:sz w:val="22"/>
        </w:rPr>
        <w:t>International</w:t>
      </w:r>
      <w:r>
        <w:rPr>
          <w:spacing w:val="19"/>
          <w:w w:val="105"/>
          <w:sz w:val="22"/>
        </w:rPr>
        <w:t> </w:t>
      </w:r>
      <w:r>
        <w:rPr>
          <w:w w:val="105"/>
          <w:sz w:val="22"/>
        </w:rPr>
        <w:t>Ltd,</w:t>
      </w:r>
      <w:r>
        <w:rPr>
          <w:spacing w:val="19"/>
          <w:w w:val="105"/>
          <w:sz w:val="22"/>
        </w:rPr>
        <w:t> </w:t>
      </w:r>
      <w:r>
        <w:rPr>
          <w:spacing w:val="-2"/>
          <w:w w:val="105"/>
          <w:sz w:val="22"/>
        </w:rPr>
        <w:t>2006.)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3"/>
        </w:rPr>
      </w:pPr>
    </w:p>
    <w:p>
      <w:pPr>
        <w:pStyle w:val="BodyText"/>
        <w:spacing w:line="300" w:lineRule="auto" w:before="52"/>
        <w:ind w:left="100"/>
        <w:rPr>
          <w:rFonts w:ascii="Book Antiqua" w:eastAsia="Book Antiqua"/>
        </w:rPr>
      </w:pPr>
      <w:r>
        <w:rPr/>
        <w:t>미국</w:t>
      </w:r>
      <w:r>
        <w:rPr>
          <w:spacing w:val="40"/>
        </w:rPr>
        <w:t> </w:t>
      </w:r>
      <w:r>
        <w:rPr>
          <w:rFonts w:ascii="Book Antiqua" w:eastAsia="Book Antiqua"/>
        </w:rPr>
        <w:t>CIA</w:t>
      </w:r>
      <w:r>
        <w:rPr/>
        <w:t>에서</w:t>
      </w:r>
      <w:r>
        <w:rPr>
          <w:spacing w:val="40"/>
        </w:rPr>
        <w:t> </w:t>
      </w:r>
      <w:r>
        <w:rPr/>
        <w:t>발표한</w:t>
      </w:r>
      <w:r>
        <w:rPr>
          <w:spacing w:val="40"/>
        </w:rPr>
        <w:t> </w:t>
      </w:r>
      <w:r>
        <w:rPr>
          <w:rFonts w:ascii="Book Antiqua" w:eastAsia="Book Antiqua"/>
        </w:rPr>
        <w:t>2005</w:t>
      </w:r>
      <w:r>
        <w:rPr/>
        <w:t>년</w:t>
      </w:r>
      <w:r>
        <w:rPr>
          <w:spacing w:val="40"/>
        </w:rPr>
        <w:t> </w:t>
      </w:r>
      <w:r>
        <w:rPr/>
        <w:t>국가별</w:t>
      </w:r>
      <w:r>
        <w:rPr>
          <w:spacing w:val="40"/>
        </w:rPr>
        <w:t> </w:t>
      </w:r>
      <w:r>
        <w:rPr>
          <w:rFonts w:ascii="Book Antiqua" w:eastAsia="Book Antiqua"/>
        </w:rPr>
        <w:t>GDP</w:t>
      </w:r>
      <w:r>
        <w:rPr/>
        <w:t>규모를</w:t>
      </w:r>
      <w:r>
        <w:rPr>
          <w:spacing w:val="40"/>
        </w:rPr>
        <w:t> </w:t>
      </w:r>
      <w:r>
        <w:rPr/>
        <w:t>보면</w:t>
      </w:r>
      <w:r>
        <w:rPr>
          <w:spacing w:val="40"/>
        </w:rPr>
        <w:t> </w:t>
      </w:r>
      <w:r>
        <w:rPr/>
        <w:t>우리나라는</w:t>
      </w:r>
      <w:r>
        <w:rPr>
          <w:spacing w:val="40"/>
        </w:rPr>
        <w:t> </w:t>
      </w:r>
      <w:r>
        <w:rPr>
          <w:rFonts w:ascii="Book Antiqua" w:eastAsia="Book Antiqua"/>
        </w:rPr>
        <w:t>8,010</w:t>
      </w:r>
      <w:r>
        <w:rPr/>
        <w:t>억</w:t>
      </w:r>
      <w:r>
        <w:rPr>
          <w:spacing w:val="40"/>
        </w:rPr>
        <w:t> </w:t>
      </w:r>
      <w:r>
        <w:rPr/>
        <w:t>달러로써</w:t>
      </w:r>
      <w:r>
        <w:rPr>
          <w:spacing w:val="40"/>
        </w:rPr>
        <w:t> </w:t>
      </w:r>
      <w:r>
        <w:rPr/>
        <w:t>전세계</w:t>
      </w:r>
      <w:r>
        <w:rPr>
          <w:spacing w:val="40"/>
        </w:rPr>
        <w:t> </w:t>
      </w:r>
      <w:r>
        <w:rPr>
          <w:rFonts w:ascii="Book Antiqua" w:eastAsia="Book Antiqua"/>
        </w:rPr>
        <w:t>GDP</w:t>
      </w:r>
      <w:r>
        <w:rPr/>
        <w:t>의</w:t>
      </w:r>
      <w:r>
        <w:rPr>
          <w:spacing w:val="40"/>
        </w:rPr>
        <w:t> </w:t>
      </w:r>
      <w:r>
        <w:rPr>
          <w:rFonts w:ascii="Book Antiqua" w:eastAsia="Book Antiqua"/>
        </w:rPr>
        <w:t>1.82%</w:t>
      </w:r>
      <w:r>
        <w:rPr/>
        <w:t>를</w:t>
      </w:r>
      <w:r>
        <w:rPr>
          <w:spacing w:val="40"/>
        </w:rPr>
        <w:t> </w:t>
      </w:r>
      <w:r>
        <w:rPr/>
        <w:t>차지하며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10</w:t>
      </w:r>
      <w:r>
        <w:rPr/>
        <w:t>위의</w:t>
      </w:r>
      <w:r>
        <w:rPr>
          <w:spacing w:val="40"/>
        </w:rPr>
        <w:t> </w:t>
      </w:r>
      <w:r>
        <w:rPr/>
        <w:t>순위에</w:t>
      </w:r>
      <w:r>
        <w:rPr>
          <w:spacing w:val="40"/>
        </w:rPr>
        <w:t> </w:t>
      </w:r>
      <w:r>
        <w:rPr/>
        <w:t>마크되어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rPr>
          <w:rFonts w:ascii="Book Antiqua" w:eastAsia="Book Antiqua"/>
        </w:rPr>
        <w:sectPr>
          <w:type w:val="continuous"/>
          <w:pgSz w:w="11900" w:h="16820"/>
          <w:pgMar w:top="1600" w:bottom="280" w:left="1600" w:right="1580"/>
        </w:sectPr>
      </w:pPr>
    </w:p>
    <w:p>
      <w:pPr>
        <w:pStyle w:val="BodyText"/>
        <w:spacing w:before="7"/>
        <w:rPr>
          <w:rFonts w:ascii="Book Antiqua"/>
          <w:sz w:val="26"/>
        </w:rPr>
      </w:pPr>
    </w:p>
    <w:p>
      <w:pPr>
        <w:pStyle w:val="BodyText"/>
        <w:spacing w:before="52"/>
        <w:ind w:left="400"/>
      </w:pPr>
      <w:r>
        <w:rPr/>
        <w:t>표</w:t>
      </w:r>
      <w:r>
        <w:rPr>
          <w:spacing w:val="52"/>
        </w:rPr>
        <w:t> </w:t>
      </w:r>
      <w:r>
        <w:rPr>
          <w:rFonts w:ascii="Book Antiqua" w:eastAsia="Book Antiqua"/>
        </w:rPr>
        <w:t>5.</w:t>
      </w:r>
      <w:r>
        <w:rPr>
          <w:rFonts w:ascii="Book Antiqua" w:eastAsia="Book Antiqua"/>
          <w:spacing w:val="59"/>
        </w:rPr>
        <w:t> </w:t>
      </w:r>
      <w:r>
        <w:rPr>
          <w:rFonts w:ascii="Book Antiqua" w:eastAsia="Book Antiqua"/>
        </w:rPr>
        <w:t>2005</w:t>
      </w:r>
      <w:r>
        <w:rPr/>
        <w:t>년</w:t>
      </w:r>
      <w:r>
        <w:rPr>
          <w:spacing w:val="53"/>
        </w:rPr>
        <w:t> </w:t>
      </w:r>
      <w:r>
        <w:rPr/>
        <w:t>주요</w:t>
      </w:r>
      <w:r>
        <w:rPr>
          <w:spacing w:val="53"/>
        </w:rPr>
        <w:t> </w:t>
      </w:r>
      <w:r>
        <w:rPr/>
        <w:t>국가별</w:t>
      </w:r>
      <w:r>
        <w:rPr>
          <w:spacing w:val="52"/>
        </w:rPr>
        <w:t> </w:t>
      </w:r>
      <w:r>
        <w:rPr>
          <w:rFonts w:ascii="Book Antiqua" w:eastAsia="Book Antiqua"/>
          <w:spacing w:val="10"/>
        </w:rPr>
        <w:t>GDP</w:t>
      </w:r>
      <w:r>
        <w:rPr>
          <w:rFonts w:ascii="Book Antiqua" w:eastAsia="Book Antiqua"/>
          <w:spacing w:val="63"/>
        </w:rPr>
        <w:t> </w:t>
      </w:r>
      <w:r>
        <w:rPr/>
        <w:t>규모</w:t>
      </w:r>
      <w:r>
        <w:rPr>
          <w:spacing w:val="52"/>
        </w:rPr>
        <w:t> </w:t>
      </w:r>
      <w:r>
        <w:rPr/>
        <w:t>및</w:t>
      </w:r>
      <w:r>
        <w:rPr>
          <w:spacing w:val="53"/>
        </w:rPr>
        <w:t> </w:t>
      </w:r>
      <w:r>
        <w:rPr>
          <w:spacing w:val="-5"/>
        </w:rPr>
        <w:t>순위</w:t>
      </w:r>
    </w:p>
    <w:p>
      <w:pPr>
        <w:pStyle w:val="BodyText"/>
        <w:spacing w:before="12"/>
        <w:rPr>
          <w:sz w:val="7"/>
        </w:rPr>
      </w:pPr>
      <w:r>
        <w:rPr/>
        <w:pict>
          <v:group style="position:absolute;margin-left:100.745499pt;margin-top:6.324277pt;width:400.95pt;height:310.5pt;mso-position-horizontal-relative:page;mso-position-vertical-relative:paragraph;z-index:-15728128;mso-wrap-distance-left:0;mso-wrap-distance-right:0" id="docshapegroup42" coordorigin="2015,126" coordsize="8019,6210">
            <v:rect style="position:absolute;left:2029;top:140;width:1135;height:442" id="docshape43" filled="true" fillcolor="#d5d5d5" stroked="false">
              <v:fill type="solid"/>
            </v:rect>
            <v:shape style="position:absolute;left:2043;top:567;width:1121;height:29" id="docshape44" coordorigin="2044,568" coordsize="1121,29" path="m2044,568l3164,568m2044,596l3164,596e" filled="false" stroked="true" strokeweight=".48pt" strokecolor="#000000">
              <v:path arrowok="t"/>
              <v:stroke dashstyle="solid"/>
            </v:shape>
            <v:rect style="position:absolute;left:3163;top:140;width:2267;height:442" id="docshape45" filled="true" fillcolor="#d5d5d5" stroked="false">
              <v:fill type="solid"/>
            </v:rect>
            <v:shape style="position:absolute;left:3163;top:567;width:2267;height:29" id="docshape46" coordorigin="3164,568" coordsize="2267,29" path="m3164,568l5431,568m3164,596l5431,596e" filled="false" stroked="true" strokeweight=".48pt" strokecolor="#000000">
              <v:path arrowok="t"/>
              <v:stroke dashstyle="solid"/>
            </v:shape>
            <v:rect style="position:absolute;left:5430;top:140;width:2267;height:442" id="docshape47" filled="true" fillcolor="#d5d5d5" stroked="false">
              <v:fill type="solid"/>
            </v:rect>
            <v:shape style="position:absolute;left:5430;top:567;width:2267;height:29" id="docshape48" coordorigin="5431,568" coordsize="2267,29" path="m5431,568l7697,568m5431,596l7697,596e" filled="false" stroked="true" strokeweight=".48pt" strokecolor="#000000">
              <v:path arrowok="t"/>
              <v:stroke dashstyle="solid"/>
            </v:shape>
            <v:rect style="position:absolute;left:7697;top:140;width:2322;height:442" id="docshape49" filled="true" fillcolor="#d5d5d5" stroked="false">
              <v:fill type="solid"/>
            </v:rect>
            <v:shape style="position:absolute;left:2043;top:567;width:7962;height:29" id="docshape50" coordorigin="2044,568" coordsize="7962,29" path="m7697,568l10005,568m7697,596l10005,596m2044,568l3164,568m2044,596l3164,596m3164,568l5431,568m3164,596l5431,596m5431,568l7697,568m5431,596l7697,596m7697,568l10005,568m7697,596l10005,596e" filled="false" stroked="true" strokeweight=".48pt" strokecolor="#000000">
              <v:path arrowok="t"/>
              <v:stroke dashstyle="solid"/>
            </v:shape>
            <v:line style="position:absolute" from="2029,141" to="2029,6321" stroked="true" strokeweight="1.439pt" strokecolor="#000000">
              <v:stroke dashstyle="solid"/>
            </v:line>
            <v:shape style="position:absolute;left:3163;top:140;width:4534;height:6181" id="docshape51" coordorigin="3164,141" coordsize="4534,6181" path="m3164,141l3164,6321m5431,141l5431,6321m7697,141l7697,6321e" filled="false" stroked="true" strokeweight=".36pt" strokecolor="#000000">
              <v:path arrowok="t"/>
              <v:stroke dashstyle="solid"/>
            </v:shape>
            <v:shape style="position:absolute;left:2014;top:140;width:8019;height:6181" id="docshape52" coordorigin="2015,141" coordsize="8019,6181" path="m10019,141l10019,6321m2015,141l10034,141e" filled="false" stroked="true" strokeweight="1.439pt" strokecolor="#000000">
              <v:path arrowok="t"/>
              <v:stroke dashstyle="solid"/>
            </v:shape>
            <v:shape style="position:absolute;left:2014;top:1023;width:8019;height:4858" id="docshape53" coordorigin="2015,1023" coordsize="8019,4858" path="m2015,1023l10034,1023m2015,1467l10034,1467m2015,1908l10034,1908m2015,2349l10034,2349m2015,2790l10034,2790m2015,3231l10034,3231m2015,3672l10034,3672m2015,4116l10034,4116m2015,4557l10034,4557m2015,4998l10034,4998m2015,5439l10034,5439m2015,5880l10034,5880e" filled="false" stroked="true" strokeweight=".36pt" strokecolor="#000000">
              <v:path arrowok="t"/>
              <v:stroke dashstyle="solid"/>
            </v:shape>
            <v:line style="position:absolute" from="2015,6321" to="10034,6321" stroked="true" strokeweight="1.439pt" strokecolor="#000000">
              <v:stroke dashstyle="solid"/>
            </v:line>
            <v:shape style="position:absolute;left:2365;top:261;width:471;height:221" type="#_x0000_t202" id="docshape5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순위</w:t>
                    </w:r>
                  </w:p>
                </w:txbxContent>
              </v:textbox>
              <w10:wrap type="none"/>
            </v:shape>
            <v:shape style="position:absolute;left:3950;top:261;width:702;height:221" type="#_x0000_t202" id="docshape5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국가명</w:t>
                    </w:r>
                  </w:p>
                </w:txbxContent>
              </v:textbox>
              <w10:wrap type="none"/>
            </v:shape>
            <v:shape style="position:absolute;left:5778;top:261;width:1591;height:221" type="#_x0000_t202" id="docshape5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2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2"/>
                      </w:rPr>
                      <w:t>GDP(</w:t>
                    </w:r>
                    <w:r>
                      <w:rPr>
                        <w:spacing w:val="-2"/>
                        <w:sz w:val="22"/>
                      </w:rPr>
                      <w:t>십억달러</w:t>
                    </w:r>
                    <w:r>
                      <w:rPr>
                        <w:rFonts w:ascii="Book Antiqua" w:eastAsia="Book Antiqua"/>
                        <w:spacing w:val="-2"/>
                        <w:sz w:val="22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8150;top:261;width:1435;height:221" type="#_x0000_t202" id="docshape5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2"/>
                      </w:rPr>
                    </w:pPr>
                    <w:r>
                      <w:rPr>
                        <w:rFonts w:ascii="Book Antiqua" w:eastAsia="Book Antiqua"/>
                        <w:sz w:val="22"/>
                      </w:rPr>
                      <w:t>GDP</w:t>
                    </w:r>
                    <w:r>
                      <w:rPr>
                        <w:sz w:val="22"/>
                      </w:rPr>
                      <w:t>비중</w:t>
                    </w:r>
                    <w:r>
                      <w:rPr>
                        <w:spacing w:val="46"/>
                        <w:w w:val="150"/>
                        <w:sz w:val="22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2"/>
                      </w:rPr>
                      <w:t>(%)</w:t>
                    </w:r>
                  </w:p>
                </w:txbxContent>
              </v:textbox>
              <w10:wrap type="none"/>
            </v:shape>
            <v:shape style="position:absolute;left:2540;top:702;width:130;height:221" type="#_x0000_t202" id="docshape5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9"/>
                        <w:sz w:val="22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4077;top:702;width:459;height:221" type="#_x0000_t202" id="docshape5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미국</w:t>
                    </w:r>
                  </w:p>
                </w:txbxContent>
              </v:textbox>
              <w10:wrap type="none"/>
            </v:shape>
            <v:shape style="position:absolute;left:7066;top:702;width:622;height:221" type="#_x0000_t202" id="docshape6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12,470</w:t>
                    </w:r>
                  </w:p>
                </w:txbxContent>
              </v:textbox>
              <w10:wrap type="none"/>
            </v:shape>
            <v:shape style="position:absolute;left:9498;top:702;width:512;height:221" type="#_x0000_t202" id="docshape6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28.39</w:t>
                    </w:r>
                  </w:p>
                </w:txbxContent>
              </v:textbox>
              <w10:wrap type="none"/>
            </v:shape>
            <v:shape style="position:absolute;left:2540;top:1146;width:130;height:221" type="#_x0000_t202" id="docshape6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9"/>
                        <w:sz w:val="2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4077;top:1146;width:459;height:221" type="#_x0000_t202" id="docshape6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일본</w:t>
                    </w:r>
                  </w:p>
                </w:txbxContent>
              </v:textbox>
              <w10:wrap type="none"/>
            </v:shape>
            <v:shape style="position:absolute;left:7174;top:1146;width:514;height:221" type="#_x0000_t202" id="docshape6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4,848</w:t>
                    </w:r>
                  </w:p>
                </w:txbxContent>
              </v:textbox>
              <w10:wrap type="none"/>
            </v:shape>
            <v:shape style="position:absolute;left:9498;top:1146;width:512;height:221" type="#_x0000_t202" id="docshape6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11.04</w:t>
                    </w:r>
                  </w:p>
                </w:txbxContent>
              </v:textbox>
              <w10:wrap type="none"/>
            </v:shape>
            <v:shape style="position:absolute;left:2540;top:1587;width:130;height:221" type="#_x0000_t202" id="docshape6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9"/>
                        <w:sz w:val="22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077;top:1587;width:459;height:221" type="#_x0000_t202" id="docshape6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독일</w:t>
                    </w:r>
                  </w:p>
                </w:txbxContent>
              </v:textbox>
              <w10:wrap type="none"/>
            </v:shape>
            <v:shape style="position:absolute;left:7174;top:1587;width:514;height:221" type="#_x0000_t202" id="docshape6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2,764</w:t>
                    </w:r>
                  </w:p>
                </w:txbxContent>
              </v:textbox>
              <w10:wrap type="none"/>
            </v:shape>
            <v:shape style="position:absolute;left:9606;top:1587;width:404;height:221" type="#_x0000_t202" id="docshape6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6.29</w:t>
                    </w:r>
                  </w:p>
                </w:txbxContent>
              </v:textbox>
              <w10:wrap type="none"/>
            </v:shape>
            <v:shape style="position:absolute;left:2540;top:2028;width:130;height:221" type="#_x0000_t202" id="docshape7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9"/>
                        <w:sz w:val="2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4077;top:2028;width:459;height:221" type="#_x0000_t202" id="docshape7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영국</w:t>
                    </w:r>
                  </w:p>
                </w:txbxContent>
              </v:textbox>
              <w10:wrap type="none"/>
            </v:shape>
            <v:shape style="position:absolute;left:7174;top:2028;width:514;height:221" type="#_x0000_t202" id="docshape7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2,218</w:t>
                    </w:r>
                  </w:p>
                </w:txbxContent>
              </v:textbox>
              <w10:wrap type="none"/>
            </v:shape>
            <v:shape style="position:absolute;left:9606;top:2028;width:404;height:221" type="#_x0000_t202" id="docshape7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5.05</w:t>
                    </w:r>
                  </w:p>
                </w:txbxContent>
              </v:textbox>
              <w10:wrap type="none"/>
            </v:shape>
            <v:shape style="position:absolute;left:2540;top:2469;width:130;height:221" type="#_x0000_t202" id="docshape7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9"/>
                        <w:sz w:val="22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3967;top:2469;width:680;height:221" type="#_x0000_t202" id="docshape7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프랑스</w:t>
                    </w:r>
                  </w:p>
                </w:txbxContent>
              </v:textbox>
              <w10:wrap type="none"/>
            </v:shape>
            <v:shape style="position:absolute;left:7174;top:2469;width:514;height:221" type="#_x0000_t202" id="docshape7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2,068</w:t>
                    </w:r>
                  </w:p>
                </w:txbxContent>
              </v:textbox>
              <w10:wrap type="none"/>
            </v:shape>
            <v:shape style="position:absolute;left:9606;top:2469;width:404;height:221" type="#_x0000_t202" id="docshape7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4.71</w:t>
                    </w:r>
                  </w:p>
                </w:txbxContent>
              </v:textbox>
              <w10:wrap type="none"/>
            </v:shape>
            <v:shape style="position:absolute;left:2540;top:2910;width:130;height:221" type="#_x0000_t202" id="docshape7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9"/>
                        <w:sz w:val="22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4077;top:2910;width:459;height:221" type="#_x0000_t202" id="docshape7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중국</w:t>
                    </w:r>
                  </w:p>
                </w:txbxContent>
              </v:textbox>
              <w10:wrap type="none"/>
            </v:shape>
            <v:shape style="position:absolute;left:7174;top:2910;width:514;height:221" type="#_x0000_t202" id="docshape8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1,790</w:t>
                    </w:r>
                  </w:p>
                </w:txbxContent>
              </v:textbox>
              <w10:wrap type="none"/>
            </v:shape>
            <v:shape style="position:absolute;left:9606;top:2910;width:404;height:221" type="#_x0000_t202" id="docshape8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4.08</w:t>
                    </w:r>
                  </w:p>
                </w:txbxContent>
              </v:textbox>
              <w10:wrap type="none"/>
            </v:shape>
            <v:shape style="position:absolute;left:2540;top:3351;width:130;height:221" type="#_x0000_t202" id="docshape8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9"/>
                        <w:sz w:val="22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3857;top:3351;width:901;height:221" type="#_x0000_t202" id="docshape8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4"/>
                        <w:sz w:val="22"/>
                      </w:rPr>
                      <w:t>이탈리아</w:t>
                    </w:r>
                  </w:p>
                </w:txbxContent>
              </v:textbox>
              <w10:wrap type="none"/>
            </v:shape>
            <v:shape style="position:absolute;left:7174;top:3351;width:514;height:221" type="#_x0000_t202" id="docshape8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1,694</w:t>
                    </w:r>
                  </w:p>
                </w:txbxContent>
              </v:textbox>
              <w10:wrap type="none"/>
            </v:shape>
            <v:shape style="position:absolute;left:9606;top:3351;width:404;height:221" type="#_x0000_t202" id="docshape8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3.86</w:t>
                    </w:r>
                  </w:p>
                </w:txbxContent>
              </v:textbox>
              <w10:wrap type="none"/>
            </v:shape>
            <v:shape style="position:absolute;left:2540;top:3795;width:130;height:221" type="#_x0000_t202" id="docshape8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9"/>
                        <w:sz w:val="22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3967;top:3795;width:680;height:221" type="#_x0000_t202" id="docshape8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캐나다</w:t>
                    </w:r>
                  </w:p>
                </w:txbxContent>
              </v:textbox>
              <w10:wrap type="none"/>
            </v:shape>
            <v:shape style="position:absolute;left:7174;top:3795;width:514;height:221" type="#_x0000_t202" id="docshape8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1,023</w:t>
                    </w:r>
                  </w:p>
                </w:txbxContent>
              </v:textbox>
              <w10:wrap type="none"/>
            </v:shape>
            <v:shape style="position:absolute;left:9606;top:3795;width:404;height:221" type="#_x0000_t202" id="docshape8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2.33</w:t>
                    </w:r>
                  </w:p>
                </w:txbxContent>
              </v:textbox>
              <w10:wrap type="none"/>
            </v:shape>
            <v:shape style="position:absolute;left:2540;top:4236;width:130;height:221" type="#_x0000_t202" id="docshape9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w w:val="99"/>
                        <w:sz w:val="22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3967;top:4236;width:680;height:221" type="#_x0000_t202" id="docshape9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스페인</w:t>
                    </w:r>
                  </w:p>
                </w:txbxContent>
              </v:textbox>
              <w10:wrap type="none"/>
            </v:shape>
            <v:shape style="position:absolute;left:7174;top:4236;width:514;height:221" type="#_x0000_t202" id="docshape9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1,021</w:t>
                    </w:r>
                  </w:p>
                </w:txbxContent>
              </v:textbox>
              <w10:wrap type="none"/>
            </v:shape>
            <v:shape style="position:absolute;left:9606;top:4236;width:404;height:221" type="#_x0000_t202" id="docshape9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2.32</w:t>
                    </w:r>
                  </w:p>
                </w:txbxContent>
              </v:textbox>
              <w10:wrap type="none"/>
            </v:shape>
            <v:shape style="position:absolute;left:2487;top:4677;width:238;height:221" type="#_x0000_t202" id="docshape9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3857;top:4677;width:901;height:221" type="#_x0000_t202" id="docshape9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4"/>
                        <w:sz w:val="22"/>
                      </w:rPr>
                      <w:t>대한민국</w:t>
                    </w:r>
                  </w:p>
                </w:txbxContent>
              </v:textbox>
              <w10:wrap type="none"/>
            </v:shape>
            <v:shape style="position:absolute;left:7340;top:4677;width:349;height:221" type="#_x0000_t202" id="docshape9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801</w:t>
                    </w:r>
                  </w:p>
                </w:txbxContent>
              </v:textbox>
              <w10:wrap type="none"/>
            </v:shape>
            <v:shape style="position:absolute;left:9606;top:4677;width:404;height:221" type="#_x0000_t202" id="docshape9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1.82</w:t>
                    </w:r>
                  </w:p>
                </w:txbxContent>
              </v:textbox>
              <w10:wrap type="none"/>
            </v:shape>
            <v:shape style="position:absolute;left:2487;top:5118;width:238;height:221" type="#_x0000_t202" id="docshape9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11</w:t>
                    </w:r>
                  </w:p>
                </w:txbxContent>
              </v:textbox>
              <w10:wrap type="none"/>
            </v:shape>
            <v:shape style="position:absolute;left:3967;top:5118;width:680;height:221" type="#_x0000_t202" id="docshape9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러시아</w:t>
                    </w:r>
                  </w:p>
                </w:txbxContent>
              </v:textbox>
              <w10:wrap type="none"/>
            </v:shape>
            <v:shape style="position:absolute;left:7340;top:5118;width:349;height:221" type="#_x0000_t202" id="docshape10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741</w:t>
                    </w:r>
                  </w:p>
                </w:txbxContent>
              </v:textbox>
              <w10:wrap type="none"/>
            </v:shape>
            <v:shape style="position:absolute;left:9606;top:5118;width:404;height:221" type="#_x0000_t202" id="docshape10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1.69</w:t>
                    </w:r>
                  </w:p>
                </w:txbxContent>
              </v:textbox>
              <w10:wrap type="none"/>
            </v:shape>
            <v:shape style="position:absolute;left:2487;top:5559;width:238;height:221" type="#_x0000_t202" id="docshape1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12</w:t>
                    </w:r>
                  </w:p>
                </w:txbxContent>
              </v:textbox>
              <w10:wrap type="none"/>
            </v:shape>
            <v:shape style="position:absolute;left:4077;top:5559;width:459;height:221" type="#_x0000_t202" id="docshape10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인도</w:t>
                    </w:r>
                  </w:p>
                </w:txbxContent>
              </v:textbox>
              <w10:wrap type="none"/>
            </v:shape>
            <v:shape style="position:absolute;left:7340;top:5559;width:349;height:221" type="#_x0000_t202" id="docshape10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720</w:t>
                    </w:r>
                  </w:p>
                </w:txbxContent>
              </v:textbox>
              <w10:wrap type="none"/>
            </v:shape>
            <v:shape style="position:absolute;left:9606;top:5559;width:404;height:221" type="#_x0000_t202" id="docshape10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1.64</w:t>
                    </w:r>
                  </w:p>
                </w:txbxContent>
              </v:textbox>
              <w10:wrap type="none"/>
            </v:shape>
            <v:shape style="position:absolute;left:2487;top:6000;width:238;height:221" type="#_x0000_t202" id="docshape10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13</w:t>
                    </w:r>
                  </w:p>
                </w:txbxContent>
              </v:textbox>
              <w10:wrap type="none"/>
            </v:shape>
            <v:shape style="position:absolute;left:3967;top:6000;width:680;height:221" type="#_x0000_t202" id="docshape10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멕시코</w:t>
                    </w:r>
                  </w:p>
                </w:txbxContent>
              </v:textbox>
              <w10:wrap type="none"/>
            </v:shape>
            <v:shape style="position:absolute;left:7340;top:6000;width:349;height:221" type="#_x0000_t202" id="docshape10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700</w:t>
                    </w:r>
                  </w:p>
                </w:txbxContent>
              </v:textbox>
              <w10:wrap type="none"/>
            </v:shape>
            <v:shape style="position:absolute;left:9606;top:6000;width:404;height:221" type="#_x0000_t202" id="docshape10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1.59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before="48"/>
        <w:ind w:left="458" w:right="0" w:firstLine="0"/>
        <w:jc w:val="left"/>
        <w:rPr>
          <w:rFonts w:ascii="Book Antiqua" w:hAnsi="Book Antiqua" w:eastAsia="Book Antiqua"/>
          <w:sz w:val="22"/>
        </w:rPr>
      </w:pPr>
      <w:r>
        <w:rPr>
          <w:rFonts w:ascii="Book Antiqua" w:hAnsi="Book Antiqua" w:eastAsia="Book Antiqua"/>
          <w:sz w:val="22"/>
        </w:rPr>
        <w:t>(</w:t>
      </w:r>
      <w:r>
        <w:rPr>
          <w:rFonts w:ascii="Times New Roman" w:hAnsi="Times New Roman" w:eastAsia="Times New Roman"/>
          <w:sz w:val="22"/>
        </w:rPr>
        <w:t>※</w:t>
      </w:r>
      <w:r>
        <w:rPr>
          <w:sz w:val="22"/>
        </w:rPr>
        <w:t>출처</w:t>
      </w:r>
      <w:r>
        <w:rPr>
          <w:spacing w:val="33"/>
          <w:sz w:val="22"/>
        </w:rPr>
        <w:t> </w:t>
      </w:r>
      <w:r>
        <w:rPr>
          <w:rFonts w:ascii="Book Antiqua" w:hAnsi="Book Antiqua" w:eastAsia="Book Antiqua"/>
          <w:sz w:val="22"/>
        </w:rPr>
        <w:t>:</w:t>
      </w:r>
      <w:r>
        <w:rPr>
          <w:rFonts w:ascii="Book Antiqua" w:hAnsi="Book Antiqua" w:eastAsia="Book Antiqua"/>
          <w:spacing w:val="50"/>
          <w:sz w:val="22"/>
        </w:rPr>
        <w:t> </w:t>
      </w:r>
      <w:r>
        <w:rPr>
          <w:rFonts w:ascii="Book Antiqua" w:hAnsi="Book Antiqua" w:eastAsia="Book Antiqua"/>
          <w:spacing w:val="-2"/>
          <w:sz w:val="22"/>
        </w:rPr>
        <w:t>www.naver.com)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9"/>
        <w:rPr>
          <w:rFonts w:ascii="Book Antiqua"/>
          <w:sz w:val="15"/>
        </w:rPr>
      </w:pPr>
    </w:p>
    <w:p>
      <w:pPr>
        <w:pStyle w:val="BodyText"/>
        <w:spacing w:line="300" w:lineRule="auto" w:before="52"/>
        <w:ind w:left="100" w:right="118"/>
        <w:jc w:val="both"/>
        <w:rPr>
          <w:rFonts w:ascii="Book Antiqua" w:eastAsia="Book Antiqua"/>
        </w:rPr>
      </w:pPr>
      <w:r>
        <w:rPr/>
        <w:t>규모면에서는 미국의 </w:t>
      </w:r>
      <w:r>
        <w:rPr>
          <w:rFonts w:ascii="Book Antiqua" w:eastAsia="Book Antiqua"/>
        </w:rPr>
        <w:t>6.5%, </w:t>
      </w:r>
      <w:r>
        <w:rPr/>
        <w:t>일본의 </w:t>
      </w:r>
      <w:r>
        <w:rPr>
          <w:rFonts w:ascii="Book Antiqua" w:eastAsia="Book Antiqua"/>
        </w:rPr>
        <w:t>17%</w:t>
      </w:r>
      <w:r>
        <w:rPr/>
        <w:t>에 해당한다</w:t>
      </w:r>
      <w:r>
        <w:rPr>
          <w:rFonts w:ascii="Book Antiqua" w:eastAsia="Book Antiqua"/>
        </w:rPr>
        <w:t>. </w:t>
      </w:r>
      <w:r>
        <w:rPr/>
        <w:t>반면 </w:t>
      </w:r>
      <w:r>
        <w:rPr>
          <w:rFonts w:ascii="Book Antiqua" w:eastAsia="Book Antiqua"/>
        </w:rPr>
        <w:t>2003</w:t>
      </w:r>
      <w:r>
        <w:rPr/>
        <w:t>년 국가별 </w:t>
      </w:r>
      <w:r>
        <w:rPr/>
        <w:t>패 키징산업 시장의 규모를 살펴보면 우리나라는 </w:t>
      </w:r>
      <w:r>
        <w:rPr>
          <w:rFonts w:ascii="Book Antiqua" w:eastAsia="Book Antiqua"/>
        </w:rPr>
        <w:t>56</w:t>
      </w:r>
      <w:r>
        <w:rPr/>
        <w:t>억</w:t>
      </w:r>
      <w:r>
        <w:rPr>
          <w:rFonts w:ascii="Book Antiqua" w:eastAsia="Book Antiqua"/>
        </w:rPr>
        <w:t>7,700</w:t>
      </w:r>
      <w:r>
        <w:rPr/>
        <w:t>만 달러 규모로써 미 국의 </w:t>
      </w:r>
      <w:r>
        <w:rPr>
          <w:rFonts w:ascii="Book Antiqua" w:eastAsia="Book Antiqua"/>
        </w:rPr>
        <w:t>5%, </w:t>
      </w:r>
      <w:r>
        <w:rPr/>
        <w:t>일본의 </w:t>
      </w:r>
      <w:r>
        <w:rPr>
          <w:rFonts w:ascii="Book Antiqua" w:eastAsia="Book Antiqua"/>
        </w:rPr>
        <w:t>11%</w:t>
      </w:r>
      <w:r>
        <w:rPr/>
        <w:t>에 해당하며 세계 시장의 약 </w:t>
      </w:r>
      <w:r>
        <w:rPr>
          <w:rFonts w:ascii="Book Antiqua" w:eastAsia="Book Antiqua"/>
        </w:rPr>
        <w:t>1.3%</w:t>
      </w:r>
      <w:r>
        <w:rPr/>
        <w:t>에 해당한다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이러한 상황은</w:t>
      </w:r>
      <w:r>
        <w:rPr>
          <w:spacing w:val="40"/>
        </w:rPr>
        <w:t> </w:t>
      </w:r>
      <w:r>
        <w:rPr/>
        <w:t>선진국과</w:t>
      </w:r>
      <w:r>
        <w:rPr>
          <w:spacing w:val="40"/>
        </w:rPr>
        <w:t> </w:t>
      </w:r>
      <w:r>
        <w:rPr/>
        <w:t>비교하였을</w:t>
      </w:r>
      <w:r>
        <w:rPr>
          <w:spacing w:val="40"/>
        </w:rPr>
        <w:t> </w:t>
      </w:r>
      <w:r>
        <w:rPr/>
        <w:t>경우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경제</w:t>
      </w:r>
      <w:r>
        <w:rPr>
          <w:spacing w:val="40"/>
        </w:rPr>
        <w:t> </w:t>
      </w:r>
      <w:r>
        <w:rPr/>
        <w:t>규모</w:t>
      </w:r>
      <w:r>
        <w:rPr>
          <w:spacing w:val="40"/>
        </w:rPr>
        <w:t> </w:t>
      </w:r>
      <w:r>
        <w:rPr/>
        <w:t>대비</w:t>
      </w:r>
      <w:r>
        <w:rPr>
          <w:spacing w:val="40"/>
        </w:rPr>
        <w:t> </w:t>
      </w:r>
      <w:r>
        <w:rPr/>
        <w:t>패키징</w:t>
      </w:r>
      <w:r>
        <w:rPr>
          <w:spacing w:val="38"/>
        </w:rPr>
        <w:t> </w:t>
      </w:r>
      <w:r>
        <w:rPr/>
        <w:t>산업</w:t>
      </w:r>
      <w:r>
        <w:rPr>
          <w:spacing w:val="40"/>
        </w:rPr>
        <w:t> </w:t>
      </w:r>
      <w:r>
        <w:rPr/>
        <w:t>시장의</w:t>
      </w:r>
      <w:r>
        <w:rPr>
          <w:spacing w:val="40"/>
        </w:rPr>
        <w:t> </w:t>
      </w:r>
      <w:r>
        <w:rPr/>
        <w:t>규모 는 작다는 것을 알려준다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rPr>
          <w:rFonts w:ascii="Book Antiqua"/>
          <w:sz w:val="26"/>
        </w:rPr>
      </w:pPr>
    </w:p>
    <w:p>
      <w:pPr>
        <w:pStyle w:val="BodyText"/>
        <w:spacing w:before="52"/>
        <w:ind w:left="400"/>
      </w:pPr>
      <w:r>
        <w:rPr/>
        <w:t>표</w:t>
      </w:r>
      <w:r>
        <w:rPr>
          <w:spacing w:val="58"/>
        </w:rPr>
        <w:t> </w:t>
      </w:r>
      <w:r>
        <w:rPr>
          <w:rFonts w:ascii="Book Antiqua" w:eastAsia="Book Antiqua"/>
        </w:rPr>
        <w:t>6.</w:t>
      </w:r>
      <w:r>
        <w:rPr>
          <w:rFonts w:ascii="Book Antiqua" w:eastAsia="Book Antiqua"/>
          <w:spacing w:val="65"/>
        </w:rPr>
        <w:t> </w:t>
      </w:r>
      <w:r>
        <w:rPr/>
        <w:t>국가별</w:t>
      </w:r>
      <w:r>
        <w:rPr>
          <w:spacing w:val="58"/>
        </w:rPr>
        <w:t> </w:t>
      </w:r>
      <w:r>
        <w:rPr/>
        <w:t>패키징</w:t>
      </w:r>
      <w:r>
        <w:rPr>
          <w:spacing w:val="58"/>
        </w:rPr>
        <w:t> </w:t>
      </w:r>
      <w:r>
        <w:rPr/>
        <w:t>산업</w:t>
      </w:r>
      <w:r>
        <w:rPr>
          <w:spacing w:val="59"/>
        </w:rPr>
        <w:t> </w:t>
      </w:r>
      <w:r>
        <w:rPr/>
        <w:t>시장</w:t>
      </w:r>
      <w:r>
        <w:rPr>
          <w:spacing w:val="58"/>
        </w:rPr>
        <w:t> </w:t>
      </w:r>
      <w:r>
        <w:rPr>
          <w:spacing w:val="-5"/>
        </w:rPr>
        <w:t>규모</w:t>
      </w:r>
    </w:p>
    <w:p>
      <w:pPr>
        <w:pStyle w:val="BodyText"/>
        <w:spacing w:before="75"/>
        <w:ind w:left="6941"/>
        <w:rPr>
          <w:rFonts w:ascii="Book Antiqua" w:eastAsia="Book Antiqua"/>
        </w:rPr>
      </w:pPr>
      <w:r>
        <w:rPr>
          <w:rFonts w:ascii="Book Antiqua" w:eastAsia="Book Antiqua"/>
        </w:rPr>
        <w:t>(</w:t>
      </w:r>
      <w:r>
        <w:rPr/>
        <w:t>단위</w:t>
      </w:r>
      <w:r>
        <w:rPr>
          <w:spacing w:val="35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6"/>
        </w:rPr>
        <w:t> </w:t>
      </w:r>
      <w:r>
        <w:rPr>
          <w:spacing w:val="-4"/>
        </w:rPr>
        <w:t>백만불</w:t>
      </w:r>
      <w:r>
        <w:rPr>
          <w:rFonts w:ascii="Book Antiqua" w:eastAsia="Book Antiqua"/>
          <w:spacing w:val="-4"/>
        </w:rPr>
        <w:t>)</w:t>
      </w:r>
    </w:p>
    <w:p>
      <w:pPr>
        <w:pStyle w:val="BodyText"/>
        <w:spacing w:before="9"/>
        <w:rPr>
          <w:rFonts w:ascii="Book Antiqua"/>
          <w:sz w:val="7"/>
        </w:rPr>
      </w:pPr>
      <w:r>
        <w:rPr/>
        <w:pict>
          <v:group style="position:absolute;margin-left:85.453499pt;margin-top:6.029865pt;width:424.3pt;height:125.55pt;mso-position-horizontal-relative:page;mso-position-vertical-relative:paragraph;z-index:-15727616;mso-wrap-distance-left:0;mso-wrap-distance-right:0" id="docshapegroup110" coordorigin="1709,121" coordsize="8486,2511">
            <v:rect style="position:absolute;left:1729;top:140;width:1876;height:492" id="docshape111" filled="true" fillcolor="#d5d5d5" stroked="false">
              <v:fill type="solid"/>
            </v:rect>
            <v:shape style="position:absolute;left:1751;top:618;width:1855;height:29" id="docshape112" coordorigin="1751,618" coordsize="1855,29" path="m1751,618l3605,618m1751,647l3605,647e" filled="false" stroked="true" strokeweight=".48pt" strokecolor="#000000">
              <v:path arrowok="t"/>
              <v:stroke dashstyle="solid"/>
            </v:shape>
            <v:rect style="position:absolute;left:3605;top:140;width:1058;height:492" id="docshape113" filled="true" fillcolor="#d5d5d5" stroked="false">
              <v:fill type="solid"/>
            </v:rect>
            <v:shape style="position:absolute;left:3605;top:618;width:1058;height:29" id="docshape114" coordorigin="3605,618" coordsize="1058,29" path="m3605,618l4663,618m3605,647l4663,647e" filled="false" stroked="true" strokeweight=".48pt" strokecolor="#000000">
              <v:path arrowok="t"/>
              <v:stroke dashstyle="solid"/>
            </v:shape>
            <v:rect style="position:absolute;left:4663;top:140;width:1056;height:492" id="docshape115" filled="true" fillcolor="#d5d5d5" stroked="false">
              <v:fill type="solid"/>
            </v:rect>
            <v:shape style="position:absolute;left:4663;top:618;width:1056;height:29" id="docshape116" coordorigin="4663,618" coordsize="1056,29" path="m4663,618l5719,618m4663,647l5719,647e" filled="false" stroked="true" strokeweight=".48pt" strokecolor="#000000">
              <v:path arrowok="t"/>
              <v:stroke dashstyle="solid"/>
            </v:shape>
            <v:rect style="position:absolute;left:5718;top:140;width:1058;height:492" id="docshape117" filled="true" fillcolor="#d5d5d5" stroked="false">
              <v:fill type="solid"/>
            </v:rect>
            <v:shape style="position:absolute;left:5718;top:618;width:1058;height:29" id="docshape118" coordorigin="5719,618" coordsize="1058,29" path="m5719,618l6776,618m5719,647l6776,647e" filled="false" stroked="true" strokeweight=".48pt" strokecolor="#000000">
              <v:path arrowok="t"/>
              <v:stroke dashstyle="solid"/>
            </v:shape>
            <v:rect style="position:absolute;left:6776;top:140;width:1056;height:492" id="docshape119" filled="true" fillcolor="#d5d5d5" stroked="false">
              <v:fill type="solid"/>
            </v:rect>
            <v:shape style="position:absolute;left:6776;top:618;width:1056;height:29" id="docshape120" coordorigin="6776,618" coordsize="1056,29" path="m6776,618l7832,618m6776,647l7832,647e" filled="false" stroked="true" strokeweight=".48pt" strokecolor="#000000">
              <v:path arrowok="t"/>
              <v:stroke dashstyle="solid"/>
            </v:shape>
            <v:rect style="position:absolute;left:7831;top:140;width:1058;height:492" id="docshape121" filled="true" fillcolor="#d5d5d5" stroked="false">
              <v:fill type="solid"/>
            </v:rect>
            <v:shape style="position:absolute;left:7831;top:618;width:1058;height:29" id="docshape122" coordorigin="7832,618" coordsize="1058,29" path="m7832,618l8890,618m7832,647l8890,647e" filled="false" stroked="true" strokeweight=".48pt" strokecolor="#000000">
              <v:path arrowok="t"/>
              <v:stroke dashstyle="solid"/>
            </v:shape>
            <v:rect style="position:absolute;left:8889;top:140;width:1284;height:492" id="docshape123" filled="true" fillcolor="#d5d5d5" stroked="false">
              <v:fill type="solid"/>
            </v:rect>
            <v:shape style="position:absolute;left:1751;top:618;width:8403;height:29" id="docshape124" coordorigin="1751,618" coordsize="8403,29" path="m8890,618l10154,618m8890,647l10154,647m1751,618l3605,618m1751,647l3605,647m3605,618l4663,618m3605,647l4663,647m4663,618l5719,618m4663,647l5719,647m5719,618l6776,618m5719,647l6776,647m6776,618l7832,618m6776,647l7832,647m7832,618l8890,618m7832,647l8890,647m8890,618l10154,618m8890,647l10154,647e" filled="false" stroked="true" strokeweight=".48pt" strokecolor="#000000">
              <v:path arrowok="t"/>
              <v:stroke dashstyle="solid"/>
            </v:shape>
            <v:line style="position:absolute" from="1729,141" to="1729,2627" stroked="true" strokeweight="2.0390pt" strokecolor="#000000">
              <v:stroke dashstyle="solid"/>
            </v:line>
            <v:shape style="position:absolute;left:3605;top:140;width:5285;height:2487" id="docshape125" coordorigin="3605,141" coordsize="5285,2487" path="m3605,141l3605,2627m4663,141l4663,2627m5719,141l5719,2627m6776,141l6776,2627m7832,141l7832,2627m8890,141l8890,2627e" filled="false" stroked="true" strokeweight=".36pt" strokecolor="#000000">
              <v:path arrowok="t"/>
              <v:stroke dashstyle="solid"/>
            </v:shape>
            <v:shape style="position:absolute;left:1710;top:140;width:8485;height:2487" id="docshape126" coordorigin="1710,141" coordsize="8485,2487" path="m10173,141l10173,2627m1710,141l10195,141e" filled="false" stroked="true" strokeweight="2.0390pt" strokecolor="#000000">
              <v:path arrowok="t"/>
              <v:stroke dashstyle="solid"/>
            </v:shape>
            <v:shape style="position:absolute;left:1710;top:965;width:8485;height:1662" id="docshape127" coordorigin="1710,966" coordsize="8485,1662" path="m1710,966l10195,966m1710,1299l10195,1299m1710,1632l10195,1632m1710,1965l10195,1965m1710,2296l10195,2296m1710,2627l10195,2627e" filled="false" stroked="true" strokeweight=".36pt" strokecolor="#000000">
              <v:path arrowok="t"/>
              <v:stroke dashstyle="solid"/>
            </v:shape>
            <v:shape style="position:absolute;left:2228;top:285;width:901;height:2297" type="#_x0000_t202" id="docshape128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20" w:firstLine="0"/>
                      <w:jc w:val="center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국가</w:t>
                    </w:r>
                  </w:p>
                  <w:p>
                    <w:pPr>
                      <w:spacing w:line="283" w:lineRule="auto" w:before="130"/>
                      <w:ind w:left="107" w:right="128" w:firstLine="110"/>
                      <w:jc w:val="both"/>
                      <w:rPr>
                        <w:sz w:val="22"/>
                      </w:rPr>
                    </w:pPr>
                    <w:r>
                      <w:rPr>
                        <w:spacing w:val="-6"/>
                        <w:sz w:val="22"/>
                      </w:rPr>
                      <w:t>미국 일본 중국 독일 </w:t>
                    </w:r>
                    <w:r>
                      <w:rPr>
                        <w:spacing w:val="-4"/>
                        <w:sz w:val="22"/>
                      </w:rPr>
                      <w:t>프랑스</w:t>
                    </w:r>
                  </w:p>
                  <w:p>
                    <w:pPr>
                      <w:spacing w:line="262" w:lineRule="exact" w:before="0"/>
                      <w:ind w:left="0" w:right="18" w:firstLine="0"/>
                      <w:jc w:val="center"/>
                      <w:rPr>
                        <w:sz w:val="22"/>
                      </w:rPr>
                    </w:pPr>
                    <w:r>
                      <w:rPr>
                        <w:spacing w:val="-4"/>
                        <w:sz w:val="22"/>
                      </w:rPr>
                      <w:t>이탈리아</w:t>
                    </w:r>
                  </w:p>
                </w:txbxContent>
              </v:textbox>
              <w10:wrap type="none"/>
            </v:shape>
            <v:shape style="position:absolute;left:3914;top:285;width:4966;height:2297" type="#_x0000_t202" id="docshape129" filled="false" stroked="false">
              <v:textbox inset="0,0,0,0">
                <w:txbxContent>
                  <w:p>
                    <w:pPr>
                      <w:tabs>
                        <w:tab w:pos="1057" w:val="left" w:leader="none"/>
                        <w:tab w:pos="2113" w:val="left" w:leader="none"/>
                        <w:tab w:pos="3170" w:val="left" w:leader="none"/>
                        <w:tab w:pos="4226" w:val="left" w:leader="none"/>
                      </w:tabs>
                      <w:spacing w:line="239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1999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4"/>
                        <w:sz w:val="22"/>
                      </w:rPr>
                      <w:t>2000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4"/>
                        <w:sz w:val="22"/>
                      </w:rPr>
                      <w:t>2001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4"/>
                        <w:sz w:val="22"/>
                      </w:rPr>
                      <w:t>2002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4"/>
                        <w:sz w:val="22"/>
                      </w:rPr>
                      <w:t>2003</w:t>
                    </w:r>
                  </w:p>
                  <w:p>
                    <w:pPr>
                      <w:tabs>
                        <w:tab w:pos="1057" w:val="left" w:leader="none"/>
                        <w:tab w:pos="2113" w:val="left" w:leader="none"/>
                        <w:tab w:pos="3170" w:val="left" w:leader="none"/>
                        <w:tab w:pos="4226" w:val="left" w:leader="none"/>
                      </w:tabs>
                      <w:spacing w:before="139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108,912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115,496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113,015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110,731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112,538</w:t>
                    </w:r>
                  </w:p>
                  <w:p>
                    <w:pPr>
                      <w:tabs>
                        <w:tab w:pos="1055" w:val="left" w:leader="none"/>
                        <w:tab w:pos="2113" w:val="left" w:leader="none"/>
                        <w:tab w:pos="3168" w:val="left" w:leader="none"/>
                        <w:tab w:pos="4226" w:val="left" w:leader="none"/>
                      </w:tabs>
                      <w:spacing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52,761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56,762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48,896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45,805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48,814</w:t>
                    </w:r>
                  </w:p>
                  <w:p>
                    <w:pPr>
                      <w:tabs>
                        <w:tab w:pos="1055" w:val="left" w:leader="none"/>
                        <w:tab w:pos="2113" w:val="left" w:leader="none"/>
                        <w:tab w:pos="3168" w:val="left" w:leader="none"/>
                        <w:tab w:pos="4226" w:val="left" w:leader="none"/>
                      </w:tabs>
                      <w:spacing w:before="59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24,243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25,982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27,420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29,739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32,056</w:t>
                    </w:r>
                  </w:p>
                  <w:p>
                    <w:pPr>
                      <w:tabs>
                        <w:tab w:pos="1055" w:val="left" w:leader="none"/>
                        <w:tab w:pos="2113" w:val="left" w:leader="none"/>
                        <w:tab w:pos="3168" w:val="left" w:leader="none"/>
                        <w:tab w:pos="4226" w:val="left" w:leader="none"/>
                      </w:tabs>
                      <w:spacing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16,973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16,184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16,230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17,437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21,259</w:t>
                    </w:r>
                  </w:p>
                  <w:p>
                    <w:pPr>
                      <w:tabs>
                        <w:tab w:pos="1055" w:val="left" w:leader="none"/>
                        <w:tab w:pos="2113" w:val="left" w:leader="none"/>
                        <w:tab w:pos="3168" w:val="left" w:leader="none"/>
                        <w:tab w:pos="4226" w:val="left" w:leader="none"/>
                      </w:tabs>
                      <w:spacing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15,491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14,649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14,938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16,455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19,455</w:t>
                    </w:r>
                  </w:p>
                  <w:p>
                    <w:pPr>
                      <w:tabs>
                        <w:tab w:pos="1055" w:val="left" w:leader="none"/>
                        <w:tab w:pos="2113" w:val="left" w:leader="none"/>
                        <w:tab w:pos="3168" w:val="left" w:leader="none"/>
                        <w:tab w:pos="4226" w:val="left" w:leader="none"/>
                      </w:tabs>
                      <w:spacing w:line="255" w:lineRule="exact" w:before="57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14,208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13,018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13,745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15,100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18,426</w:t>
                    </w:r>
                  </w:p>
                </w:txbxContent>
              </v:textbox>
              <w10:wrap type="none"/>
            </v:shape>
            <v:shape style="position:absolute;left:8990;top:196;width:1174;height:2386" type="#_x0000_t202" id="docshape130" filled="false" stroked="false">
              <v:textbox inset="0,0,0,0">
                <w:txbxContent>
                  <w:p>
                    <w:pPr>
                      <w:spacing w:line="146" w:lineRule="auto" w:before="47"/>
                      <w:ind w:left="35" w:right="90" w:hanging="36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z w:val="22"/>
                      </w:rPr>
                      <w:t>CAGR</w:t>
                    </w:r>
                    <w:r>
                      <w:rPr>
                        <w:rFonts w:ascii="Book Antiqua"/>
                        <w:spacing w:val="16"/>
                        <w:sz w:val="22"/>
                      </w:rPr>
                      <w:t> </w:t>
                    </w:r>
                    <w:r>
                      <w:rPr>
                        <w:rFonts w:ascii="Book Antiqua"/>
                        <w:sz w:val="22"/>
                      </w:rPr>
                      <w:t>(%) </w:t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1999~2003</w:t>
                    </w:r>
                  </w:p>
                  <w:p>
                    <w:pPr>
                      <w:spacing w:before="86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0.8</w:t>
                    </w:r>
                  </w:p>
                  <w:p>
                    <w:pPr>
                      <w:spacing w:before="59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.1.9</w:t>
                    </w:r>
                  </w:p>
                  <w:p>
                    <w:pPr>
                      <w:spacing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7.2</w:t>
                    </w:r>
                  </w:p>
                  <w:p>
                    <w:pPr>
                      <w:spacing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5.8</w:t>
                    </w:r>
                  </w:p>
                  <w:p>
                    <w:pPr>
                      <w:spacing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5.9</w:t>
                    </w:r>
                  </w:p>
                  <w:p>
                    <w:pPr>
                      <w:spacing w:line="255" w:lineRule="exact" w:before="57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6.7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rFonts w:ascii="Book Antiqua"/>
          <w:sz w:val="7"/>
        </w:rPr>
        <w:sectPr>
          <w:footerReference w:type="default" r:id="rId5"/>
          <w:pgSz w:w="11900" w:h="16820"/>
          <w:pgMar w:footer="1131" w:header="0" w:top="1600" w:bottom="1320" w:left="1600" w:right="1580"/>
          <w:pgNumType w:start="2"/>
        </w:sectPr>
      </w:pPr>
    </w:p>
    <w:p>
      <w:pPr>
        <w:pStyle w:val="BodyText"/>
        <w:spacing w:before="6"/>
        <w:rPr>
          <w:rFonts w:ascii="Book Antiqua"/>
          <w:sz w:val="18"/>
        </w:rPr>
      </w:pPr>
      <w:r>
        <w:rPr/>
        <w:pict>
          <v:group style="position:absolute;margin-left:85.453499pt;margin-top:85.405502pt;width:424.3pt;height:666.5pt;mso-position-horizontal-relative:page;mso-position-vertical-relative:page;z-index:-16444928" id="docshapegroup131" coordorigin="1709,1708" coordsize="8486,13330">
            <v:rect style="position:absolute;left:1729;top:1728;width:1876;height:492" id="docshape132" filled="true" fillcolor="#d5d5d5" stroked="false">
              <v:fill type="solid"/>
            </v:rect>
            <v:shape style="position:absolute;left:1710;top:2205;width:1898;height:29" id="docshape133" coordorigin="1710,2206" coordsize="1898,29" path="m1710,2206l3608,2206m1710,2234l3608,2234e" filled="false" stroked="true" strokeweight=".48pt" strokecolor="#000000">
              <v:path arrowok="t"/>
              <v:stroke dashstyle="solid"/>
            </v:shape>
            <v:rect style="position:absolute;left:3605;top:1728;width:1058;height:492" id="docshape134" filled="true" fillcolor="#d5d5d5" stroked="false">
              <v:fill type="solid"/>
            </v:rect>
            <v:shape style="position:absolute;left:3602;top:2205;width:1063;height:29" id="docshape135" coordorigin="3603,2206" coordsize="1063,29" path="m3603,2206l4665,2206m3603,2234l4665,2234e" filled="false" stroked="true" strokeweight=".48pt" strokecolor="#000000">
              <v:path arrowok="t"/>
              <v:stroke dashstyle="solid"/>
            </v:shape>
            <v:rect style="position:absolute;left:4663;top:1728;width:1056;height:492" id="docshape136" filled="true" fillcolor="#d5d5d5" stroked="false">
              <v:fill type="solid"/>
            </v:rect>
            <v:shape style="position:absolute;left:4660;top:2205;width:1061;height:29" id="docshape137" coordorigin="4661,2206" coordsize="1061,29" path="m4661,2206l5721,2206m4661,2234l5721,2234e" filled="false" stroked="true" strokeweight=".48pt" strokecolor="#000000">
              <v:path arrowok="t"/>
              <v:stroke dashstyle="solid"/>
            </v:shape>
            <v:rect style="position:absolute;left:5718;top:1728;width:1058;height:492" id="docshape138" filled="true" fillcolor="#d5d5d5" stroked="false">
              <v:fill type="solid"/>
            </v:rect>
            <v:shape style="position:absolute;left:5716;top:2205;width:1063;height:29" id="docshape139" coordorigin="5716,2206" coordsize="1063,29" path="m5716,2206l6779,2206m5716,2234l6779,2234e" filled="false" stroked="true" strokeweight=".48pt" strokecolor="#000000">
              <v:path arrowok="t"/>
              <v:stroke dashstyle="solid"/>
            </v:shape>
            <v:rect style="position:absolute;left:6776;top:1728;width:1056;height:492" id="docshape140" filled="true" fillcolor="#d5d5d5" stroked="false">
              <v:fill type="solid"/>
            </v:rect>
            <v:shape style="position:absolute;left:6773;top:2205;width:1061;height:29" id="docshape141" coordorigin="6774,2206" coordsize="1061,29" path="m6774,2206l7834,2206m6774,2234l7834,2234e" filled="false" stroked="true" strokeweight=".48pt" strokecolor="#000000">
              <v:path arrowok="t"/>
              <v:stroke dashstyle="solid"/>
            </v:shape>
            <v:rect style="position:absolute;left:7831;top:1728;width:1058;height:492" id="docshape142" filled="true" fillcolor="#d5d5d5" stroked="false">
              <v:fill type="solid"/>
            </v:rect>
            <v:shape style="position:absolute;left:7829;top:2205;width:1063;height:29" id="docshape143" coordorigin="7829,2206" coordsize="1063,29" path="m7829,2206l8892,2206m7829,2234l8892,2234e" filled="false" stroked="true" strokeweight=".48pt" strokecolor="#000000">
              <v:path arrowok="t"/>
              <v:stroke dashstyle="solid"/>
            </v:shape>
            <v:rect style="position:absolute;left:8889;top:1728;width:1284;height:492" id="docshape144" filled="true" fillcolor="#d5d5d5" stroked="false">
              <v:fill type="solid"/>
            </v:rect>
            <v:shape style="position:absolute;left:8887;top:2205;width:1305;height:29" id="docshape145" coordorigin="8887,2206" coordsize="1305,29" path="m8887,2206l10192,2206m8887,2234l10192,2234e" filled="false" stroked="true" strokeweight=".48pt" strokecolor="#000000">
              <v:path arrowok="t"/>
              <v:stroke dashstyle="solid"/>
            </v:shape>
            <v:line style="position:absolute" from="1729,1729" to="1729,15034" stroked="true" strokeweight="2.0390pt" strokecolor="#000000">
              <v:stroke dashstyle="solid"/>
            </v:line>
            <v:shape style="position:absolute;left:3605;top:1728;width:5285;height:13306" id="docshape146" coordorigin="3605,1729" coordsize="5285,13306" path="m3605,1729l3605,15034m4663,1729l4663,15034m5719,1729l5719,15034m6776,1729l6776,15034m7832,1729l7832,15034m8890,1729l8890,15034e" filled="false" stroked="true" strokeweight=".36pt" strokecolor="#000000">
              <v:path arrowok="t"/>
              <v:stroke dashstyle="solid"/>
            </v:shape>
            <v:shape style="position:absolute;left:1710;top:1728;width:8485;height:13306" id="docshape147" coordorigin="1710,1729" coordsize="8485,13306" path="m10173,1729l10173,15034m1710,1729l10195,1729e" filled="false" stroked="true" strokeweight="2.0390pt" strokecolor="#000000">
              <v:path arrowok="t"/>
              <v:stroke dashstyle="solid"/>
            </v:shape>
            <v:shape style="position:absolute;left:1710;top:2553;width:8485;height:12481" id="docshape148" coordorigin="1710,2553" coordsize="8485,12481" path="m1710,2553l10195,2553m1710,2886l10195,2886m1710,3217l10195,3217m1710,3551l10195,3551m1710,3884l10195,3884m1710,4217l10195,4217m1710,4550l10195,4550m1710,4883l10195,4883m1710,5217l10195,5217m1710,5550l10195,5550m1710,5883l10195,5883m1710,6216l10195,6216m1710,6550l10195,6550m1710,6883l10195,6883m1710,7214l10195,7214m1710,7547l10195,7547m1710,7880l10195,7880m1710,8213l10195,8213m1710,8547l10195,8547m1710,8880l10195,8880m1710,9213l10195,9213m1710,9546l10195,9546m1710,9880l10195,9880m1710,10213l10195,10213m1710,10546l10195,10546m1710,10879l10195,10879m1710,11210l10195,11210m1710,11543l10195,11543m1710,11877l10195,11877m1710,12210l10195,12210m1710,12543l10195,12543m1710,12876l10195,12876m1710,13210l10195,13210m1710,13543l10195,13543m1710,14034l10195,14034m1710,14367l10195,14367m1710,14701l10195,14701m1710,15034l10195,15034e" filled="false" stroked="true" strokeweight=".36pt" strokecolor="#000000">
              <v:path arrowok="t"/>
              <v:stroke dashstyle="solid"/>
            </v:shape>
            <w10:wrap type="none"/>
          </v:group>
        </w:pict>
      </w:r>
    </w:p>
    <w:p>
      <w:pPr>
        <w:spacing w:before="0"/>
        <w:ind w:left="516" w:right="369" w:firstLine="0"/>
        <w:jc w:val="center"/>
        <w:rPr>
          <w:sz w:val="22"/>
        </w:rPr>
      </w:pPr>
      <w:r>
        <w:rPr>
          <w:spacing w:val="-5"/>
          <w:sz w:val="22"/>
        </w:rPr>
        <w:t>국가</w:t>
      </w:r>
    </w:p>
    <w:p>
      <w:pPr>
        <w:spacing w:line="283" w:lineRule="auto" w:before="130"/>
        <w:ind w:left="518" w:right="369" w:firstLine="0"/>
        <w:jc w:val="center"/>
        <w:rPr>
          <w:sz w:val="22"/>
        </w:rPr>
      </w:pPr>
      <w:r>
        <w:rPr>
          <w:spacing w:val="-6"/>
          <w:sz w:val="22"/>
        </w:rPr>
        <w:t>영국 </w:t>
      </w:r>
      <w:r>
        <w:rPr>
          <w:spacing w:val="-4"/>
          <w:sz w:val="22"/>
        </w:rPr>
        <w:t>캐나다 러시아 스페인 브라질 </w:t>
      </w:r>
      <w:r>
        <w:rPr>
          <w:spacing w:val="-6"/>
          <w:sz w:val="22"/>
        </w:rPr>
        <w:t>인도 </w:t>
      </w:r>
      <w:r>
        <w:rPr>
          <w:spacing w:val="-4"/>
          <w:sz w:val="22"/>
        </w:rPr>
        <w:t>멕시코 </w:t>
      </w:r>
      <w:r>
        <w:rPr>
          <w:spacing w:val="-6"/>
          <w:sz w:val="22"/>
        </w:rPr>
        <w:t>한국 </w:t>
      </w:r>
      <w:r>
        <w:rPr>
          <w:spacing w:val="-2"/>
          <w:sz w:val="22"/>
        </w:rPr>
        <w:t>인도네시아 </w:t>
      </w:r>
      <w:r>
        <w:rPr>
          <w:spacing w:val="-4"/>
          <w:sz w:val="22"/>
        </w:rPr>
        <w:t>스위스 </w:t>
      </w:r>
      <w:r>
        <w:rPr>
          <w:spacing w:val="-6"/>
          <w:sz w:val="22"/>
        </w:rPr>
        <w:t>호주 </w:t>
      </w:r>
      <w:r>
        <w:rPr>
          <w:spacing w:val="-4"/>
          <w:sz w:val="22"/>
        </w:rPr>
        <w:t>네덜란드 </w:t>
      </w:r>
      <w:r>
        <w:rPr>
          <w:spacing w:val="-6"/>
          <w:sz w:val="22"/>
        </w:rPr>
        <w:t>대만 </w:t>
      </w:r>
      <w:r>
        <w:rPr>
          <w:spacing w:val="-4"/>
          <w:sz w:val="22"/>
        </w:rPr>
        <w:t>벨기에 </w:t>
      </w:r>
      <w:r>
        <w:rPr>
          <w:spacing w:val="-6"/>
          <w:sz w:val="22"/>
        </w:rPr>
        <w:t>터키 </w:t>
      </w:r>
      <w:r>
        <w:rPr>
          <w:spacing w:val="-4"/>
          <w:sz w:val="22"/>
        </w:rPr>
        <w:t>폴란드</w:t>
      </w:r>
    </w:p>
    <w:p>
      <w:pPr>
        <w:spacing w:line="283" w:lineRule="auto" w:before="0"/>
        <w:ind w:left="196" w:right="47" w:firstLine="0"/>
        <w:jc w:val="center"/>
        <w:rPr>
          <w:sz w:val="22"/>
        </w:rPr>
      </w:pPr>
      <w:r>
        <w:rPr>
          <w:spacing w:val="-2"/>
          <w:sz w:val="22"/>
        </w:rPr>
        <w:t>남아프리카공화국 오스트리아 </w:t>
      </w:r>
      <w:r>
        <w:rPr>
          <w:spacing w:val="-4"/>
          <w:sz w:val="22"/>
        </w:rPr>
        <w:t>스웨덴</w:t>
      </w:r>
    </w:p>
    <w:p>
      <w:pPr>
        <w:spacing w:line="283" w:lineRule="auto" w:before="0"/>
        <w:ind w:left="523" w:right="374" w:firstLine="0"/>
        <w:jc w:val="center"/>
        <w:rPr>
          <w:sz w:val="22"/>
        </w:rPr>
      </w:pPr>
      <w:r>
        <w:rPr>
          <w:spacing w:val="-4"/>
          <w:sz w:val="22"/>
        </w:rPr>
        <w:t>덴마크 </w:t>
      </w:r>
      <w:r>
        <w:rPr>
          <w:spacing w:val="-2"/>
          <w:sz w:val="22"/>
        </w:rPr>
        <w:t>아르헨티나 </w:t>
      </w:r>
      <w:r>
        <w:rPr>
          <w:spacing w:val="-6"/>
          <w:sz w:val="22"/>
        </w:rPr>
        <w:t>칠레 </w:t>
      </w:r>
      <w:r>
        <w:rPr>
          <w:spacing w:val="-4"/>
          <w:sz w:val="22"/>
        </w:rPr>
        <w:t>아일랜드 헝가리 포르투갈 </w:t>
      </w:r>
      <w:r>
        <w:rPr>
          <w:spacing w:val="-6"/>
          <w:sz w:val="22"/>
        </w:rPr>
        <w:t>체코 </w:t>
      </w:r>
      <w:r>
        <w:rPr>
          <w:spacing w:val="-4"/>
          <w:sz w:val="22"/>
        </w:rPr>
        <w:t>그리스 필리핀 노르웨이 핀란드 루마니아 뉴질랜드 이집트 </w:t>
      </w:r>
      <w:r>
        <w:rPr>
          <w:spacing w:val="-6"/>
          <w:sz w:val="22"/>
        </w:rPr>
        <w:t>홍콩</w:t>
      </w:r>
    </w:p>
    <w:p>
      <w:pPr>
        <w:spacing w:line="141" w:lineRule="auto" w:before="77"/>
        <w:ind w:left="187" w:right="38" w:firstLine="0"/>
        <w:jc w:val="center"/>
        <w:rPr>
          <w:sz w:val="22"/>
        </w:rPr>
      </w:pPr>
      <w:r>
        <w:rPr>
          <w:spacing w:val="-2"/>
          <w:sz w:val="22"/>
        </w:rPr>
        <w:t>세르비아몬테네그 </w:t>
      </w:r>
      <w:r>
        <w:rPr>
          <w:spacing w:val="-10"/>
          <w:sz w:val="22"/>
        </w:rPr>
        <w:t>로</w:t>
      </w:r>
    </w:p>
    <w:p>
      <w:pPr>
        <w:spacing w:line="283" w:lineRule="auto" w:before="78"/>
        <w:ind w:left="518" w:right="369" w:firstLine="0"/>
        <w:jc w:val="both"/>
        <w:rPr>
          <w:sz w:val="22"/>
        </w:rPr>
      </w:pPr>
      <w:r>
        <w:rPr>
          <w:spacing w:val="-2"/>
          <w:sz w:val="22"/>
        </w:rPr>
        <w:t>크로아티아 슬로베니아 슬로바키아</w:t>
      </w:r>
    </w:p>
    <w:p>
      <w:pPr>
        <w:spacing w:line="240" w:lineRule="auto" w:before="7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spacing w:before="0"/>
        <w:ind w:left="187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1999</w:t>
      </w:r>
    </w:p>
    <w:p>
      <w:pPr>
        <w:spacing w:before="13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16,106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11,124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3,540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7,852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7,191</w:t>
      </w:r>
    </w:p>
    <w:p>
      <w:pPr>
        <w:spacing w:before="5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4,012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5,297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4,224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3,424</w:t>
      </w:r>
    </w:p>
    <w:p>
      <w:pPr>
        <w:spacing w:before="57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3,878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4,223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3,952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3,951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2,937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2,200</w:t>
      </w:r>
    </w:p>
    <w:p>
      <w:pPr>
        <w:spacing w:before="5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2,376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2,448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1,873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1,859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1,626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4,710</w:t>
      </w:r>
    </w:p>
    <w:p>
      <w:pPr>
        <w:spacing w:before="57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1,936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1,332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802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1,090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699</w:t>
      </w:r>
    </w:p>
    <w:p>
      <w:pPr>
        <w:spacing w:before="5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1,078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1,210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941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881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497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590</w:t>
      </w:r>
    </w:p>
    <w:p>
      <w:pPr>
        <w:spacing w:before="5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436</w:t>
      </w:r>
    </w:p>
    <w:p>
      <w:pPr>
        <w:spacing w:before="58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652</w:t>
      </w:r>
    </w:p>
    <w:p>
      <w:pPr>
        <w:spacing w:before="13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2,135</w:t>
      </w:r>
    </w:p>
    <w:p>
      <w:pPr>
        <w:spacing w:before="139"/>
        <w:ind w:left="578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303</w:t>
      </w:r>
    </w:p>
    <w:p>
      <w:pPr>
        <w:spacing w:before="60"/>
        <w:ind w:left="578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318</w:t>
      </w:r>
    </w:p>
    <w:p>
      <w:pPr>
        <w:spacing w:before="60"/>
        <w:ind w:left="578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229</w:t>
      </w:r>
    </w:p>
    <w:p>
      <w:pPr>
        <w:spacing w:line="240" w:lineRule="auto" w:before="2"/>
        <w:rPr>
          <w:rFonts w:ascii="Book Antiqua"/>
          <w:sz w:val="19"/>
        </w:rPr>
      </w:pPr>
      <w:r>
        <w:rPr/>
        <w:br w:type="column"/>
      </w:r>
      <w:r>
        <w:rPr>
          <w:rFonts w:ascii="Book Antiqua"/>
          <w:sz w:val="19"/>
        </w:rPr>
      </w:r>
    </w:p>
    <w:p>
      <w:pPr>
        <w:spacing w:before="0"/>
        <w:ind w:left="187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2000</w:t>
      </w:r>
    </w:p>
    <w:p>
      <w:pPr>
        <w:spacing w:before="13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14,833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10,789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5,411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7,593</w:t>
      </w:r>
    </w:p>
    <w:p>
      <w:pPr>
        <w:spacing w:before="5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9,885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3,976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5,777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4,555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3,673</w:t>
      </w:r>
    </w:p>
    <w:p>
      <w:pPr>
        <w:spacing w:before="57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4,340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4,015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3,560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4,112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2,869</w:t>
      </w:r>
    </w:p>
    <w:p>
      <w:pPr>
        <w:spacing w:before="5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2,300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2,357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2,396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1,828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1,705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1,534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4,177</w:t>
      </w:r>
    </w:p>
    <w:p>
      <w:pPr>
        <w:spacing w:before="57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1,846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1,198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863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1,063</w:t>
      </w:r>
    </w:p>
    <w:p>
      <w:pPr>
        <w:spacing w:before="5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702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972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1,100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741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824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462</w:t>
      </w:r>
    </w:p>
    <w:p>
      <w:pPr>
        <w:spacing w:before="5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552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500</w:t>
      </w:r>
    </w:p>
    <w:p>
      <w:pPr>
        <w:spacing w:before="58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724</w:t>
      </w:r>
    </w:p>
    <w:p>
      <w:pPr>
        <w:spacing w:before="13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811</w:t>
      </w:r>
    </w:p>
    <w:p>
      <w:pPr>
        <w:spacing w:before="139"/>
        <w:ind w:left="575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259</w:t>
      </w:r>
    </w:p>
    <w:p>
      <w:pPr>
        <w:spacing w:before="60"/>
        <w:ind w:left="575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309</w:t>
      </w:r>
    </w:p>
    <w:p>
      <w:pPr>
        <w:spacing w:before="59"/>
        <w:ind w:left="575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247</w:t>
      </w:r>
    </w:p>
    <w:p>
      <w:pPr>
        <w:spacing w:line="240" w:lineRule="auto" w:before="2"/>
        <w:rPr>
          <w:rFonts w:ascii="Book Antiqua"/>
          <w:sz w:val="19"/>
        </w:rPr>
      </w:pPr>
      <w:r>
        <w:rPr/>
        <w:br w:type="column"/>
      </w:r>
      <w:r>
        <w:rPr>
          <w:rFonts w:ascii="Book Antiqua"/>
          <w:sz w:val="19"/>
        </w:rPr>
      </w:r>
    </w:p>
    <w:p>
      <w:pPr>
        <w:spacing w:before="0"/>
        <w:ind w:left="187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2001</w:t>
      </w:r>
    </w:p>
    <w:p>
      <w:pPr>
        <w:spacing w:before="13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14,658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11,120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6,494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7,791</w:t>
      </w:r>
    </w:p>
    <w:p>
      <w:pPr>
        <w:spacing w:before="5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7,790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4,712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5,900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4,931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3,454</w:t>
      </w:r>
    </w:p>
    <w:p>
      <w:pPr>
        <w:spacing w:before="57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4,527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3,730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3,433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3,869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2,855</w:t>
      </w:r>
    </w:p>
    <w:p>
      <w:pPr>
        <w:spacing w:before="5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1,944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2,322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2,141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1,944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1,648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1,507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4,123</w:t>
      </w:r>
    </w:p>
    <w:p>
      <w:pPr>
        <w:spacing w:before="57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1,748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1,080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928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1,031</w:t>
      </w:r>
    </w:p>
    <w:p>
      <w:pPr>
        <w:spacing w:before="5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757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966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1,005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756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833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530</w:t>
      </w:r>
    </w:p>
    <w:p>
      <w:pPr>
        <w:spacing w:before="5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533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571</w:t>
      </w:r>
    </w:p>
    <w:p>
      <w:pPr>
        <w:spacing w:before="58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676</w:t>
      </w:r>
    </w:p>
    <w:p>
      <w:pPr>
        <w:spacing w:before="13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392</w:t>
      </w:r>
    </w:p>
    <w:p>
      <w:pPr>
        <w:spacing w:before="139"/>
        <w:ind w:left="578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283</w:t>
      </w:r>
    </w:p>
    <w:p>
      <w:pPr>
        <w:spacing w:before="60"/>
        <w:ind w:left="578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299</w:t>
      </w:r>
    </w:p>
    <w:p>
      <w:pPr>
        <w:spacing w:before="59"/>
        <w:ind w:left="578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268</w:t>
      </w:r>
    </w:p>
    <w:p>
      <w:pPr>
        <w:spacing w:line="240" w:lineRule="auto" w:before="2"/>
        <w:rPr>
          <w:rFonts w:ascii="Book Antiqua"/>
          <w:sz w:val="19"/>
        </w:rPr>
      </w:pPr>
      <w:r>
        <w:rPr/>
        <w:br w:type="column"/>
      </w:r>
      <w:r>
        <w:rPr>
          <w:rFonts w:ascii="Book Antiqua"/>
          <w:sz w:val="19"/>
        </w:rPr>
      </w:r>
    </w:p>
    <w:p>
      <w:pPr>
        <w:spacing w:before="0"/>
        <w:ind w:left="187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2002</w:t>
      </w:r>
    </w:p>
    <w:p>
      <w:pPr>
        <w:spacing w:before="13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15,046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11,744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8,000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8,680</w:t>
      </w:r>
    </w:p>
    <w:p>
      <w:pPr>
        <w:spacing w:before="5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7,112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5,069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6,014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5,351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4,228</w:t>
      </w:r>
    </w:p>
    <w:p>
      <w:pPr>
        <w:spacing w:before="57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4,412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4,037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3,653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3,991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2,910</w:t>
      </w:r>
    </w:p>
    <w:p>
      <w:pPr>
        <w:spacing w:before="5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2,469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2,504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1,985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1,887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1,766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1,601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1,490</w:t>
      </w:r>
    </w:p>
    <w:p>
      <w:pPr>
        <w:spacing w:before="57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1,457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1,154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1,162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1,125</w:t>
      </w:r>
    </w:p>
    <w:p>
      <w:pPr>
        <w:spacing w:before="5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843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965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1,070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940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899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662</w:t>
      </w:r>
    </w:p>
    <w:p>
      <w:pPr>
        <w:spacing w:before="5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594</w:t>
      </w:r>
    </w:p>
    <w:p>
      <w:pPr>
        <w:spacing w:before="60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653</w:t>
      </w:r>
    </w:p>
    <w:p>
      <w:pPr>
        <w:spacing w:before="58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664</w:t>
      </w:r>
    </w:p>
    <w:p>
      <w:pPr>
        <w:spacing w:before="139"/>
        <w:ind w:left="0" w:right="38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443</w:t>
      </w:r>
    </w:p>
    <w:p>
      <w:pPr>
        <w:spacing w:before="139"/>
        <w:ind w:left="575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301</w:t>
      </w:r>
    </w:p>
    <w:p>
      <w:pPr>
        <w:spacing w:before="60"/>
        <w:ind w:left="575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368</w:t>
      </w:r>
    </w:p>
    <w:p>
      <w:pPr>
        <w:spacing w:before="59"/>
        <w:ind w:left="575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311</w:t>
      </w:r>
    </w:p>
    <w:p>
      <w:pPr>
        <w:spacing w:line="240" w:lineRule="auto" w:before="2"/>
        <w:rPr>
          <w:rFonts w:ascii="Book Antiqua"/>
          <w:sz w:val="19"/>
        </w:rPr>
      </w:pPr>
      <w:r>
        <w:rPr/>
        <w:br w:type="column"/>
      </w:r>
      <w:r>
        <w:rPr>
          <w:rFonts w:ascii="Book Antiqua"/>
          <w:sz w:val="19"/>
        </w:rPr>
      </w:r>
    </w:p>
    <w:p>
      <w:pPr>
        <w:spacing w:before="0"/>
        <w:ind w:left="187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2003</w:t>
      </w:r>
    </w:p>
    <w:p>
      <w:pPr>
        <w:spacing w:before="139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16,430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13,559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11,351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11,026</w:t>
      </w:r>
    </w:p>
    <w:p>
      <w:pPr>
        <w:spacing w:before="59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7,786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6,245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5,781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5,677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5,075</w:t>
      </w:r>
    </w:p>
    <w:p>
      <w:pPr>
        <w:spacing w:before="57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5,072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5,050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4,600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4,235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3,557</w:t>
      </w:r>
    </w:p>
    <w:p>
      <w:pPr>
        <w:spacing w:before="59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3,516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3,171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3,082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2,363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2,172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2,016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1,833</w:t>
      </w:r>
    </w:p>
    <w:p>
      <w:pPr>
        <w:spacing w:before="57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1,560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1,403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1,382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1,334</w:t>
      </w:r>
    </w:p>
    <w:p>
      <w:pPr>
        <w:spacing w:before="59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1,253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1,134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1,113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1,109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1,050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953</w:t>
      </w:r>
    </w:p>
    <w:p>
      <w:pPr>
        <w:spacing w:before="59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764</w:t>
      </w:r>
    </w:p>
    <w:p>
      <w:pPr>
        <w:spacing w:before="60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757</w:t>
      </w:r>
    </w:p>
    <w:p>
      <w:pPr>
        <w:spacing w:before="58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641</w:t>
      </w:r>
    </w:p>
    <w:p>
      <w:pPr>
        <w:spacing w:before="139"/>
        <w:ind w:left="0" w:right="0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569</w:t>
      </w:r>
    </w:p>
    <w:p>
      <w:pPr>
        <w:spacing w:before="139"/>
        <w:ind w:left="578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425</w:t>
      </w:r>
    </w:p>
    <w:p>
      <w:pPr>
        <w:spacing w:before="60"/>
        <w:ind w:left="578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420</w:t>
      </w:r>
    </w:p>
    <w:p>
      <w:pPr>
        <w:spacing w:before="59"/>
        <w:ind w:left="578" w:right="0" w:firstLine="0"/>
        <w:jc w:val="lef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408</w:t>
      </w:r>
    </w:p>
    <w:p>
      <w:pPr>
        <w:spacing w:line="240" w:lineRule="auto" w:before="8"/>
        <w:rPr>
          <w:rFonts w:ascii="Book Antiqua"/>
          <w:sz w:val="18"/>
        </w:rPr>
      </w:pPr>
      <w:r>
        <w:rPr/>
        <w:br w:type="column"/>
      </w:r>
      <w:r>
        <w:rPr>
          <w:rFonts w:ascii="Book Antiqua"/>
          <w:sz w:val="18"/>
        </w:rPr>
      </w:r>
    </w:p>
    <w:p>
      <w:pPr>
        <w:spacing w:line="146" w:lineRule="auto" w:before="0"/>
        <w:ind w:left="125" w:right="246" w:hanging="36"/>
        <w:jc w:val="right"/>
        <w:rPr>
          <w:rFonts w:ascii="Book Antiqua"/>
          <w:sz w:val="22"/>
        </w:rPr>
      </w:pPr>
      <w:r>
        <w:rPr>
          <w:rFonts w:ascii="Book Antiqua"/>
          <w:sz w:val="22"/>
        </w:rPr>
        <w:t>CAGR</w:t>
      </w:r>
      <w:r>
        <w:rPr>
          <w:rFonts w:ascii="Book Antiqua"/>
          <w:spacing w:val="15"/>
          <w:sz w:val="22"/>
        </w:rPr>
        <w:t> </w:t>
      </w:r>
      <w:r>
        <w:rPr>
          <w:rFonts w:ascii="Book Antiqua"/>
          <w:sz w:val="22"/>
        </w:rPr>
        <w:t>(%) </w:t>
      </w:r>
      <w:r>
        <w:rPr>
          <w:rFonts w:ascii="Book Antiqua"/>
          <w:spacing w:val="-2"/>
          <w:sz w:val="22"/>
        </w:rPr>
        <w:t>1999~2003</w:t>
      </w:r>
    </w:p>
    <w:p>
      <w:pPr>
        <w:spacing w:before="85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0.5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5.1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33.8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8.9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2.0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11.7</w:t>
      </w:r>
    </w:p>
    <w:p>
      <w:pPr>
        <w:pStyle w:val="ListParagraph"/>
        <w:numPr>
          <w:ilvl w:val="1"/>
          <w:numId w:val="1"/>
        </w:numPr>
        <w:tabs>
          <w:tab w:pos="274" w:val="left" w:leader="none"/>
        </w:tabs>
        <w:spacing w:line="240" w:lineRule="auto" w:before="59" w:after="0"/>
        <w:ind w:left="274" w:right="174" w:hanging="274"/>
        <w:jc w:val="right"/>
        <w:rPr>
          <w:rFonts w:ascii="Book Antiqua"/>
          <w:sz w:val="20"/>
        </w:rPr>
      </w:pP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7.7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10.3</w:t>
      </w:r>
    </w:p>
    <w:p>
      <w:pPr>
        <w:spacing w:before="58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6.9</w:t>
      </w:r>
    </w:p>
    <w:p>
      <w:pPr>
        <w:spacing w:before="59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4.6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3.9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1.8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4.9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12.4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7.5</w:t>
      </w:r>
    </w:p>
    <w:p>
      <w:pPr>
        <w:spacing w:before="59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5.9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6.0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4.0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5.5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.21.0</w:t>
      </w:r>
    </w:p>
    <w:p>
      <w:pPr>
        <w:spacing w:before="57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.5.3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1.3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14.6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5.2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15.7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1.3</w:t>
      </w:r>
    </w:p>
    <w:p>
      <w:pPr>
        <w:spacing w:before="59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.2.1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4.2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4.5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17.7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6.7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14.8</w:t>
      </w:r>
    </w:p>
    <w:p>
      <w:pPr>
        <w:spacing w:before="57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.0.4</w:t>
      </w:r>
    </w:p>
    <w:p>
      <w:pPr>
        <w:spacing w:before="139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2"/>
          <w:sz w:val="22"/>
        </w:rPr>
        <w:t>.28.2</w:t>
      </w:r>
    </w:p>
    <w:p>
      <w:pPr>
        <w:spacing w:before="139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8.8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5"/>
          <w:sz w:val="22"/>
        </w:rPr>
        <w:t>7.2</w:t>
      </w:r>
    </w:p>
    <w:p>
      <w:pPr>
        <w:spacing w:before="60"/>
        <w:ind w:left="0" w:right="174" w:firstLine="0"/>
        <w:jc w:val="right"/>
        <w:rPr>
          <w:rFonts w:ascii="Book Antiqua"/>
          <w:sz w:val="22"/>
        </w:rPr>
      </w:pPr>
      <w:r>
        <w:rPr>
          <w:rFonts w:ascii="Book Antiqua"/>
          <w:spacing w:val="-4"/>
          <w:sz w:val="22"/>
        </w:rPr>
        <w:t>15.6</w:t>
      </w:r>
    </w:p>
    <w:p>
      <w:pPr>
        <w:spacing w:after="0"/>
        <w:jc w:val="right"/>
        <w:rPr>
          <w:rFonts w:ascii="Book Antiqua"/>
          <w:sz w:val="22"/>
        </w:rPr>
        <w:sectPr>
          <w:pgSz w:w="11900" w:h="16820"/>
          <w:pgMar w:header="0" w:footer="1131" w:top="1600" w:bottom="1320" w:left="1600" w:right="1580"/>
          <w:cols w:num="7" w:equalWidth="0">
            <w:col w:w="1988" w:space="139"/>
            <w:col w:w="947" w:space="112"/>
            <w:col w:w="947" w:space="108"/>
            <w:col w:w="947" w:space="111"/>
            <w:col w:w="947" w:space="108"/>
            <w:col w:w="907" w:space="40"/>
            <w:col w:w="1419"/>
          </w:cols>
        </w:sectPr>
      </w:pPr>
    </w:p>
    <w:p>
      <w:pPr>
        <w:pStyle w:val="BodyText"/>
        <w:spacing w:before="8"/>
        <w:rPr>
          <w:rFonts w:ascii="Book Antiqua"/>
          <w:sz w:val="8"/>
        </w:rPr>
      </w:pPr>
    </w:p>
    <w:p>
      <w:pPr>
        <w:pStyle w:val="BodyText"/>
        <w:ind w:left="89"/>
        <w:rPr>
          <w:rFonts w:ascii="Book Antiqua"/>
          <w:sz w:val="20"/>
        </w:rPr>
      </w:pPr>
      <w:r>
        <w:rPr>
          <w:rFonts w:ascii="Book Antiqua"/>
          <w:sz w:val="20"/>
        </w:rPr>
        <w:pict>
          <v:group style="width:424.3pt;height:159.8pt;mso-position-horizontal-relative:char;mso-position-vertical-relative:line" id="docshapegroup149" coordorigin="0,0" coordsize="8486,3196">
            <v:rect style="position:absolute;left:20;top:20;width:1876;height:492" id="docshape150" filled="true" fillcolor="#d5d5d5" stroked="false">
              <v:fill type="solid"/>
            </v:rect>
            <v:shape style="position:absolute;left:1;top:497;width:1898;height:29" id="docshape151" coordorigin="1,497" coordsize="1898,29" path="m1,497l1899,497m1,526l1899,526e" filled="false" stroked="true" strokeweight=".48pt" strokecolor="#000000">
              <v:path arrowok="t"/>
              <v:stroke dashstyle="solid"/>
            </v:shape>
            <v:rect style="position:absolute;left:1896;top:20;width:1058;height:492" id="docshape152" filled="true" fillcolor="#d5d5d5" stroked="false">
              <v:fill type="solid"/>
            </v:rect>
            <v:shape style="position:absolute;left:1893;top:497;width:1063;height:29" id="docshape153" coordorigin="1894,497" coordsize="1063,29" path="m1894,497l2956,497m1894,526l2956,526e" filled="false" stroked="true" strokeweight=".48pt" strokecolor="#000000">
              <v:path arrowok="t"/>
              <v:stroke dashstyle="solid"/>
            </v:shape>
            <v:rect style="position:absolute;left:2954;top:20;width:1056;height:492" id="docshape154" filled="true" fillcolor="#d5d5d5" stroked="false">
              <v:fill type="solid"/>
            </v:rect>
            <v:shape style="position:absolute;left:2951;top:497;width:1061;height:29" id="docshape155" coordorigin="2952,497" coordsize="1061,29" path="m2952,497l4012,497m2952,526l4012,526e" filled="false" stroked="true" strokeweight=".48pt" strokecolor="#000000">
              <v:path arrowok="t"/>
              <v:stroke dashstyle="solid"/>
            </v:shape>
            <v:rect style="position:absolute;left:4009;top:20;width:1058;height:492" id="docshape156" filled="true" fillcolor="#d5d5d5" stroked="false">
              <v:fill type="solid"/>
            </v:rect>
            <v:shape style="position:absolute;left:4007;top:497;width:1063;height:29" id="docshape157" coordorigin="4007,497" coordsize="1063,29" path="m4007,497l5070,497m4007,526l5070,526e" filled="false" stroked="true" strokeweight=".48pt" strokecolor="#000000">
              <v:path arrowok="t"/>
              <v:stroke dashstyle="solid"/>
            </v:shape>
            <v:rect style="position:absolute;left:5067;top:20;width:1056;height:492" id="docshape158" filled="true" fillcolor="#d5d5d5" stroked="false">
              <v:fill type="solid"/>
            </v:rect>
            <v:shape style="position:absolute;left:5064;top:497;width:1061;height:29" id="docshape159" coordorigin="5065,497" coordsize="1061,29" path="m5065,497l6125,497m5065,526l6125,526e" filled="false" stroked="true" strokeweight=".48pt" strokecolor="#000000">
              <v:path arrowok="t"/>
              <v:stroke dashstyle="solid"/>
            </v:shape>
            <v:rect style="position:absolute;left:6122;top:20;width:1058;height:492" id="docshape160" filled="true" fillcolor="#d5d5d5" stroked="false">
              <v:fill type="solid"/>
            </v:rect>
            <v:shape style="position:absolute;left:6120;top:497;width:1063;height:29" id="docshape161" coordorigin="6120,497" coordsize="1063,29" path="m6120,497l7183,497m6120,526l7183,526e" filled="false" stroked="true" strokeweight=".48pt" strokecolor="#000000">
              <v:path arrowok="t"/>
              <v:stroke dashstyle="solid"/>
            </v:shape>
            <v:rect style="position:absolute;left:7180;top:20;width:1284;height:492" id="docshape162" filled="true" fillcolor="#d5d5d5" stroked="false">
              <v:fill type="solid"/>
            </v:rect>
            <v:shape style="position:absolute;left:7178;top:497;width:1305;height:29" id="docshape163" coordorigin="7178,497" coordsize="1305,29" path="m7178,497l8483,497m7178,526l8483,526e" filled="false" stroked="true" strokeweight=".48pt" strokecolor="#000000">
              <v:path arrowok="t"/>
              <v:stroke dashstyle="solid"/>
            </v:shape>
            <v:line style="position:absolute" from="20,20" to="20,3175" stroked="true" strokeweight="2.0390pt" strokecolor="#000000">
              <v:stroke dashstyle="solid"/>
            </v:line>
            <v:shape style="position:absolute;left:1896;top:20;width:5285;height:3155" id="docshape164" coordorigin="1896,20" coordsize="5285,3155" path="m1896,20l1896,3175m2954,20l2954,3175m4009,20l4009,3175m5067,20l5067,3175m6123,20l6123,3175m7181,20l7181,3175e" filled="false" stroked="true" strokeweight=".36pt" strokecolor="#000000">
              <v:path arrowok="t"/>
              <v:stroke dashstyle="solid"/>
            </v:shape>
            <v:shape style="position:absolute;left:1;top:20;width:8485;height:3155" id="docshape165" coordorigin="1,20" coordsize="8485,3155" path="m8464,20l8464,3175m1,20l8485,20e" filled="false" stroked="true" strokeweight="2.0390pt" strokecolor="#000000">
              <v:path arrowok="t"/>
              <v:stroke dashstyle="solid"/>
            </v:shape>
            <v:shape style="position:absolute;left:1;top:845;width:8485;height:1998" id="docshape166" coordorigin="1,845" coordsize="8485,1998" path="m1,845l8485,845m1,1178l8485,1178m1,1509l8485,1509m1,1842l8485,1842m1,2176l8485,2176m1,2509l8485,2509m1,2842l8485,2842e" filled="false" stroked="true" strokeweight=".36pt" strokecolor="#000000">
              <v:path arrowok="t"/>
              <v:stroke dashstyle="solid"/>
            </v:shape>
            <v:line style="position:absolute" from="1,3175" to="8485,3175" stroked="true" strokeweight="2.0390pt" strokecolor="#000000">
              <v:stroke dashstyle="solid"/>
            </v:line>
            <v:shape style="position:absolute;left:408;top:164;width:1119;height:2966" type="#_x0000_t202" id="docshape167" filled="false" stroked="false">
              <v:textbox inset="0,0,0,0">
                <w:txbxContent>
                  <w:p>
                    <w:pPr>
                      <w:spacing w:line="239" w:lineRule="exact" w:before="0"/>
                      <w:ind w:left="316" w:right="333" w:firstLine="0"/>
                      <w:jc w:val="center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국가</w:t>
                    </w:r>
                  </w:p>
                  <w:p>
                    <w:pPr>
                      <w:spacing w:line="283" w:lineRule="auto" w:before="130"/>
                      <w:ind w:left="0" w:right="18" w:firstLine="2"/>
                      <w:jc w:val="center"/>
                      <w:rPr>
                        <w:sz w:val="22"/>
                      </w:rPr>
                    </w:pPr>
                    <w:r>
                      <w:rPr>
                        <w:spacing w:val="-4"/>
                        <w:sz w:val="22"/>
                      </w:rPr>
                      <w:t>불가리아 </w:t>
                    </w:r>
                    <w:r>
                      <w:rPr>
                        <w:spacing w:val="-2"/>
                        <w:sz w:val="22"/>
                      </w:rPr>
                      <w:t>리투아니아 에스토니아 룩셈부르크 </w:t>
                    </w:r>
                    <w:r>
                      <w:rPr>
                        <w:spacing w:val="-4"/>
                        <w:sz w:val="22"/>
                      </w:rPr>
                      <w:t>라트비아 </w:t>
                    </w:r>
                    <w:r>
                      <w:rPr>
                        <w:spacing w:val="-2"/>
                        <w:sz w:val="22"/>
                      </w:rPr>
                      <w:t>아이슬란드 </w:t>
                    </w:r>
                    <w:r>
                      <w:rPr>
                        <w:spacing w:val="-6"/>
                        <w:sz w:val="22"/>
                      </w:rPr>
                      <w:t>기타</w:t>
                    </w:r>
                  </w:p>
                  <w:p>
                    <w:pPr>
                      <w:spacing w:line="264" w:lineRule="exact" w:before="1"/>
                      <w:ind w:left="316" w:right="333" w:firstLine="0"/>
                      <w:jc w:val="center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세계</w:t>
                    </w:r>
                  </w:p>
                </w:txbxContent>
              </v:textbox>
              <w10:wrap type="none"/>
            </v:shape>
            <v:shape style="position:absolute;left:2205;top:164;width:4966;height:2966" type="#_x0000_t202" id="docshape168" filled="false" stroked="false">
              <v:textbox inset="0,0,0,0">
                <w:txbxContent>
                  <w:p>
                    <w:pPr>
                      <w:tabs>
                        <w:tab w:pos="1057" w:val="left" w:leader="none"/>
                        <w:tab w:pos="2113" w:val="left" w:leader="none"/>
                        <w:tab w:pos="3170" w:val="left" w:leader="none"/>
                        <w:tab w:pos="4226" w:val="left" w:leader="none"/>
                      </w:tabs>
                      <w:spacing w:line="239" w:lineRule="exact" w:before="0"/>
                      <w:ind w:left="0" w:right="0" w:firstLine="0"/>
                      <w:jc w:val="lef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1999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4"/>
                        <w:sz w:val="22"/>
                      </w:rPr>
                      <w:t>2000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4"/>
                        <w:sz w:val="22"/>
                      </w:rPr>
                      <w:t>2001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4"/>
                        <w:sz w:val="22"/>
                      </w:rPr>
                      <w:t>2002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4"/>
                        <w:sz w:val="22"/>
                      </w:rPr>
                      <w:t>2003</w:t>
                    </w:r>
                  </w:p>
                  <w:p>
                    <w:pPr>
                      <w:tabs>
                        <w:tab w:pos="1055" w:val="left" w:leader="none"/>
                        <w:tab w:pos="2113" w:val="left" w:leader="none"/>
                        <w:tab w:pos="3168" w:val="left" w:leader="none"/>
                        <w:tab w:pos="4226" w:val="left" w:leader="none"/>
                      </w:tabs>
                      <w:spacing w:before="139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211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180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195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244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355</w:t>
                    </w:r>
                  </w:p>
                  <w:p>
                    <w:pPr>
                      <w:tabs>
                        <w:tab w:pos="1055" w:val="left" w:leader="none"/>
                        <w:tab w:pos="2113" w:val="left" w:leader="none"/>
                        <w:tab w:pos="3168" w:val="left" w:leader="none"/>
                        <w:tab w:pos="4226" w:val="left" w:leader="none"/>
                      </w:tabs>
                      <w:spacing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122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119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129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152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248</w:t>
                    </w:r>
                  </w:p>
                  <w:p>
                    <w:pPr>
                      <w:tabs>
                        <w:tab w:pos="1055" w:val="left" w:leader="none"/>
                        <w:tab w:pos="2113" w:val="left" w:leader="none"/>
                        <w:tab w:pos="3168" w:val="left" w:leader="none"/>
                        <w:tab w:pos="4226" w:val="left" w:leader="none"/>
                      </w:tabs>
                      <w:spacing w:before="59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121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118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126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155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216</w:t>
                    </w:r>
                  </w:p>
                  <w:p>
                    <w:pPr>
                      <w:tabs>
                        <w:tab w:pos="1055" w:val="left" w:leader="none"/>
                        <w:tab w:pos="2113" w:val="left" w:leader="none"/>
                        <w:tab w:pos="3168" w:val="left" w:leader="none"/>
                        <w:tab w:pos="4226" w:val="left" w:leader="none"/>
                      </w:tabs>
                      <w:spacing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170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157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158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161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214</w:t>
                    </w:r>
                  </w:p>
                  <w:p>
                    <w:pPr>
                      <w:tabs>
                        <w:tab w:pos="944" w:val="left" w:leader="none"/>
                        <w:tab w:pos="2002" w:val="left" w:leader="none"/>
                        <w:tab w:pos="3058" w:val="left" w:leader="none"/>
                        <w:tab w:pos="4116" w:val="left" w:leader="none"/>
                      </w:tabs>
                      <w:spacing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91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102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110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142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180</w:t>
                    </w:r>
                  </w:p>
                  <w:p>
                    <w:pPr>
                      <w:tabs>
                        <w:tab w:pos="1055" w:val="left" w:leader="none"/>
                        <w:tab w:pos="2113" w:val="left" w:leader="none"/>
                        <w:tab w:pos="3168" w:val="left" w:leader="none"/>
                        <w:tab w:pos="4226" w:val="left" w:leader="none"/>
                      </w:tabs>
                      <w:spacing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63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56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48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50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2"/>
                      </w:rPr>
                      <w:t>62</w:t>
                    </w:r>
                  </w:p>
                  <w:p>
                    <w:pPr>
                      <w:tabs>
                        <w:tab w:pos="1055" w:val="left" w:leader="none"/>
                        <w:tab w:pos="2113" w:val="left" w:leader="none"/>
                        <w:tab w:pos="3168" w:val="left" w:leader="none"/>
                        <w:tab w:pos="4226" w:val="left" w:leader="none"/>
                      </w:tabs>
                      <w:spacing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25,102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25,671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27,581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29,072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33,515</w:t>
                    </w:r>
                  </w:p>
                  <w:p>
                    <w:pPr>
                      <w:tabs>
                        <w:tab w:pos="1057" w:val="left" w:leader="none"/>
                        <w:tab w:pos="2113" w:val="left" w:leader="none"/>
                        <w:tab w:pos="3170" w:val="left" w:leader="none"/>
                        <w:tab w:pos="4226" w:val="left" w:leader="none"/>
                      </w:tabs>
                      <w:spacing w:line="255" w:lineRule="exact"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2"/>
                        <w:sz w:val="22"/>
                      </w:rPr>
                      <w:t>372,400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383,352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376,140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382,803</w:t>
                    </w:r>
                    <w:r>
                      <w:rPr>
                        <w:rFonts w:ascii="Book Antiqua"/>
                        <w:sz w:val="22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427,210</w:t>
                    </w:r>
                  </w:p>
                </w:txbxContent>
              </v:textbox>
              <w10:wrap type="none"/>
            </v:shape>
            <v:shape style="position:absolute;left:7281;top:76;width:1174;height:3055" type="#_x0000_t202" id="docshape169" filled="false" stroked="false">
              <v:textbox inset="0,0,0,0">
                <w:txbxContent>
                  <w:p>
                    <w:pPr>
                      <w:spacing w:line="146" w:lineRule="auto" w:before="47"/>
                      <w:ind w:left="35" w:right="90" w:hanging="36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z w:val="22"/>
                      </w:rPr>
                      <w:t>CAGR </w:t>
                    </w:r>
                    <w:r>
                      <w:rPr>
                        <w:rFonts w:ascii="Book Antiqua"/>
                        <w:sz w:val="22"/>
                      </w:rPr>
                      <w:t>(%) </w:t>
                    </w:r>
                    <w:r>
                      <w:rPr>
                        <w:rFonts w:ascii="Book Antiqua"/>
                        <w:spacing w:val="-2"/>
                        <w:sz w:val="22"/>
                      </w:rPr>
                      <w:t>1999~2003</w:t>
                    </w:r>
                  </w:p>
                  <w:p>
                    <w:pPr>
                      <w:spacing w:before="86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13.8</w:t>
                    </w:r>
                  </w:p>
                  <w:p>
                    <w:pPr>
                      <w:spacing w:before="59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19.3</w:t>
                    </w:r>
                  </w:p>
                  <w:p>
                    <w:pPr>
                      <w:spacing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15.5</w:t>
                    </w:r>
                  </w:p>
                  <w:p>
                    <w:pPr>
                      <w:spacing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6.0</w:t>
                    </w:r>
                  </w:p>
                  <w:p>
                    <w:pPr>
                      <w:spacing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18.6</w:t>
                    </w:r>
                  </w:p>
                  <w:p>
                    <w:pPr>
                      <w:spacing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4"/>
                        <w:sz w:val="22"/>
                      </w:rPr>
                      <w:t>.0.4</w:t>
                    </w:r>
                  </w:p>
                  <w:p>
                    <w:pPr>
                      <w:spacing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7.5</w:t>
                    </w:r>
                  </w:p>
                  <w:p>
                    <w:pPr>
                      <w:spacing w:line="255" w:lineRule="exact" w:before="60"/>
                      <w:ind w:left="0" w:right="18" w:firstLine="0"/>
                      <w:jc w:val="right"/>
                      <w:rPr>
                        <w:rFonts w:ascii="Book Antiqua"/>
                        <w:sz w:val="22"/>
                      </w:rPr>
                    </w:pPr>
                    <w:r>
                      <w:rPr>
                        <w:rFonts w:ascii="Book Antiqua"/>
                        <w:spacing w:val="-5"/>
                        <w:sz w:val="22"/>
                      </w:rPr>
                      <w:t>3.5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Book Antiqua"/>
          <w:sz w:val="20"/>
        </w:rPr>
      </w:r>
    </w:p>
    <w:p>
      <w:pPr>
        <w:spacing w:line="258" w:lineRule="exact" w:before="0"/>
        <w:ind w:left="158" w:right="0" w:firstLine="0"/>
        <w:jc w:val="left"/>
        <w:rPr>
          <w:rFonts w:ascii="Book Antiqua" w:hAnsi="Book Antiqua" w:eastAsia="Book Antiqua"/>
          <w:sz w:val="22"/>
        </w:rPr>
      </w:pPr>
      <w:r>
        <w:rPr>
          <w:rFonts w:ascii="Book Antiqua" w:hAnsi="Book Antiqua" w:eastAsia="Book Antiqua"/>
          <w:sz w:val="22"/>
        </w:rPr>
        <w:t>(</w:t>
      </w:r>
      <w:r>
        <w:rPr>
          <w:rFonts w:ascii="Times New Roman" w:hAnsi="Times New Roman" w:eastAsia="Times New Roman"/>
          <w:sz w:val="22"/>
        </w:rPr>
        <w:t>※</w:t>
      </w:r>
      <w:r>
        <w:rPr>
          <w:sz w:val="22"/>
        </w:rPr>
        <w:t>출처</w:t>
      </w:r>
      <w:r>
        <w:rPr>
          <w:spacing w:val="30"/>
          <w:sz w:val="22"/>
        </w:rPr>
        <w:t> </w:t>
      </w:r>
      <w:r>
        <w:rPr>
          <w:rFonts w:ascii="Book Antiqua" w:hAnsi="Book Antiqua" w:eastAsia="Book Antiqua"/>
          <w:sz w:val="22"/>
        </w:rPr>
        <w:t>:</w:t>
      </w:r>
      <w:r>
        <w:rPr>
          <w:rFonts w:ascii="Book Antiqua" w:hAnsi="Book Antiqua" w:eastAsia="Book Antiqua"/>
          <w:spacing w:val="47"/>
          <w:sz w:val="22"/>
        </w:rPr>
        <w:t> </w:t>
      </w:r>
      <w:r>
        <w:rPr>
          <w:rFonts w:ascii="Book Antiqua" w:hAnsi="Book Antiqua" w:eastAsia="Book Antiqua"/>
          <w:sz w:val="22"/>
        </w:rPr>
        <w:t>Pira</w:t>
      </w:r>
      <w:r>
        <w:rPr>
          <w:rFonts w:ascii="Book Antiqua" w:hAnsi="Book Antiqua" w:eastAsia="Book Antiqua"/>
          <w:spacing w:val="48"/>
          <w:sz w:val="22"/>
        </w:rPr>
        <w:t> </w:t>
      </w:r>
      <w:r>
        <w:rPr>
          <w:rFonts w:ascii="Book Antiqua" w:hAnsi="Book Antiqua" w:eastAsia="Book Antiqua"/>
          <w:sz w:val="22"/>
        </w:rPr>
        <w:t>International</w:t>
      </w:r>
      <w:r>
        <w:rPr>
          <w:rFonts w:ascii="Book Antiqua" w:hAnsi="Book Antiqua" w:eastAsia="Book Antiqua"/>
          <w:spacing w:val="49"/>
          <w:sz w:val="22"/>
        </w:rPr>
        <w:t> </w:t>
      </w:r>
      <w:r>
        <w:rPr>
          <w:rFonts w:ascii="Book Antiqua" w:hAnsi="Book Antiqua" w:eastAsia="Book Antiqua"/>
          <w:sz w:val="22"/>
        </w:rPr>
        <w:t>Ltd,</w:t>
      </w:r>
      <w:r>
        <w:rPr>
          <w:rFonts w:ascii="Book Antiqua" w:hAnsi="Book Antiqua" w:eastAsia="Book Antiqua"/>
          <w:spacing w:val="49"/>
          <w:sz w:val="22"/>
        </w:rPr>
        <w:t> </w:t>
      </w:r>
      <w:r>
        <w:rPr>
          <w:rFonts w:ascii="Book Antiqua" w:hAnsi="Book Antiqua" w:eastAsia="Book Antiqua"/>
          <w:spacing w:val="-2"/>
          <w:sz w:val="22"/>
        </w:rPr>
        <w:t>2006.)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19"/>
        </w:rPr>
      </w:pPr>
    </w:p>
    <w:p>
      <w:pPr>
        <w:pStyle w:val="BodyText"/>
        <w:spacing w:before="53"/>
        <w:ind w:left="100"/>
      </w:pPr>
      <w:r>
        <w:rPr>
          <w:rFonts w:ascii="Book Antiqua" w:eastAsia="Book Antiqua"/>
        </w:rPr>
        <w:t>2.2</w:t>
      </w:r>
      <w:r>
        <w:rPr>
          <w:rFonts w:ascii="Book Antiqua" w:eastAsia="Book Antiqua"/>
          <w:spacing w:val="60"/>
        </w:rPr>
        <w:t> </w:t>
      </w:r>
      <w:r>
        <w:rPr/>
        <w:t>세계</w:t>
      </w:r>
      <w:r>
        <w:rPr>
          <w:spacing w:val="51"/>
        </w:rPr>
        <w:t> </w:t>
      </w:r>
      <w:r>
        <w:rPr>
          <w:spacing w:val="9"/>
        </w:rPr>
        <w:t>친환경포장</w:t>
      </w:r>
      <w:r>
        <w:rPr>
          <w:spacing w:val="51"/>
        </w:rPr>
        <w:t> </w:t>
      </w:r>
      <w:r>
        <w:rPr/>
        <w:t>시장</w:t>
      </w:r>
      <w:r>
        <w:rPr>
          <w:spacing w:val="51"/>
        </w:rPr>
        <w:t> </w:t>
      </w:r>
      <w:r>
        <w:rPr>
          <w:spacing w:val="-5"/>
        </w:rPr>
        <w:t>동향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00" w:right="116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Pike Research(http://www.pikeresearch.com)</w:t>
      </w:r>
      <w:r>
        <w:rPr/>
        <w:t>의 최신 연구에 의하면 포장시 장에</w:t>
      </w:r>
      <w:r>
        <w:rPr>
          <w:spacing w:val="40"/>
        </w:rPr>
        <w:t> </w:t>
      </w:r>
      <w:r>
        <w:rPr/>
        <w:t>있어서</w:t>
      </w:r>
      <w:r>
        <w:rPr>
          <w:spacing w:val="40"/>
        </w:rPr>
        <w:t> </w:t>
      </w:r>
      <w:r>
        <w:rPr/>
        <w:t>친환경포장시장은</w:t>
      </w:r>
      <w:r>
        <w:rPr>
          <w:spacing w:val="40"/>
        </w:rPr>
        <w:t> </w:t>
      </w:r>
      <w:r>
        <w:rPr/>
        <w:t>현재</w:t>
      </w:r>
      <w:r>
        <w:rPr>
          <w:rFonts w:ascii="Book Antiqua" w:hAnsi="Book Antiqua" w:eastAsia="Book Antiqua"/>
        </w:rPr>
        <w:t>(2009</w:t>
      </w:r>
      <w:r>
        <w:rPr/>
        <w:t>년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21%</w:t>
      </w:r>
      <w:r>
        <w:rPr/>
        <w:t>에서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2014</w:t>
      </w:r>
      <w:r>
        <w:rPr/>
        <w:t>년에는</w:t>
      </w:r>
      <w:r>
        <w:rPr>
          <w:spacing w:val="40"/>
        </w:rPr>
        <w:t> </w:t>
      </w:r>
      <w:r>
        <w:rPr/>
        <w:t>약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32%</w:t>
      </w:r>
      <w:r>
        <w:rPr/>
        <w:t>까 지 성장할 것으로 전망하고 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이 보고서는 </w:t>
      </w:r>
      <w:r>
        <w:rPr>
          <w:rFonts w:ascii="Book Antiqua" w:hAnsi="Book Antiqua" w:eastAsia="Book Antiqua"/>
        </w:rPr>
        <w:t>4,800</w:t>
      </w:r>
      <w:r>
        <w:rPr/>
        <w:t>억달러에 달하는 포장 시장은</w:t>
      </w:r>
      <w:r>
        <w:rPr>
          <w:spacing w:val="40"/>
        </w:rPr>
        <w:t> </w:t>
      </w:r>
      <w:r>
        <w:rPr/>
        <w:t>재사용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재활용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포장재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시스템</w:t>
      </w:r>
      <w:r>
        <w:rPr>
          <w:spacing w:val="40"/>
        </w:rPr>
        <w:t> </w:t>
      </w:r>
      <w:r>
        <w:rPr/>
        <w:t>시장으로</w:t>
      </w:r>
      <w:r>
        <w:rPr>
          <w:spacing w:val="40"/>
        </w:rPr>
        <w:t> </w:t>
      </w:r>
      <w:r>
        <w:rPr/>
        <w:t>급속도로</w:t>
      </w:r>
      <w:r>
        <w:rPr>
          <w:spacing w:val="40"/>
        </w:rPr>
        <w:t> </w:t>
      </w:r>
      <w:r>
        <w:rPr/>
        <w:t>확장되 고 있으며 아직 그 성장가능성은 매우 크다고 전망하고 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특히 </w:t>
      </w:r>
      <w:r>
        <w:rPr>
          <w:rFonts w:ascii="Book Antiqua" w:hAnsi="Book Antiqua" w:eastAsia="Book Antiqua"/>
        </w:rPr>
        <w:t>35%</w:t>
      </w:r>
      <w:r>
        <w:rPr/>
        <w:t>를 점유하는 플라스틱소재 포장시장은 가장 급속도로 성장할 것이며 이것은 </w:t>
      </w:r>
      <w:r>
        <w:rPr>
          <w:rFonts w:ascii="Book Antiqua" w:hAnsi="Book Antiqua" w:eastAsia="Book Antiqua"/>
        </w:rPr>
        <w:t>“</w:t>
      </w:r>
      <w:r>
        <w:rPr/>
        <w:t>친환경</w:t>
      </w:r>
      <w:r>
        <w:rPr>
          <w:rFonts w:ascii="Book Antiqua" w:hAnsi="Book Antiqua" w:eastAsia="Book Antiqua"/>
        </w:rPr>
        <w:t>”</w:t>
      </w:r>
      <w:r>
        <w:rPr/>
        <w:t>의 속성상 비단 소재뿐만 아니라 정치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사회적 목적이나 가공기술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물류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유통활동</w:t>
      </w:r>
      <w:r>
        <w:rPr>
          <w:spacing w:val="40"/>
        </w:rPr>
        <w:t> </w:t>
      </w:r>
      <w:r>
        <w:rPr/>
        <w:t>전반에</w:t>
      </w:r>
      <w:r>
        <w:rPr>
          <w:spacing w:val="40"/>
        </w:rPr>
        <w:t> </w:t>
      </w:r>
      <w:r>
        <w:rPr/>
        <w:t>걸쳐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“</w:t>
      </w:r>
      <w:r>
        <w:rPr/>
        <w:t>시스템적</w:t>
      </w:r>
      <w:r>
        <w:rPr>
          <w:rFonts w:ascii="Book Antiqua" w:hAnsi="Book Antiqua" w:eastAsia="Book Antiqua"/>
        </w:rPr>
        <w:t>”</w:t>
      </w:r>
      <w:r>
        <w:rPr/>
        <w:t>으로</w:t>
      </w:r>
      <w:r>
        <w:rPr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미칠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보았다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2"/>
        <w:rPr>
          <w:rFonts w:ascii="Book Antiqua"/>
          <w:sz w:val="29"/>
        </w:rPr>
      </w:pPr>
    </w:p>
    <w:p>
      <w:pPr>
        <w:pStyle w:val="BodyText"/>
        <w:spacing w:line="300" w:lineRule="auto"/>
        <w:ind w:left="100" w:right="118"/>
        <w:jc w:val="both"/>
        <w:rPr>
          <w:rFonts w:ascii="Book Antiqua" w:eastAsia="Book Antiqua"/>
        </w:rPr>
      </w:pPr>
      <w:r>
        <w:rPr/>
        <w:t>또 </w:t>
      </w:r>
      <w:r>
        <w:rPr>
          <w:rFonts w:ascii="Book Antiqua" w:eastAsia="Book Antiqua"/>
        </w:rPr>
        <w:t>Pike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Research</w:t>
      </w:r>
      <w:r>
        <w:rPr/>
        <w:t>는 친환경포장의 </w:t>
      </w:r>
      <w:r>
        <w:rPr>
          <w:rFonts w:ascii="Book Antiqua" w:eastAsia="Book Antiqua"/>
        </w:rPr>
        <w:t>Key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Concepts</w:t>
      </w:r>
      <w:r>
        <w:rPr/>
        <w:t>를 효율적 에너지 사용</w:t>
      </w:r>
      <w:r>
        <w:rPr>
          <w:spacing w:val="40"/>
        </w:rPr>
        <w:t> </w:t>
      </w:r>
      <w:r>
        <w:rPr>
          <w:rFonts w:ascii="Book Antiqua" w:eastAsia="Book Antiqua"/>
        </w:rPr>
        <w:t>(Energy Intensity), </w:t>
      </w:r>
      <w:r>
        <w:rPr/>
        <w:t>환경발자국</w:t>
      </w:r>
      <w:r>
        <w:rPr>
          <w:rFonts w:ascii="Book Antiqua" w:eastAsia="Book Antiqua"/>
        </w:rPr>
        <w:t>(environmental footprint) </w:t>
      </w:r>
      <w:r>
        <w:rPr/>
        <w:t>관리</w:t>
      </w:r>
      <w:r>
        <w:rPr>
          <w:rFonts w:ascii="Book Antiqua" w:eastAsia="Book Antiqua"/>
        </w:rPr>
        <w:t>, </w:t>
      </w:r>
      <w:r>
        <w:rPr/>
        <w:t>산업적 신진대 사</w:t>
      </w:r>
      <w:r>
        <w:rPr>
          <w:rFonts w:ascii="Book Antiqua" w:eastAsia="Book Antiqua"/>
        </w:rPr>
        <w:t>(Industrial Metabolism</w:t>
      </w:r>
      <w:r>
        <w:rPr>
          <w:rFonts w:ascii="Book Antiqua" w:eastAsia="Book Antiqua"/>
          <w:position w:val="5"/>
          <w:sz w:val="18"/>
        </w:rPr>
        <w:t>*</w:t>
      </w:r>
      <w:r>
        <w:rPr>
          <w:rFonts w:ascii="Book Antiqua" w:eastAsia="Book Antiqua"/>
        </w:rPr>
        <w:t>), </w:t>
      </w:r>
      <w:r>
        <w:rPr/>
        <w:t>경량화</w:t>
      </w:r>
      <w:r>
        <w:rPr>
          <w:rFonts w:ascii="Book Antiqua" w:eastAsia="Book Antiqua"/>
        </w:rPr>
        <w:t>(Lightweighting), </w:t>
      </w:r>
      <w:r>
        <w:rPr/>
        <w:t>바이오플라스틱 </w:t>
      </w:r>
      <w:r>
        <w:rPr>
          <w:rFonts w:ascii="Book Antiqua" w:eastAsia="Book Antiqua"/>
        </w:rPr>
        <w:t>(Bioplastics), </w:t>
      </w:r>
      <w:r>
        <w:rPr/>
        <w:t>자원순환형 포장설계</w:t>
      </w:r>
      <w:r>
        <w:rPr>
          <w:rFonts w:ascii="Book Antiqua" w:eastAsia="Book Antiqua"/>
        </w:rPr>
        <w:t>(Cradle-to-Cradle and Cradle-to-Grave Design)</w:t>
      </w:r>
      <w:r>
        <w:rPr/>
        <w:t>로 규정하여 설명하였다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spacing w:line="300" w:lineRule="auto"/>
        <w:ind w:left="100" w:right="117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Business Insights</w:t>
      </w:r>
      <w:r>
        <w:rPr/>
        <w:t>가 펴낸 </w:t>
      </w:r>
      <w:r>
        <w:rPr>
          <w:rFonts w:ascii="Book Antiqua" w:hAnsi="Book Antiqua" w:eastAsia="Book Antiqua"/>
        </w:rPr>
        <w:t>2008</w:t>
      </w:r>
      <w:r>
        <w:rPr/>
        <w:t>년 </w:t>
      </w:r>
      <w:r>
        <w:rPr>
          <w:rFonts w:ascii="Book Antiqua" w:hAnsi="Book Antiqua" w:eastAsia="Book Antiqua"/>
        </w:rPr>
        <w:t>6</w:t>
      </w:r>
      <w:r>
        <w:rPr/>
        <w:t>월 </w:t>
      </w:r>
      <w:r>
        <w:rPr>
          <w:rFonts w:ascii="Book Antiqua" w:hAnsi="Book Antiqua" w:eastAsia="Book Antiqua"/>
        </w:rPr>
        <w:t>“Trends in Ethical and Sustainable Packaging: Innovation by Product Category"</w:t>
      </w:r>
      <w:r>
        <w:rPr/>
        <w:t>에 의하면 전망있고 핵심적인 친 환경</w:t>
      </w:r>
      <w:r>
        <w:rPr>
          <w:rFonts w:ascii="Book Antiqua" w:hAnsi="Book Antiqua" w:eastAsia="Book Antiqua"/>
          <w:color w:val="202020"/>
        </w:rPr>
        <w:t>(ethical </w:t>
      </w:r>
      <w:r>
        <w:rPr>
          <w:color w:val="202020"/>
        </w:rPr>
        <w:t>또는 </w:t>
      </w:r>
      <w:r>
        <w:rPr>
          <w:rFonts w:ascii="Book Antiqua" w:hAnsi="Book Antiqua" w:eastAsia="Book Antiqua"/>
          <w:color w:val="202020"/>
        </w:rPr>
        <w:t>sustainable) </w:t>
      </w:r>
      <w:r>
        <w:rPr>
          <w:color w:val="202020"/>
        </w:rPr>
        <w:t>패키징기술로 재활용</w:t>
      </w:r>
      <w:r>
        <w:rPr>
          <w:rFonts w:ascii="Book Antiqua" w:hAnsi="Book Antiqua" w:eastAsia="Book Antiqua"/>
          <w:color w:val="202020"/>
        </w:rPr>
        <w:t>(Recyclable), </w:t>
      </w:r>
      <w:r>
        <w:rPr>
          <w:color w:val="202020"/>
        </w:rPr>
        <w:t>재활용소재 </w:t>
      </w:r>
      <w:r>
        <w:rPr>
          <w:rFonts w:ascii="Book Antiqua" w:hAnsi="Book Antiqua" w:eastAsia="Book Antiqua"/>
          <w:color w:val="202020"/>
        </w:rPr>
        <w:t>(Recycled</w:t>
      </w:r>
      <w:r>
        <w:rPr>
          <w:rFonts w:ascii="Book Antiqua" w:hAnsi="Book Antiqua" w:eastAsia="Book Antiqua"/>
          <w:color w:val="202020"/>
          <w:spacing w:val="40"/>
        </w:rPr>
        <w:t> </w:t>
      </w:r>
      <w:r>
        <w:rPr>
          <w:rFonts w:ascii="Book Antiqua" w:hAnsi="Book Antiqua" w:eastAsia="Book Antiqua"/>
          <w:color w:val="202020"/>
        </w:rPr>
        <w:t>materials), </w:t>
      </w:r>
      <w:r>
        <w:rPr>
          <w:color w:val="202020"/>
        </w:rPr>
        <w:t>감용 및 감량패키징</w:t>
      </w:r>
      <w:r>
        <w:rPr>
          <w:rFonts w:ascii="Book Antiqua" w:hAnsi="Book Antiqua" w:eastAsia="Book Antiqua"/>
          <w:color w:val="202020"/>
        </w:rPr>
        <w:t>(Reduced</w:t>
      </w:r>
      <w:r>
        <w:rPr>
          <w:rFonts w:ascii="Book Antiqua" w:hAnsi="Book Antiqua" w:eastAsia="Book Antiqua"/>
          <w:color w:val="202020"/>
          <w:spacing w:val="40"/>
        </w:rPr>
        <w:t> </w:t>
      </w:r>
      <w:r>
        <w:rPr>
          <w:rFonts w:ascii="Book Antiqua" w:hAnsi="Book Antiqua" w:eastAsia="Book Antiqua"/>
          <w:color w:val="202020"/>
        </w:rPr>
        <w:t>and light weight packaging),</w:t>
      </w:r>
      <w:r>
        <w:rPr>
          <w:rFonts w:ascii="Book Antiqua" w:hAnsi="Book Antiqua" w:eastAsia="Book Antiqua"/>
          <w:color w:val="202020"/>
          <w:spacing w:val="60"/>
          <w:w w:val="150"/>
        </w:rPr>
        <w:t> </w:t>
      </w:r>
      <w:r>
        <w:rPr>
          <w:color w:val="202020"/>
        </w:rPr>
        <w:t>생분해성</w:t>
      </w:r>
      <w:r>
        <w:rPr>
          <w:color w:val="202020"/>
          <w:spacing w:val="70"/>
        </w:rPr>
        <w:t> </w:t>
      </w:r>
      <w:r>
        <w:rPr>
          <w:color w:val="202020"/>
        </w:rPr>
        <w:t>소재</w:t>
      </w:r>
      <w:r>
        <w:rPr>
          <w:color w:val="202020"/>
          <w:spacing w:val="68"/>
        </w:rPr>
        <w:t> </w:t>
      </w:r>
      <w:r>
        <w:rPr>
          <w:color w:val="202020"/>
        </w:rPr>
        <w:t>및</w:t>
      </w:r>
      <w:r>
        <w:rPr>
          <w:color w:val="202020"/>
          <w:spacing w:val="70"/>
        </w:rPr>
        <w:t> </w:t>
      </w:r>
      <w:r>
        <w:rPr>
          <w:color w:val="202020"/>
        </w:rPr>
        <w:t>플라스틱</w:t>
      </w:r>
      <w:r>
        <w:rPr>
          <w:rFonts w:ascii="Book Antiqua" w:hAnsi="Book Antiqua" w:eastAsia="Book Antiqua"/>
          <w:color w:val="202020"/>
        </w:rPr>
        <w:t>(Biodegradable,</w:t>
      </w:r>
      <w:r>
        <w:rPr>
          <w:rFonts w:ascii="Book Antiqua" w:hAnsi="Book Antiqua" w:eastAsia="Book Antiqua"/>
          <w:color w:val="202020"/>
          <w:spacing w:val="60"/>
          <w:w w:val="150"/>
        </w:rPr>
        <w:t>  </w:t>
      </w:r>
      <w:r>
        <w:rPr>
          <w:rFonts w:ascii="Book Antiqua" w:hAnsi="Book Antiqua" w:eastAsia="Book Antiqua"/>
          <w:color w:val="202020"/>
        </w:rPr>
        <w:t>Bio-plastics,</w:t>
      </w:r>
      <w:r>
        <w:rPr>
          <w:rFonts w:ascii="Book Antiqua" w:hAnsi="Book Antiqua" w:eastAsia="Book Antiqua"/>
          <w:color w:val="202020"/>
          <w:spacing w:val="60"/>
          <w:w w:val="150"/>
        </w:rPr>
        <w:t> </w:t>
      </w:r>
      <w:r>
        <w:rPr>
          <w:rFonts w:ascii="Book Antiqua" w:hAnsi="Book Antiqua" w:eastAsia="Book Antiqua"/>
          <w:color w:val="202020"/>
          <w:spacing w:val="-4"/>
        </w:rPr>
        <w:t>Corn</w:t>
      </w:r>
    </w:p>
    <w:p>
      <w:pPr>
        <w:pStyle w:val="BodyText"/>
        <w:rPr>
          <w:rFonts w:ascii="Book Antiqua"/>
          <w:sz w:val="12"/>
        </w:rPr>
      </w:pPr>
      <w:r>
        <w:rPr/>
        <w:pict>
          <v:shape style="position:absolute;margin-left:85.033997pt;margin-top:8.659779pt;width:141.8pt;height:.1pt;mso-position-horizontal-relative:page;mso-position-vertical-relative:paragraph;z-index:-15726080;mso-wrap-distance-left:0;mso-wrap-distance-right:0" id="docshape170" coordorigin="1701,173" coordsize="2836,0" path="m1701,173l4536,173e" filled="false" stroked="true" strokeweight=".24pt" strokecolor="#000000">
            <v:path arrowok="t"/>
            <v:stroke dashstyle="solid"/>
            <w10:wrap type="topAndBottom"/>
          </v:shape>
        </w:pict>
      </w:r>
    </w:p>
    <w:p>
      <w:pPr>
        <w:spacing w:before="83"/>
        <w:ind w:left="362" w:right="0" w:hanging="262"/>
        <w:jc w:val="left"/>
        <w:rPr>
          <w:sz w:val="18"/>
        </w:rPr>
      </w:pPr>
      <w:r>
        <w:rPr>
          <w:w w:val="95"/>
          <w:sz w:val="18"/>
        </w:rPr>
        <w:t>*</w:t>
      </w:r>
      <w:r>
        <w:rPr>
          <w:spacing w:val="-1"/>
          <w:sz w:val="18"/>
        </w:rPr>
        <w:t> </w:t>
      </w:r>
      <w:r>
        <w:rPr>
          <w:w w:val="95"/>
          <w:sz w:val="18"/>
        </w:rPr>
        <w:t>원자재로부터</w:t>
      </w:r>
      <w:r>
        <w:rPr>
          <w:spacing w:val="-3"/>
          <w:w w:val="95"/>
          <w:sz w:val="18"/>
        </w:rPr>
        <w:t> </w:t>
      </w:r>
      <w:r>
        <w:rPr>
          <w:w w:val="95"/>
          <w:sz w:val="18"/>
        </w:rPr>
        <w:t>최종</w:t>
      </w:r>
      <w:r>
        <w:rPr>
          <w:spacing w:val="-3"/>
          <w:w w:val="95"/>
          <w:sz w:val="18"/>
        </w:rPr>
        <w:t> </w:t>
      </w:r>
      <w:r>
        <w:rPr>
          <w:w w:val="95"/>
          <w:sz w:val="18"/>
        </w:rPr>
        <w:t>제품,</w:t>
      </w:r>
      <w:r>
        <w:rPr>
          <w:spacing w:val="-1"/>
          <w:sz w:val="18"/>
        </w:rPr>
        <w:t> </w:t>
      </w:r>
      <w:r>
        <w:rPr>
          <w:w w:val="95"/>
          <w:sz w:val="18"/>
        </w:rPr>
        <w:t>그리고</w:t>
      </w:r>
      <w:r>
        <w:rPr>
          <w:spacing w:val="-3"/>
          <w:w w:val="95"/>
          <w:sz w:val="18"/>
        </w:rPr>
        <w:t> </w:t>
      </w:r>
      <w:r>
        <w:rPr>
          <w:w w:val="95"/>
          <w:sz w:val="18"/>
        </w:rPr>
        <w:t>재활용되는</w:t>
      </w:r>
      <w:r>
        <w:rPr>
          <w:spacing w:val="-3"/>
          <w:w w:val="95"/>
          <w:sz w:val="18"/>
        </w:rPr>
        <w:t> </w:t>
      </w:r>
      <w:r>
        <w:rPr>
          <w:w w:val="95"/>
          <w:sz w:val="18"/>
        </w:rPr>
        <w:t>과정을</w:t>
      </w:r>
      <w:r>
        <w:rPr>
          <w:spacing w:val="-3"/>
          <w:w w:val="95"/>
          <w:sz w:val="18"/>
        </w:rPr>
        <w:t> </w:t>
      </w:r>
      <w:r>
        <w:rPr>
          <w:w w:val="95"/>
          <w:sz w:val="18"/>
        </w:rPr>
        <w:t>생물학적</w:t>
      </w:r>
      <w:r>
        <w:rPr>
          <w:spacing w:val="-3"/>
          <w:w w:val="95"/>
          <w:sz w:val="18"/>
        </w:rPr>
        <w:t> </w:t>
      </w:r>
      <w:r>
        <w:rPr>
          <w:w w:val="95"/>
          <w:sz w:val="18"/>
        </w:rPr>
        <w:t>신진대사와</w:t>
      </w:r>
      <w:r>
        <w:rPr>
          <w:spacing w:val="-3"/>
          <w:w w:val="95"/>
          <w:sz w:val="18"/>
        </w:rPr>
        <w:t> </w:t>
      </w:r>
      <w:r>
        <w:rPr>
          <w:w w:val="95"/>
          <w:sz w:val="18"/>
        </w:rPr>
        <w:t>비교하여</w:t>
      </w:r>
      <w:r>
        <w:rPr>
          <w:spacing w:val="-3"/>
          <w:w w:val="95"/>
          <w:sz w:val="18"/>
        </w:rPr>
        <w:t> </w:t>
      </w:r>
      <w:r>
        <w:rPr>
          <w:w w:val="95"/>
          <w:sz w:val="18"/>
        </w:rPr>
        <w:t>작게는</w:t>
      </w:r>
      <w:r>
        <w:rPr>
          <w:spacing w:val="-3"/>
          <w:w w:val="95"/>
          <w:sz w:val="18"/>
        </w:rPr>
        <w:t> </w:t>
      </w:r>
      <w:r>
        <w:rPr>
          <w:w w:val="95"/>
          <w:sz w:val="18"/>
        </w:rPr>
        <w:t>기업,</w:t>
      </w:r>
      <w:r>
        <w:rPr>
          <w:spacing w:val="-1"/>
          <w:sz w:val="18"/>
        </w:rPr>
        <w:t> </w:t>
      </w:r>
      <w:r>
        <w:rPr>
          <w:w w:val="95"/>
          <w:sz w:val="18"/>
        </w:rPr>
        <w:t>크게는</w:t>
      </w:r>
      <w:r>
        <w:rPr>
          <w:spacing w:val="-3"/>
          <w:w w:val="95"/>
          <w:sz w:val="18"/>
        </w:rPr>
        <w:t> </w:t>
      </w:r>
      <w:r>
        <w:rPr>
          <w:w w:val="95"/>
          <w:sz w:val="18"/>
        </w:rPr>
        <w:t>국가 </w:t>
      </w:r>
      <w:r>
        <w:rPr>
          <w:sz w:val="18"/>
        </w:rPr>
        <w:t>의</w:t>
      </w:r>
      <w:r>
        <w:rPr>
          <w:spacing w:val="-14"/>
          <w:sz w:val="18"/>
        </w:rPr>
        <w:t> </w:t>
      </w:r>
      <w:r>
        <w:rPr>
          <w:sz w:val="18"/>
        </w:rPr>
        <w:t>자원순환성과</w:t>
      </w:r>
      <w:r>
        <w:rPr>
          <w:spacing w:val="-14"/>
          <w:sz w:val="18"/>
        </w:rPr>
        <w:t> </w:t>
      </w:r>
      <w:r>
        <w:rPr>
          <w:sz w:val="18"/>
        </w:rPr>
        <w:t>친환경성을</w:t>
      </w:r>
      <w:r>
        <w:rPr>
          <w:spacing w:val="-14"/>
          <w:sz w:val="18"/>
        </w:rPr>
        <w:t> </w:t>
      </w:r>
      <w:r>
        <w:rPr>
          <w:sz w:val="18"/>
        </w:rPr>
        <w:t>측정할</w:t>
      </w:r>
      <w:r>
        <w:rPr>
          <w:spacing w:val="-14"/>
          <w:sz w:val="18"/>
        </w:rPr>
        <w:t> </w:t>
      </w:r>
      <w:r>
        <w:rPr>
          <w:sz w:val="18"/>
        </w:rPr>
        <w:t>수</w:t>
      </w:r>
      <w:r>
        <w:rPr>
          <w:spacing w:val="-14"/>
          <w:sz w:val="18"/>
        </w:rPr>
        <w:t> </w:t>
      </w:r>
      <w:r>
        <w:rPr>
          <w:sz w:val="18"/>
        </w:rPr>
        <w:t>있다는</w:t>
      </w:r>
      <w:r>
        <w:rPr>
          <w:spacing w:val="-14"/>
          <w:sz w:val="18"/>
        </w:rPr>
        <w:t> </w:t>
      </w:r>
      <w:r>
        <w:rPr>
          <w:sz w:val="18"/>
        </w:rPr>
        <w:t>이론</w:t>
      </w:r>
    </w:p>
    <w:p>
      <w:pPr>
        <w:spacing w:after="0"/>
        <w:jc w:val="left"/>
        <w:rPr>
          <w:sz w:val="18"/>
        </w:rPr>
        <w:sectPr>
          <w:pgSz w:w="11900" w:h="16820"/>
          <w:pgMar w:header="0" w:footer="1131" w:top="1600" w:bottom="1320" w:left="1600" w:right="1580"/>
        </w:sectPr>
      </w:pPr>
    </w:p>
    <w:p>
      <w:pPr>
        <w:pStyle w:val="BodyText"/>
        <w:spacing w:line="247" w:lineRule="auto" w:before="63"/>
        <w:ind w:left="100" w:right="118"/>
        <w:jc w:val="both"/>
        <w:rPr>
          <w:rFonts w:ascii="Book Antiqua" w:eastAsia="Book Antiqua"/>
        </w:rPr>
      </w:pPr>
      <w:r>
        <w:rPr>
          <w:rFonts w:ascii="Book Antiqua" w:eastAsia="Book Antiqua"/>
          <w:color w:val="202020"/>
        </w:rPr>
        <w:t>based packaging(PLA) </w:t>
      </w:r>
      <w:r>
        <w:rPr>
          <w:color w:val="202020"/>
        </w:rPr>
        <w:t>등</w:t>
      </w:r>
      <w:r>
        <w:rPr>
          <w:rFonts w:ascii="Book Antiqua" w:eastAsia="Book Antiqua"/>
          <w:color w:val="202020"/>
        </w:rPr>
        <w:t>), </w:t>
      </w:r>
      <w:r>
        <w:rPr>
          <w:color w:val="202020"/>
        </w:rPr>
        <w:t>혁신적인 윤리적 포장</w:t>
      </w:r>
      <w:r>
        <w:rPr>
          <w:rFonts w:ascii="Book Antiqua" w:eastAsia="Book Antiqua"/>
          <w:color w:val="202020"/>
        </w:rPr>
        <w:t>(Innovative ethical packaging</w:t>
      </w:r>
      <w:r>
        <w:rPr>
          <w:rFonts w:ascii="Book Antiqua" w:eastAsia="Book Antiqua"/>
          <w:color w:val="202020"/>
          <w:position w:val="5"/>
          <w:sz w:val="18"/>
        </w:rPr>
        <w:t>*</w:t>
      </w:r>
      <w:r>
        <w:rPr>
          <w:rFonts w:ascii="Book Antiqua" w:eastAsia="Book Antiqua"/>
          <w:color w:val="202020"/>
        </w:rPr>
        <w:t>), </w:t>
      </w:r>
      <w:r>
        <w:rPr>
          <w:color w:val="202020"/>
        </w:rPr>
        <w:t>나노기술</w:t>
      </w:r>
      <w:r>
        <w:rPr>
          <w:rFonts w:ascii="Book Antiqua" w:eastAsia="Book Antiqua"/>
          <w:color w:val="202020"/>
        </w:rPr>
        <w:t>(Nano-technology)</w:t>
      </w:r>
      <w:r>
        <w:rPr>
          <w:color w:val="202020"/>
        </w:rPr>
        <w:t>과 </w:t>
      </w:r>
      <w:r>
        <w:rPr>
          <w:rFonts w:ascii="Malgun Gothic" w:eastAsia="Malgun Gothic"/>
          <w:color w:val="202020"/>
        </w:rPr>
        <w:t>可</w:t>
      </w:r>
      <w:r>
        <w:rPr>
          <w:rFonts w:ascii="Malgun Gothic" w:eastAsia="Malgun Gothic"/>
          <w:color w:val="202020"/>
        </w:rPr>
        <w:t>食</w:t>
      </w:r>
      <w:r>
        <w:rPr>
          <w:rFonts w:ascii="Malgun Gothic" w:eastAsia="Malgun Gothic"/>
          <w:color w:val="202020"/>
        </w:rPr>
        <w:t>性</w:t>
      </w:r>
      <w:r>
        <w:rPr>
          <w:rFonts w:ascii="Malgun Gothic" w:eastAsia="Malgun Gothic"/>
          <w:color w:val="202020"/>
        </w:rPr>
        <w:t> </w:t>
      </w:r>
      <w:r>
        <w:rPr>
          <w:color w:val="202020"/>
        </w:rPr>
        <w:t>포장</w:t>
      </w:r>
      <w:r>
        <w:rPr>
          <w:rFonts w:ascii="Book Antiqua" w:eastAsia="Book Antiqua"/>
          <w:color w:val="202020"/>
        </w:rPr>
        <w:t>(Edible</w:t>
      </w:r>
      <w:r>
        <w:rPr>
          <w:rFonts w:ascii="Book Antiqua" w:eastAsia="Book Antiqua"/>
          <w:color w:val="202020"/>
          <w:spacing w:val="40"/>
        </w:rPr>
        <w:t> </w:t>
      </w:r>
      <w:r>
        <w:rPr>
          <w:rFonts w:ascii="Book Antiqua" w:eastAsia="Book Antiqua"/>
          <w:color w:val="202020"/>
        </w:rPr>
        <w:t>packaging)</w:t>
      </w:r>
      <w:r>
        <w:rPr>
          <w:color w:val="202020"/>
        </w:rPr>
        <w:t>으 로 꼽았다</w:t>
      </w:r>
      <w:r>
        <w:rPr>
          <w:rFonts w:ascii="Book Antiqua" w:eastAsia="Book Antiqua"/>
          <w:color w:val="202020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17"/>
        </w:rPr>
      </w:pPr>
      <w:r>
        <w:rPr/>
        <w:drawing>
          <wp:anchor distT="0" distB="0" distL="0" distR="0" allowOverlap="1" layoutInCell="1" locked="0" behindDoc="0" simplePos="0" relativeHeight="6">
            <wp:simplePos x="0" y="0"/>
            <wp:positionH relativeFrom="page">
              <wp:posOffset>2162796</wp:posOffset>
            </wp:positionH>
            <wp:positionV relativeFrom="paragraph">
              <wp:posOffset>152284</wp:posOffset>
            </wp:positionV>
            <wp:extent cx="3217235" cy="3131724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7235" cy="31317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9"/>
        <w:rPr>
          <w:rFonts w:ascii="Book Antiqua"/>
          <w:sz w:val="14"/>
        </w:rPr>
      </w:pPr>
    </w:p>
    <w:p>
      <w:pPr>
        <w:pStyle w:val="BodyText"/>
        <w:spacing w:before="52"/>
        <w:ind w:left="643" w:right="660"/>
        <w:jc w:val="center"/>
        <w:rPr>
          <w:rFonts w:ascii="Book Antiqua" w:eastAsia="Book Antiqua"/>
        </w:rPr>
      </w:pPr>
      <w:r>
        <w:rPr/>
        <w:t>그림</w:t>
      </w:r>
      <w:r>
        <w:rPr>
          <w:spacing w:val="56"/>
        </w:rPr>
        <w:t> </w:t>
      </w:r>
      <w:r>
        <w:rPr>
          <w:rFonts w:ascii="Book Antiqua" w:eastAsia="Book Antiqua"/>
        </w:rPr>
        <w:t>9.</w:t>
      </w:r>
      <w:r>
        <w:rPr>
          <w:rFonts w:ascii="Book Antiqua" w:eastAsia="Book Antiqua"/>
          <w:spacing w:val="66"/>
        </w:rPr>
        <w:t> </w:t>
      </w:r>
      <w:r>
        <w:rPr>
          <w:spacing w:val="10"/>
        </w:rPr>
        <w:t>친환경포장의</w:t>
      </w:r>
      <w:r>
        <w:rPr>
          <w:spacing w:val="57"/>
        </w:rPr>
        <w:t> </w:t>
      </w:r>
      <w:r>
        <w:rPr>
          <w:rFonts w:ascii="Book Antiqua" w:eastAsia="Book Antiqua"/>
        </w:rPr>
        <w:t>Key</w:t>
      </w:r>
      <w:r>
        <w:rPr>
          <w:rFonts w:ascii="Book Antiqua" w:eastAsia="Book Antiqua"/>
          <w:spacing w:val="66"/>
        </w:rPr>
        <w:t> </w:t>
      </w:r>
      <w:r>
        <w:rPr>
          <w:rFonts w:ascii="Book Antiqua" w:eastAsia="Book Antiqua"/>
        </w:rPr>
        <w:t>Concepts(Pike</w:t>
      </w:r>
      <w:r>
        <w:rPr>
          <w:rFonts w:ascii="Book Antiqua" w:eastAsia="Book Antiqua"/>
          <w:spacing w:val="68"/>
        </w:rPr>
        <w:t> </w:t>
      </w:r>
      <w:r>
        <w:rPr>
          <w:rFonts w:ascii="Book Antiqua" w:eastAsia="Book Antiqua"/>
          <w:spacing w:val="-2"/>
        </w:rPr>
        <w:t>Research)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10"/>
        <w:rPr>
          <w:rFonts w:ascii="Book Antiqua"/>
          <w:sz w:val="19"/>
        </w:rPr>
      </w:pPr>
    </w:p>
    <w:p>
      <w:pPr>
        <w:pStyle w:val="BodyText"/>
        <w:spacing w:line="300" w:lineRule="auto"/>
        <w:ind w:left="100" w:right="118"/>
        <w:jc w:val="both"/>
        <w:rPr>
          <w:rFonts w:ascii="Book Antiqua" w:eastAsia="Book Antiqua"/>
        </w:rPr>
      </w:pPr>
      <w:r>
        <w:rPr/>
        <w:t>이러한</w:t>
      </w:r>
      <w:r>
        <w:rPr>
          <w:spacing w:val="40"/>
        </w:rPr>
        <w:t> </w:t>
      </w:r>
      <w:r>
        <w:rPr/>
        <w:t>개발이</w:t>
      </w:r>
      <w:r>
        <w:rPr>
          <w:spacing w:val="40"/>
        </w:rPr>
        <w:t> </w:t>
      </w:r>
      <w:r>
        <w:rPr/>
        <w:t>필요하게</w:t>
      </w:r>
      <w:r>
        <w:rPr>
          <w:spacing w:val="40"/>
        </w:rPr>
        <w:t> </w:t>
      </w:r>
      <w:r>
        <w:rPr/>
        <w:t>되는</w:t>
      </w:r>
      <w:r>
        <w:rPr>
          <w:spacing w:val="40"/>
        </w:rPr>
        <w:t> </w:t>
      </w:r>
      <w:r>
        <w:rPr>
          <w:rFonts w:ascii="Book Antiqua" w:eastAsia="Book Antiqua"/>
        </w:rPr>
        <w:t>key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driver</w:t>
      </w:r>
      <w:r>
        <w:rPr/>
        <w:t>로</w:t>
      </w:r>
      <w:r>
        <w:rPr>
          <w:spacing w:val="40"/>
        </w:rPr>
        <w:t> </w:t>
      </w:r>
      <w:r>
        <w:rPr>
          <w:rFonts w:ascii="Book Antiqua" w:eastAsia="Book Antiqua"/>
        </w:rPr>
        <w:t>EU</w:t>
      </w:r>
      <w:r>
        <w:rPr/>
        <w:t>포장지침과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포장규제</w:t>
      </w:r>
      <w:r>
        <w:rPr>
          <w:rFonts w:ascii="Book Antiqua" w:eastAsia="Book Antiqua"/>
        </w:rPr>
        <w:t>, Wal-Mart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scorecard</w:t>
      </w:r>
      <w:r>
        <w:rPr/>
        <w:t>와 같은 대형유통업체의 압력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환경에 대한 소비자들의 인 식 변화</w:t>
      </w:r>
      <w:r>
        <w:rPr>
          <w:rFonts w:ascii="Book Antiqua" w:eastAsia="Book Antiqua"/>
        </w:rPr>
        <w:t>(</w:t>
      </w:r>
      <w:r>
        <w:rPr/>
        <w:t>최근 미국의 소비자조사에서 </w:t>
      </w:r>
      <w:r>
        <w:rPr>
          <w:rFonts w:ascii="Book Antiqua" w:eastAsia="Book Antiqua"/>
        </w:rPr>
        <w:t>58.9%</w:t>
      </w:r>
      <w:r>
        <w:rPr/>
        <w:t>가 식음료제품을 구입시 </w:t>
      </w:r>
      <w:r>
        <w:rPr/>
        <w:t>친환경포 장에 대해 고려한다고 발표</w:t>
      </w:r>
      <w:r>
        <w:rPr>
          <w:rFonts w:ascii="Book Antiqua" w:eastAsia="Book Antiqua"/>
        </w:rPr>
        <w:t>)</w:t>
      </w:r>
      <w:r>
        <w:rPr/>
        <w:t>등이 있다고 하였다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00" w:right="116"/>
        <w:jc w:val="both"/>
        <w:rPr>
          <w:rFonts w:ascii="Book Antiqua" w:eastAsia="Book Antiqua"/>
        </w:rPr>
      </w:pPr>
      <w:r>
        <w:rPr/>
        <w:t>이로 인하여 특히 천연원료를 이용한 생분해성 포장과 재활용소재를 </w:t>
      </w:r>
      <w:r>
        <w:rPr/>
        <w:t>이용한 포장의 사용이 가장 크게 증가하고 있으며 기업체 중역들에 대한 조사에서도 재활용포장재의 사용</w:t>
      </w:r>
      <w:r>
        <w:rPr>
          <w:rFonts w:ascii="Book Antiqua" w:eastAsia="Book Antiqua"/>
        </w:rPr>
        <w:t>(53.5%)</w:t>
      </w:r>
      <w:r>
        <w:rPr/>
        <w:t>과 포장의 감량</w:t>
      </w:r>
      <w:r>
        <w:rPr>
          <w:rFonts w:ascii="Book Antiqua" w:eastAsia="Book Antiqua"/>
        </w:rPr>
        <w:t>/</w:t>
      </w:r>
      <w:r>
        <w:rPr/>
        <w:t>감용화</w:t>
      </w:r>
      <w:r>
        <w:rPr>
          <w:rFonts w:ascii="Book Antiqua" w:eastAsia="Book Antiqua"/>
        </w:rPr>
        <w:t>(37.5%)</w:t>
      </w:r>
      <w:r>
        <w:rPr/>
        <w:t>가 가장 중요한 친 환경포장기술이라고 답하였다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00" w:right="116"/>
        <w:jc w:val="both"/>
      </w:pPr>
      <w:r>
        <w:rPr/>
        <w:t>특히 월마트와 같은 선두유통업체들이 포장혁신을 주도하고 있는데 </w:t>
      </w:r>
      <w:r>
        <w:rPr/>
        <w:t>월마트는 모든</w:t>
      </w:r>
      <w:r>
        <w:rPr>
          <w:spacing w:val="5"/>
        </w:rPr>
        <w:t> </w:t>
      </w:r>
      <w:r>
        <w:rPr/>
        <w:t>자체상표포장폐기물을</w:t>
      </w:r>
      <w:r>
        <w:rPr>
          <w:spacing w:val="6"/>
        </w:rPr>
        <w:t> </w:t>
      </w:r>
      <w:r>
        <w:rPr>
          <w:rFonts w:ascii="Book Antiqua" w:eastAsia="Book Antiqua"/>
        </w:rPr>
        <w:t>2010</w:t>
      </w:r>
      <w:r>
        <w:rPr/>
        <w:t>년까지</w:t>
      </w:r>
      <w:r>
        <w:rPr>
          <w:spacing w:val="6"/>
        </w:rPr>
        <w:t> </w:t>
      </w:r>
      <w:r>
        <w:rPr/>
        <w:t>완전히</w:t>
      </w:r>
      <w:r>
        <w:rPr>
          <w:spacing w:val="6"/>
        </w:rPr>
        <w:t> </w:t>
      </w:r>
      <w:r>
        <w:rPr/>
        <w:t>없애고</w:t>
      </w:r>
      <w:r>
        <w:rPr>
          <w:spacing w:val="6"/>
        </w:rPr>
        <w:t> </w:t>
      </w:r>
      <w:r>
        <w:rPr>
          <w:rFonts w:ascii="Book Antiqua" w:eastAsia="Book Antiqua"/>
        </w:rPr>
        <w:t>2013</w:t>
      </w:r>
      <w:r>
        <w:rPr/>
        <w:t>년까지</w:t>
      </w:r>
      <w:r>
        <w:rPr>
          <w:spacing w:val="5"/>
        </w:rPr>
        <w:t> </w:t>
      </w:r>
      <w:r>
        <w:rPr>
          <w:spacing w:val="-2"/>
        </w:rPr>
        <w:t>전패키징포</w:t>
      </w:r>
    </w:p>
    <w:p>
      <w:pPr>
        <w:pStyle w:val="BodyText"/>
        <w:spacing w:before="9"/>
        <w:rPr>
          <w:sz w:val="15"/>
        </w:rPr>
      </w:pPr>
    </w:p>
    <w:p>
      <w:pPr>
        <w:spacing w:before="74"/>
        <w:ind w:left="362" w:right="0" w:hanging="262"/>
        <w:jc w:val="left"/>
        <w:rPr>
          <w:sz w:val="18"/>
        </w:rPr>
      </w:pPr>
      <w:r>
        <w:rPr>
          <w:spacing w:val="-4"/>
          <w:sz w:val="18"/>
        </w:rPr>
        <w:t>*</w:t>
      </w:r>
      <w:r>
        <w:rPr>
          <w:spacing w:val="56"/>
          <w:sz w:val="18"/>
        </w:rPr>
        <w:t> </w:t>
      </w:r>
      <w:r>
        <w:rPr>
          <w:spacing w:val="-4"/>
          <w:sz w:val="18"/>
        </w:rPr>
        <w:t>“윤리적</w:t>
      </w:r>
      <w:r>
        <w:rPr>
          <w:spacing w:val="48"/>
          <w:sz w:val="18"/>
        </w:rPr>
        <w:t> </w:t>
      </w:r>
      <w:r>
        <w:rPr>
          <w:spacing w:val="-4"/>
          <w:sz w:val="18"/>
        </w:rPr>
        <w:t>포장”은</w:t>
      </w:r>
      <w:r>
        <w:rPr>
          <w:spacing w:val="48"/>
          <w:sz w:val="18"/>
        </w:rPr>
        <w:t> </w:t>
      </w:r>
      <w:r>
        <w:rPr>
          <w:spacing w:val="-4"/>
          <w:sz w:val="18"/>
        </w:rPr>
        <w:t>지속가능한</w:t>
      </w:r>
      <w:r>
        <w:rPr>
          <w:spacing w:val="48"/>
          <w:sz w:val="18"/>
        </w:rPr>
        <w:t> </w:t>
      </w:r>
      <w:r>
        <w:rPr>
          <w:spacing w:val="-4"/>
          <w:sz w:val="18"/>
        </w:rPr>
        <w:t>포장(sustainable</w:t>
      </w:r>
      <w:r>
        <w:rPr>
          <w:spacing w:val="53"/>
          <w:sz w:val="18"/>
        </w:rPr>
        <w:t> </w:t>
      </w:r>
      <w:r>
        <w:rPr>
          <w:spacing w:val="-4"/>
          <w:sz w:val="18"/>
        </w:rPr>
        <w:t>packaging)과</w:t>
      </w:r>
      <w:r>
        <w:rPr>
          <w:spacing w:val="48"/>
          <w:sz w:val="18"/>
        </w:rPr>
        <w:t> </w:t>
      </w:r>
      <w:r>
        <w:rPr>
          <w:spacing w:val="-4"/>
          <w:sz w:val="18"/>
        </w:rPr>
        <w:t>병행하거나</w:t>
      </w:r>
      <w:r>
        <w:rPr>
          <w:spacing w:val="49"/>
          <w:sz w:val="18"/>
        </w:rPr>
        <w:t> </w:t>
      </w:r>
      <w:r>
        <w:rPr>
          <w:spacing w:val="-4"/>
          <w:sz w:val="18"/>
        </w:rPr>
        <w:t>유사하게</w:t>
      </w:r>
      <w:r>
        <w:rPr>
          <w:spacing w:val="48"/>
          <w:sz w:val="18"/>
        </w:rPr>
        <w:t> </w:t>
      </w:r>
      <w:r>
        <w:rPr>
          <w:spacing w:val="-4"/>
          <w:sz w:val="18"/>
        </w:rPr>
        <w:t>사용되며</w:t>
      </w:r>
      <w:r>
        <w:rPr>
          <w:spacing w:val="49"/>
          <w:sz w:val="18"/>
        </w:rPr>
        <w:t> </w:t>
      </w:r>
      <w:r>
        <w:rPr>
          <w:spacing w:val="-4"/>
          <w:sz w:val="18"/>
        </w:rPr>
        <w:t>“ethical consumer”와</w:t>
      </w:r>
      <w:r>
        <w:rPr>
          <w:spacing w:val="-12"/>
          <w:sz w:val="18"/>
        </w:rPr>
        <w:t> </w:t>
      </w:r>
      <w:r>
        <w:rPr>
          <w:spacing w:val="-4"/>
          <w:sz w:val="18"/>
        </w:rPr>
        <w:t>같이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환경에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대한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책임과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사회적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도덕성을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강조하기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위한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신조어임</w:t>
      </w:r>
    </w:p>
    <w:p>
      <w:pPr>
        <w:spacing w:after="0"/>
        <w:jc w:val="left"/>
        <w:rPr>
          <w:sz w:val="18"/>
        </w:rPr>
        <w:sectPr>
          <w:footerReference w:type="default" r:id="rId6"/>
          <w:pgSz w:w="11900" w:h="16820"/>
          <w:pgMar w:footer="1421" w:header="0" w:top="1600" w:bottom="1620" w:left="1600" w:right="1580"/>
        </w:sectPr>
      </w:pPr>
    </w:p>
    <w:p>
      <w:pPr>
        <w:pStyle w:val="BodyText"/>
        <w:spacing w:line="300" w:lineRule="auto" w:before="63"/>
        <w:ind w:left="100"/>
        <w:rPr>
          <w:rFonts w:ascii="Book Antiqua" w:eastAsia="Book Antiqua"/>
        </w:rPr>
      </w:pPr>
      <w:r>
        <w:rPr/>
        <w:t>장재료를 </w:t>
      </w:r>
      <w:r>
        <w:rPr>
          <w:rFonts w:ascii="Book Antiqua" w:eastAsia="Book Antiqua"/>
        </w:rPr>
        <w:t>5%</w:t>
      </w:r>
      <w:r>
        <w:rPr>
          <w:rFonts w:ascii="Book Antiqua" w:eastAsia="Book Antiqua"/>
          <w:spacing w:val="40"/>
        </w:rPr>
        <w:t> </w:t>
      </w:r>
      <w:r>
        <w:rPr/>
        <w:t>삭감하며 </w:t>
      </w:r>
      <w:r>
        <w:rPr>
          <w:rFonts w:ascii="Book Antiqua" w:eastAsia="Book Antiqua"/>
        </w:rPr>
        <w:t>2025</w:t>
      </w:r>
      <w:r>
        <w:rPr/>
        <w:t>년까지 매립쓰레기를 없애겠다고 선포하여 </w:t>
      </w:r>
      <w:r>
        <w:rPr/>
        <w:t>관련된 포장기술개발을 촉진하고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8"/>
        <w:rPr>
          <w:rFonts w:ascii="Book Antiqua"/>
          <w:sz w:val="11"/>
        </w:rPr>
      </w:pPr>
      <w:r>
        <w:rPr/>
        <w:drawing>
          <wp:anchor distT="0" distB="0" distL="0" distR="0" allowOverlap="1" layoutInCell="1" locked="0" behindDoc="0" simplePos="0" relativeHeight="7">
            <wp:simplePos x="0" y="0"/>
            <wp:positionH relativeFrom="page">
              <wp:posOffset>1079931</wp:posOffset>
            </wp:positionH>
            <wp:positionV relativeFrom="paragraph">
              <wp:posOffset>107329</wp:posOffset>
            </wp:positionV>
            <wp:extent cx="5407070" cy="3869626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7070" cy="38696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7"/>
        <w:rPr>
          <w:rFonts w:ascii="Book Antiqua"/>
          <w:sz w:val="18"/>
        </w:rPr>
      </w:pPr>
    </w:p>
    <w:p>
      <w:pPr>
        <w:pStyle w:val="BodyText"/>
        <w:ind w:left="643" w:right="670"/>
        <w:jc w:val="center"/>
      </w:pPr>
      <w:r>
        <w:rPr/>
        <w:t>그림</w:t>
      </w:r>
      <w:r>
        <w:rPr>
          <w:spacing w:val="56"/>
        </w:rPr>
        <w:t> </w:t>
      </w:r>
      <w:r>
        <w:rPr>
          <w:rFonts w:ascii="Book Antiqua" w:eastAsia="Book Antiqua"/>
        </w:rPr>
        <w:t>10.</w:t>
      </w:r>
      <w:r>
        <w:rPr>
          <w:rFonts w:ascii="Book Antiqua" w:eastAsia="Book Antiqua"/>
          <w:spacing w:val="65"/>
        </w:rPr>
        <w:t> </w:t>
      </w:r>
      <w:r>
        <w:rPr/>
        <w:t>월마트의</w:t>
      </w:r>
      <w:r>
        <w:rPr>
          <w:spacing w:val="56"/>
        </w:rPr>
        <w:t> </w:t>
      </w:r>
      <w:r>
        <w:rPr>
          <w:rFonts w:ascii="Book Antiqua" w:eastAsia="Book Antiqua"/>
        </w:rPr>
        <w:t>7R</w:t>
      </w:r>
      <w:r>
        <w:rPr>
          <w:rFonts w:ascii="Book Antiqua" w:eastAsia="Book Antiqua"/>
          <w:spacing w:val="51"/>
          <w:w w:val="150"/>
        </w:rPr>
        <w:t> </w:t>
      </w:r>
      <w:r>
        <w:rPr/>
        <w:t>과</w:t>
      </w:r>
      <w:r>
        <w:rPr>
          <w:spacing w:val="57"/>
        </w:rPr>
        <w:t> </w:t>
      </w:r>
      <w:r>
        <w:rPr>
          <w:rFonts w:ascii="Book Antiqua" w:eastAsia="Book Antiqua"/>
        </w:rPr>
        <w:t>Scorecard</w:t>
      </w:r>
      <w:r>
        <w:rPr>
          <w:rFonts w:ascii="Book Antiqua" w:eastAsia="Book Antiqua"/>
          <w:spacing w:val="64"/>
        </w:rPr>
        <w:t> </w:t>
      </w:r>
      <w:r>
        <w:rPr>
          <w:spacing w:val="-4"/>
        </w:rPr>
        <w:t>평가기준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2"/>
        </w:rPr>
      </w:pPr>
    </w:p>
    <w:p>
      <w:pPr>
        <w:pStyle w:val="BodyText"/>
        <w:ind w:left="100"/>
      </w:pPr>
      <w:r>
        <w:rPr>
          <w:rFonts w:ascii="Book Antiqua" w:eastAsia="Book Antiqua"/>
        </w:rPr>
        <w:t>2.3.</w:t>
      </w:r>
      <w:r>
        <w:rPr>
          <w:rFonts w:ascii="Book Antiqua" w:eastAsia="Book Antiqua"/>
          <w:spacing w:val="68"/>
        </w:rPr>
        <w:t> </w:t>
      </w:r>
      <w:r>
        <w:rPr/>
        <w:t>국내</w:t>
      </w:r>
      <w:r>
        <w:rPr>
          <w:spacing w:val="61"/>
        </w:rPr>
        <w:t> </w:t>
      </w:r>
      <w:r>
        <w:rPr/>
        <w:t>포장시장</w:t>
      </w:r>
      <w:r>
        <w:rPr>
          <w:spacing w:val="61"/>
        </w:rPr>
        <w:t> </w:t>
      </w:r>
      <w:r>
        <w:rPr>
          <w:spacing w:val="-5"/>
        </w:rPr>
        <w:t>동향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00"/>
        <w:rPr>
          <w:rFonts w:ascii="Book Antiqua" w:eastAsia="Book Antiqua"/>
        </w:rPr>
      </w:pPr>
      <w:r>
        <w:rPr/>
        <w:t>국내</w:t>
      </w:r>
      <w:r>
        <w:rPr>
          <w:spacing w:val="40"/>
        </w:rPr>
        <w:t> </w:t>
      </w:r>
      <w:r>
        <w:rPr/>
        <w:t>포장재료</w:t>
      </w:r>
      <w:r>
        <w:rPr>
          <w:spacing w:val="40"/>
        </w:rPr>
        <w:t> </w:t>
      </w:r>
      <w:r>
        <w:rPr/>
        <w:t>기업체</w:t>
      </w:r>
      <w:r>
        <w:rPr>
          <w:spacing w:val="40"/>
        </w:rPr>
        <w:t> </w:t>
      </w:r>
      <w:r>
        <w:rPr/>
        <w:t>규모는</w:t>
      </w:r>
      <w:r>
        <w:rPr>
          <w:spacing w:val="40"/>
        </w:rPr>
        <w:t> </w:t>
      </w:r>
      <w:r>
        <w:rPr/>
        <w:t>약</w:t>
      </w:r>
      <w:r>
        <w:rPr>
          <w:spacing w:val="40"/>
        </w:rPr>
        <w:t> </w:t>
      </w:r>
      <w:r>
        <w:rPr>
          <w:rFonts w:ascii="Book Antiqua" w:eastAsia="Book Antiqua"/>
        </w:rPr>
        <w:t>11,569</w:t>
      </w:r>
      <w:r>
        <w:rPr/>
        <w:t>개</w:t>
      </w:r>
      <w:r>
        <w:rPr>
          <w:spacing w:val="40"/>
        </w:rPr>
        <w:t> </w:t>
      </w:r>
      <w:r>
        <w:rPr/>
        <w:t>기업으로</w:t>
      </w:r>
      <w:r>
        <w:rPr>
          <w:spacing w:val="40"/>
        </w:rPr>
        <w:t> </w:t>
      </w:r>
      <w:r>
        <w:rPr/>
        <w:t>구성되어</w:t>
      </w:r>
      <w:r>
        <w:rPr>
          <w:spacing w:val="40"/>
        </w:rPr>
        <w:t> </w:t>
      </w:r>
      <w:r>
        <w:rPr/>
        <w:t>있으며</w:t>
      </w:r>
      <w:r>
        <w:rPr>
          <w:spacing w:val="40"/>
        </w:rPr>
        <w:t> </w:t>
      </w:r>
      <w:r>
        <w:rPr/>
        <w:t>이를</w:t>
      </w:r>
      <w:r>
        <w:rPr>
          <w:spacing w:val="40"/>
        </w:rPr>
        <w:t> </w:t>
      </w:r>
      <w:r>
        <w:rPr/>
        <w:t>포장재료 별로 분류하면 표 </w:t>
      </w:r>
      <w:r>
        <w:rPr>
          <w:rFonts w:ascii="Book Antiqua" w:eastAsia="Book Antiqua"/>
        </w:rPr>
        <w:t>7</w:t>
      </w:r>
      <w:r>
        <w:rPr/>
        <w:t>과 같다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ind w:left="400"/>
        <w:rPr>
          <w:rFonts w:ascii="Book Antiqua" w:eastAsia="Book Antiqua"/>
        </w:rPr>
      </w:pPr>
      <w:r>
        <w:rPr/>
        <w:t>표</w:t>
      </w:r>
      <w:r>
        <w:rPr>
          <w:spacing w:val="58"/>
        </w:rPr>
        <w:t> </w:t>
      </w:r>
      <w:r>
        <w:rPr>
          <w:rFonts w:ascii="Book Antiqua" w:eastAsia="Book Antiqua"/>
        </w:rPr>
        <w:t>7.</w:t>
      </w:r>
      <w:r>
        <w:rPr>
          <w:rFonts w:ascii="Book Antiqua" w:eastAsia="Book Antiqua"/>
          <w:spacing w:val="65"/>
        </w:rPr>
        <w:t> </w:t>
      </w:r>
      <w:r>
        <w:rPr/>
        <w:t>국내</w:t>
      </w:r>
      <w:r>
        <w:rPr>
          <w:spacing w:val="59"/>
        </w:rPr>
        <w:t> </w:t>
      </w:r>
      <w:r>
        <w:rPr/>
        <w:t>포장재료</w:t>
      </w:r>
      <w:r>
        <w:rPr>
          <w:spacing w:val="58"/>
        </w:rPr>
        <w:t> </w:t>
      </w:r>
      <w:r>
        <w:rPr/>
        <w:t>산업체</w:t>
      </w:r>
      <w:r>
        <w:rPr>
          <w:spacing w:val="59"/>
        </w:rPr>
        <w:t> </w:t>
      </w:r>
      <w:r>
        <w:rPr/>
        <w:t>수</w:t>
      </w:r>
      <w:r>
        <w:rPr>
          <w:rFonts w:ascii="Book Antiqua" w:eastAsia="Book Antiqua"/>
        </w:rPr>
        <w:t>(2006</w:t>
      </w:r>
      <w:r>
        <w:rPr/>
        <w:t>년</w:t>
      </w:r>
      <w:r>
        <w:rPr>
          <w:spacing w:val="58"/>
        </w:rPr>
        <w:t> </w:t>
      </w:r>
      <w:r>
        <w:rPr>
          <w:spacing w:val="-5"/>
        </w:rPr>
        <w:t>기준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spacing w:before="6"/>
        <w:rPr>
          <w:rFonts w:ascii="Book Antiqua"/>
          <w:sz w:val="8"/>
        </w:rPr>
      </w:pPr>
      <w:r>
        <w:rPr/>
        <w:pict>
          <v:group style="position:absolute;margin-left:95.169502pt;margin-top:6.499953pt;width:404.85pt;height:58.15pt;mso-position-horizontal-relative:page;mso-position-vertical-relative:paragraph;z-index:-15724544;mso-wrap-distance-left:0;mso-wrap-distance-right:0" id="docshapegroup173" coordorigin="1903,130" coordsize="8097,1163">
            <v:rect style="position:absolute;left:1914;top:140;width:1217;height:458" id="docshape174" filled="true" fillcolor="#d5d5d5" stroked="false">
              <v:fill type="solid"/>
            </v:rect>
            <v:shape style="position:absolute;left:1926;top:584;width:1205;height:29" id="docshape175" coordorigin="1926,584" coordsize="1205,29" path="m1926,584l3130,584m1926,613l3130,613e" filled="false" stroked="true" strokeweight=".48pt" strokecolor="#000000">
              <v:path arrowok="t"/>
              <v:stroke dashstyle="solid"/>
            </v:shape>
            <v:rect style="position:absolute;left:3130;top:140;width:1106;height:458" id="docshape176" filled="true" fillcolor="#d5d5d5" stroked="false">
              <v:fill type="solid"/>
            </v:rect>
            <v:shape style="position:absolute;left:3130;top:584;width:1106;height:29" id="docshape177" coordorigin="3130,584" coordsize="1106,29" path="m3130,584l4236,584m3130,613l4236,613e" filled="false" stroked="true" strokeweight=".48pt" strokecolor="#000000">
              <v:path arrowok="t"/>
              <v:stroke dashstyle="solid"/>
            </v:shape>
            <v:rect style="position:absolute;left:4236;top:140;width:1219;height:458" id="docshape178" filled="true" fillcolor="#d5d5d5" stroked="false">
              <v:fill type="solid"/>
            </v:rect>
            <v:shape style="position:absolute;left:4236;top:584;width:1219;height:29" id="docshape179" coordorigin="4236,584" coordsize="1219,29" path="m4236,584l5455,584m4236,613l5455,613e" filled="false" stroked="true" strokeweight=".48pt" strokecolor="#000000">
              <v:path arrowok="t"/>
              <v:stroke dashstyle="solid"/>
            </v:shape>
            <v:rect style="position:absolute;left:5454;top:140;width:1106;height:458" id="docshape180" filled="true" fillcolor="#d5d5d5" stroked="false">
              <v:fill type="solid"/>
            </v:rect>
            <v:shape style="position:absolute;left:5454;top:584;width:1106;height:29" id="docshape181" coordorigin="5455,584" coordsize="1106,29" path="m5455,584l6560,584m5455,613l6560,613e" filled="false" stroked="true" strokeweight=".48pt" strokecolor="#000000">
              <v:path arrowok="t"/>
              <v:stroke dashstyle="solid"/>
            </v:shape>
            <v:rect style="position:absolute;left:6560;top:140;width:1104;height:458" id="docshape182" filled="true" fillcolor="#d5d5d5" stroked="false">
              <v:fill type="solid"/>
            </v:rect>
            <v:shape style="position:absolute;left:6560;top:584;width:1104;height:29" id="docshape183" coordorigin="6560,584" coordsize="1104,29" path="m6560,584l7664,584m6560,613l7664,613e" filled="false" stroked="true" strokeweight=".48pt" strokecolor="#000000">
              <v:path arrowok="t"/>
              <v:stroke dashstyle="solid"/>
            </v:shape>
            <v:rect style="position:absolute;left:7663;top:140;width:1219;height:458" id="docshape184" filled="true" fillcolor="#d5d5d5" stroked="false">
              <v:fill type="solid"/>
            </v:rect>
            <v:shape style="position:absolute;left:7663;top:584;width:1219;height:29" id="docshape185" coordorigin="7664,584" coordsize="1219,29" path="m7664,584l8882,584m7664,613l8882,613e" filled="false" stroked="true" strokeweight=".48pt" strokecolor="#000000">
              <v:path arrowok="t"/>
              <v:stroke dashstyle="solid"/>
            </v:shape>
            <v:rect style="position:absolute;left:8882;top:140;width:1106;height:458" id="docshape186" filled="true" fillcolor="#d5d5d5" stroked="false">
              <v:fill type="solid"/>
            </v:rect>
            <v:shape style="position:absolute;left:1926;top:584;width:8053;height:29" id="docshape187" coordorigin="1926,584" coordsize="8053,29" path="m8882,584l9979,584m8882,613l9979,613m1926,584l3130,584m1926,613l3130,613m3130,584l4236,584m3130,613l4236,613m4236,584l5455,584m4236,613l5455,613m5455,584l6560,584m5455,613l6560,613m6560,584l7664,584m6560,613l7664,613m7664,584l8882,584m7664,613l8882,613m8882,584l9979,584m8882,613l9979,613e" filled="false" stroked="true" strokeweight=".48pt" strokecolor="#000000">
              <v:path arrowok="t"/>
              <v:stroke dashstyle="solid"/>
            </v:shape>
            <v:line style="position:absolute" from="1914,141" to="1914,1282" stroked="true" strokeweight="1.079pt" strokecolor="#000000">
              <v:stroke dashstyle="solid"/>
            </v:line>
            <v:shape style="position:absolute;left:3130;top:140;width:5753;height:1142" id="docshape188" coordorigin="3130,141" coordsize="5753,1142" path="m3130,141l3130,1282m4236,141l4236,1282m5455,141l5455,1282m6560,141l6560,1282m7664,141l7664,1282m8882,141l8882,1282e" filled="false" stroked="true" strokeweight=".36pt" strokecolor="#000000">
              <v:path arrowok="t"/>
              <v:stroke dashstyle="solid"/>
            </v:shape>
            <v:shape style="position:absolute;left:1904;top:140;width:8096;height:1142" id="docshape189" coordorigin="1905,141" coordsize="8096,1142" path="m9988,141l9988,1282m1905,141l10000,141m1905,1282l10000,1282e" filled="false" stroked="true" strokeweight="1.079pt" strokecolor="#000000">
              <v:path arrowok="t"/>
              <v:stroke dashstyle="solid"/>
            </v:shape>
            <v:shape style="position:absolute;left:2288;top:260;width:476;height:240" type="#_x0000_t202" id="docshape19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구분</w:t>
                    </w:r>
                  </w:p>
                </w:txbxContent>
              </v:textbox>
              <w10:wrap type="none"/>
            </v:shape>
            <v:shape style="position:absolute;left:3451;top:260;width:474;height:240" type="#_x0000_t202" id="docshape19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종이</w:t>
                    </w:r>
                  </w:p>
                </w:txbxContent>
              </v:textbox>
              <w10:wrap type="none"/>
            </v:shape>
            <v:shape style="position:absolute;left:4384;top:260;width:930;height:240" type="#_x0000_t202" id="docshape19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플라스틱</w:t>
                    </w:r>
                  </w:p>
                </w:txbxContent>
              </v:textbox>
              <w10:wrap type="none"/>
            </v:shape>
            <v:shape style="position:absolute;left:5773;top:260;width:476;height:240" type="#_x0000_t202" id="docshape19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금속</w:t>
                    </w:r>
                  </w:p>
                </w:txbxContent>
              </v:textbox>
              <w10:wrap type="none"/>
            </v:shape>
            <v:shape style="position:absolute;left:6879;top:260;width:474;height:240" type="#_x0000_t202" id="docshape19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나무</w:t>
                    </w:r>
                  </w:p>
                </w:txbxContent>
              </v:textbox>
              <w10:wrap type="none"/>
            </v:shape>
            <v:shape style="position:absolute;left:7812;top:260;width:930;height:240" type="#_x0000_t202" id="docshape19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포장기계</w:t>
                    </w:r>
                  </w:p>
                </w:txbxContent>
              </v:textbox>
              <w10:wrap type="none"/>
            </v:shape>
            <v:shape style="position:absolute;left:9148;top:260;width:584;height:240" type="#_x0000_t202" id="docshape19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총</w:t>
                    </w:r>
                    <w:r>
                      <w:rPr>
                        <w:spacing w:val="12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t>계</w:t>
                    </w:r>
                  </w:p>
                </w:txbxContent>
              </v:textbox>
              <w10:wrap type="none"/>
            </v:shape>
            <v:shape style="position:absolute;left:2137;top:831;width:790;height:240" type="#_x0000_t202" id="docshape19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업체</w:t>
                    </w:r>
                    <w:r>
                      <w:rPr>
                        <w:spacing w:val="-13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t>수</w:t>
                    </w:r>
                  </w:p>
                </w:txbxContent>
              </v:textbox>
              <w10:wrap type="none"/>
            </v:shape>
            <v:shape style="position:absolute;left:3439;top:831;width:508;height:240" type="#_x0000_t202" id="docshape19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w w:val="95"/>
                        <w:sz w:val="24"/>
                      </w:rPr>
                      <w:t>4,019</w:t>
                    </w:r>
                  </w:p>
                </w:txbxContent>
              </v:textbox>
              <w10:wrap type="none"/>
            </v:shape>
            <v:shape style="position:absolute;left:4603;top:831;width:508;height:240" type="#_x0000_t202" id="docshape19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w w:val="95"/>
                        <w:sz w:val="24"/>
                      </w:rPr>
                      <w:t>5,912</w:t>
                    </w:r>
                  </w:p>
                </w:txbxContent>
              </v:textbox>
              <w10:wrap type="none"/>
            </v:shape>
            <v:shape style="position:absolute;left:5843;top:831;width:347;height:240" type="#_x0000_t202" id="docshape20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9"/>
                        <w:sz w:val="24"/>
                      </w:rPr>
                      <w:t>635</w:t>
                    </w:r>
                  </w:p>
                </w:txbxContent>
              </v:textbox>
              <w10:wrap type="none"/>
            </v:shape>
            <v:shape style="position:absolute;left:6949;top:831;width:347;height:240" type="#_x0000_t202" id="docshape20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9"/>
                        <w:sz w:val="24"/>
                      </w:rPr>
                      <w:t>816</w:t>
                    </w:r>
                  </w:p>
                </w:txbxContent>
              </v:textbox>
              <w10:wrap type="none"/>
            </v:shape>
            <v:shape style="position:absolute;left:8110;top:831;width:347;height:240" type="#_x0000_t202" id="docshape20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9"/>
                        <w:sz w:val="24"/>
                      </w:rPr>
                      <w:t>187</w:t>
                    </w:r>
                  </w:p>
                </w:txbxContent>
              </v:textbox>
              <w10:wrap type="none"/>
            </v:shape>
            <v:shape style="position:absolute;left:9139;top:831;width:614;height:240" type="#_x0000_t202" id="docshape20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w w:val="95"/>
                        <w:sz w:val="24"/>
                      </w:rPr>
                      <w:t>11,569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8"/>
        <w:rPr>
          <w:rFonts w:ascii="Book Antiqua"/>
          <w:sz w:val="5"/>
        </w:rPr>
      </w:pPr>
    </w:p>
    <w:p>
      <w:pPr>
        <w:spacing w:before="59"/>
        <w:ind w:left="412" w:right="0" w:firstLine="0"/>
        <w:jc w:val="left"/>
        <w:rPr>
          <w:sz w:val="20"/>
        </w:rPr>
      </w:pPr>
      <w:r>
        <w:rPr>
          <w:rFonts w:ascii="Times New Roman" w:hAnsi="Times New Roman" w:eastAsia="Times New Roman"/>
          <w:sz w:val="20"/>
        </w:rPr>
        <w:t>※</w:t>
      </w:r>
      <w:r>
        <w:rPr>
          <w:rFonts w:ascii="Times New Roman" w:hAnsi="Times New Roman" w:eastAsia="Times New Roman"/>
          <w:spacing w:val="43"/>
          <w:sz w:val="20"/>
        </w:rPr>
        <w:t> </w:t>
      </w:r>
      <w:r>
        <w:rPr>
          <w:sz w:val="20"/>
        </w:rPr>
        <w:t>자료</w:t>
      </w:r>
      <w:r>
        <w:rPr>
          <w:spacing w:val="26"/>
          <w:sz w:val="20"/>
        </w:rPr>
        <w:t> </w:t>
      </w:r>
      <w:r>
        <w:rPr>
          <w:rFonts w:ascii="Book Antiqua" w:hAnsi="Book Antiqua" w:eastAsia="Book Antiqua"/>
          <w:sz w:val="20"/>
        </w:rPr>
        <w:t>:</w:t>
      </w:r>
      <w:r>
        <w:rPr>
          <w:rFonts w:ascii="Book Antiqua" w:hAnsi="Book Antiqua" w:eastAsia="Book Antiqua"/>
          <w:spacing w:val="42"/>
          <w:sz w:val="20"/>
        </w:rPr>
        <w:t> </w:t>
      </w:r>
      <w:r>
        <w:rPr>
          <w:sz w:val="20"/>
        </w:rPr>
        <w:t>통계청</w:t>
      </w:r>
      <w:r>
        <w:rPr>
          <w:spacing w:val="26"/>
          <w:sz w:val="20"/>
        </w:rPr>
        <w:t> </w:t>
      </w:r>
      <w:r>
        <w:rPr>
          <w:sz w:val="20"/>
        </w:rPr>
        <w:t>홈페이지</w:t>
      </w:r>
      <w:r>
        <w:rPr>
          <w:rFonts w:ascii="Book Antiqua" w:hAnsi="Book Antiqua" w:eastAsia="Book Antiqua"/>
          <w:sz w:val="20"/>
        </w:rPr>
        <w:t>(</w:t>
      </w:r>
      <w:r>
        <w:rPr>
          <w:rFonts w:ascii="Book Antiqua" w:hAnsi="Book Antiqua" w:eastAsia="Book Antiqua"/>
          <w:color w:val="0000FF"/>
          <w:sz w:val="20"/>
          <w:u w:val="single" w:color="0000FF"/>
        </w:rPr>
        <w:t>http://www.nso.go.kr</w:t>
      </w:r>
      <w:r>
        <w:rPr>
          <w:rFonts w:ascii="Book Antiqua" w:hAnsi="Book Antiqua" w:eastAsia="Book Antiqua"/>
          <w:sz w:val="20"/>
        </w:rPr>
        <w:t>)</w:t>
      </w:r>
      <w:r>
        <w:rPr>
          <w:rFonts w:ascii="Book Antiqua" w:hAnsi="Book Antiqua" w:eastAsia="Book Antiqua"/>
          <w:spacing w:val="42"/>
          <w:sz w:val="20"/>
        </w:rPr>
        <w:t> </w:t>
      </w:r>
      <w:r>
        <w:rPr>
          <w:sz w:val="20"/>
        </w:rPr>
        <w:t>산업분류별</w:t>
      </w:r>
      <w:r>
        <w:rPr>
          <w:spacing w:val="26"/>
          <w:sz w:val="20"/>
        </w:rPr>
        <w:t> </w:t>
      </w:r>
      <w:r>
        <w:rPr>
          <w:sz w:val="20"/>
        </w:rPr>
        <w:t>주요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지표</w:t>
      </w:r>
    </w:p>
    <w:p>
      <w:pPr>
        <w:spacing w:after="0"/>
        <w:jc w:val="left"/>
        <w:rPr>
          <w:sz w:val="20"/>
        </w:rPr>
        <w:sectPr>
          <w:footerReference w:type="default" r:id="rId8"/>
          <w:pgSz w:w="11900" w:h="16820"/>
          <w:pgMar w:footer="1131" w:header="0" w:top="1600" w:bottom="1320" w:left="1600" w:right="1580"/>
        </w:sectPr>
      </w:pPr>
    </w:p>
    <w:p>
      <w:pPr>
        <w:pStyle w:val="BodyText"/>
        <w:spacing w:line="300" w:lineRule="auto" w:before="63"/>
        <w:ind w:left="100" w:right="118"/>
        <w:jc w:val="both"/>
      </w:pPr>
      <w:r>
        <w:rPr/>
        <w:t>아시아의 패키징시장은 </w:t>
      </w:r>
      <w:r>
        <w:rPr>
          <w:rFonts w:ascii="Book Antiqua" w:eastAsia="Book Antiqua"/>
        </w:rPr>
        <w:t>2003</w:t>
      </w:r>
      <w:r>
        <w:rPr/>
        <w:t>년 전 세계 패키징시장의 </w:t>
      </w:r>
      <w:r>
        <w:rPr>
          <w:rFonts w:ascii="Book Antiqua" w:eastAsia="Book Antiqua"/>
        </w:rPr>
        <w:t>26.3%</w:t>
      </w:r>
      <w:r>
        <w:rPr/>
        <w:t>를 </w:t>
      </w:r>
      <w:r>
        <w:rPr/>
        <w:t>점유하여 </w:t>
      </w:r>
      <w:r>
        <w:rPr>
          <w:rFonts w:ascii="Book Antiqua" w:eastAsia="Book Antiqua"/>
        </w:rPr>
        <w:t>1,121</w:t>
      </w:r>
      <w:r>
        <w:rPr/>
        <w:t>억달러의</w:t>
      </w:r>
      <w:r>
        <w:rPr>
          <w:spacing w:val="40"/>
        </w:rPr>
        <w:t> </w:t>
      </w:r>
      <w:r>
        <w:rPr/>
        <w:t>시장을</w:t>
      </w:r>
      <w:r>
        <w:rPr>
          <w:spacing w:val="42"/>
        </w:rPr>
        <w:t> </w:t>
      </w:r>
      <w:r>
        <w:rPr/>
        <w:t>형성하고</w:t>
      </w:r>
      <w:r>
        <w:rPr>
          <w:spacing w:val="40"/>
        </w:rPr>
        <w:t> </w:t>
      </w:r>
      <w:r>
        <w:rPr/>
        <w:t>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3"/>
        </w:rPr>
        <w:t> </w:t>
      </w:r>
      <w:r>
        <w:rPr/>
        <w:t>이</w:t>
      </w:r>
      <w:r>
        <w:rPr>
          <w:spacing w:val="41"/>
        </w:rPr>
        <w:t> </w:t>
      </w:r>
      <w:r>
        <w:rPr/>
        <w:t>중</w:t>
      </w:r>
      <w:r>
        <w:rPr>
          <w:spacing w:val="42"/>
        </w:rPr>
        <w:t> </w:t>
      </w:r>
      <w:r>
        <w:rPr/>
        <w:t>일본의</w:t>
      </w:r>
      <w:r>
        <w:rPr>
          <w:spacing w:val="42"/>
        </w:rPr>
        <w:t> </w:t>
      </w:r>
      <w:r>
        <w:rPr/>
        <w:t>패키징시장이</w:t>
      </w:r>
      <w:r>
        <w:rPr>
          <w:spacing w:val="41"/>
        </w:rPr>
        <w:t> </w:t>
      </w:r>
      <w:r>
        <w:rPr>
          <w:rFonts w:ascii="Book Antiqua" w:eastAsia="Book Antiqua"/>
          <w:spacing w:val="-2"/>
        </w:rPr>
        <w:t>43.6%</w:t>
      </w:r>
      <w:r>
        <w:rPr>
          <w:spacing w:val="-2"/>
        </w:rPr>
        <w:t>로</w:t>
      </w:r>
    </w:p>
    <w:p>
      <w:pPr>
        <w:pStyle w:val="BodyText"/>
        <w:spacing w:line="300" w:lineRule="auto"/>
        <w:ind w:left="100" w:right="118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488</w:t>
      </w:r>
      <w:r>
        <w:rPr/>
        <w:t>억달러의</w:t>
      </w:r>
      <w:r>
        <w:rPr>
          <w:spacing w:val="40"/>
        </w:rPr>
        <w:t> </w:t>
      </w:r>
      <w:r>
        <w:rPr/>
        <w:t>시장을</w:t>
      </w:r>
      <w:r>
        <w:rPr>
          <w:spacing w:val="40"/>
        </w:rPr>
        <w:t> </w:t>
      </w:r>
      <w:r>
        <w:rPr/>
        <w:t>형성하고</w:t>
      </w:r>
      <w:r>
        <w:rPr>
          <w:spacing w:val="40"/>
        </w:rPr>
        <w:t> </w:t>
      </w:r>
      <w:r>
        <w:rPr/>
        <w:t>있어</w:t>
      </w:r>
      <w:r>
        <w:rPr>
          <w:spacing w:val="40"/>
        </w:rPr>
        <w:t> </w:t>
      </w:r>
      <w:r>
        <w:rPr/>
        <w:t>아시아에서는</w:t>
      </w:r>
      <w:r>
        <w:rPr>
          <w:spacing w:val="40"/>
        </w:rPr>
        <w:t> </w:t>
      </w:r>
      <w:r>
        <w:rPr/>
        <w:t>가장</w:t>
      </w:r>
      <w:r>
        <w:rPr>
          <w:spacing w:val="40"/>
        </w:rPr>
        <w:t> </w:t>
      </w:r>
      <w:r>
        <w:rPr/>
        <w:t>큰</w:t>
      </w:r>
      <w:r>
        <w:rPr>
          <w:spacing w:val="40"/>
        </w:rPr>
        <w:t> </w:t>
      </w:r>
      <w:r>
        <w:rPr/>
        <w:t>시장을</w:t>
      </w:r>
      <w:r>
        <w:rPr>
          <w:spacing w:val="40"/>
        </w:rPr>
        <w:t> </w:t>
      </w:r>
      <w:r>
        <w:rPr/>
        <w:t>가지고</w:t>
      </w:r>
      <w:r>
        <w:rPr>
          <w:spacing w:val="40"/>
        </w:rPr>
        <w:t> </w:t>
      </w:r>
      <w:r>
        <w:rPr/>
        <w:t>있 </w:t>
      </w:r>
      <w:r>
        <w:rPr>
          <w:spacing w:val="-6"/>
        </w:rPr>
        <w:t>다</w:t>
      </w:r>
      <w:r>
        <w:rPr>
          <w:rFonts w:ascii="Book Antiqua" w:eastAsia="Book Antiqua"/>
          <w:spacing w:val="-6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00" w:right="118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2006</w:t>
      </w:r>
      <w:r>
        <w:rPr/>
        <w:t>년 </w:t>
      </w:r>
      <w:r>
        <w:rPr>
          <w:rFonts w:ascii="Book Antiqua" w:eastAsia="Book Antiqua"/>
        </w:rPr>
        <w:t>Pira</w:t>
      </w:r>
      <w:r>
        <w:rPr/>
        <w:t>에서 조사한 한국의 포장산업규모는 </w:t>
      </w:r>
      <w:r>
        <w:rPr>
          <w:rFonts w:ascii="Book Antiqua" w:eastAsia="Book Antiqua"/>
        </w:rPr>
        <w:t>2003</w:t>
      </w:r>
      <w:r>
        <w:rPr/>
        <w:t>년 기준 약 </w:t>
      </w:r>
      <w:r>
        <w:rPr>
          <w:rFonts w:ascii="Book Antiqua" w:eastAsia="Book Antiqua"/>
        </w:rPr>
        <w:t>57</w:t>
      </w:r>
      <w:r>
        <w:rPr/>
        <w:t>조원으로 추산하고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  <w:w w:val="150"/>
        </w:rPr>
        <w:t> </w:t>
      </w:r>
      <w:r>
        <w:rPr/>
        <w:t>반면 같은</w:t>
      </w:r>
      <w:r>
        <w:rPr>
          <w:spacing w:val="40"/>
        </w:rPr>
        <w:t> </w:t>
      </w:r>
      <w:r>
        <w:rPr/>
        <w:t>해 우리나라 통계청 산업분류별 주요지표 원</w:t>
      </w:r>
      <w:r>
        <w:rPr>
          <w:spacing w:val="40"/>
        </w:rPr>
        <w:t> </w:t>
      </w:r>
      <w:r>
        <w:rPr/>
        <w:t>자 료를 재배치 분석한 것에 의하면 </w:t>
      </w:r>
      <w:r>
        <w:rPr>
          <w:rFonts w:ascii="Book Antiqua" w:eastAsia="Book Antiqua"/>
        </w:rPr>
        <w:t>2006</w:t>
      </w:r>
      <w:r>
        <w:rPr/>
        <w:t>년 포장산업 자재의 매출규모는 약 </w:t>
      </w:r>
      <w:r>
        <w:rPr>
          <w:rFonts w:ascii="Book Antiqua" w:eastAsia="Book Antiqua"/>
        </w:rPr>
        <w:t>16 </w:t>
      </w:r>
      <w:r>
        <w:rPr/>
        <w:t>조원으로 추정되었다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  <w:w w:val="150"/>
        </w:rPr>
        <w:t> </w:t>
      </w:r>
      <w:r>
        <w:rPr/>
        <w:t>이는 포장을 단지 재료생산만으로 규모를 판단할 수 없고 관련 서비스나 물류</w:t>
      </w:r>
      <w:r>
        <w:rPr>
          <w:rFonts w:ascii="Book Antiqua" w:eastAsia="Book Antiqua"/>
        </w:rPr>
        <w:t>, </w:t>
      </w:r>
      <w:r>
        <w:rPr/>
        <w:t>유통</w:t>
      </w:r>
      <w:r>
        <w:rPr>
          <w:rFonts w:ascii="Book Antiqua" w:eastAsia="Book Antiqua"/>
        </w:rPr>
        <w:t>, Packing </w:t>
      </w:r>
      <w:r>
        <w:rPr/>
        <w:t>등 사용자와 관련된 여러 시장도 형성되어 있어 전체 시장은 더 크다는 것을 반증하는 것이다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재질별 포장산 업의</w:t>
      </w:r>
      <w:r>
        <w:rPr>
          <w:spacing w:val="40"/>
        </w:rPr>
        <w:t> </w:t>
      </w:r>
      <w:r>
        <w:rPr/>
        <w:t>규모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비율은</w:t>
      </w:r>
      <w:r>
        <w:rPr>
          <w:spacing w:val="40"/>
        </w:rPr>
        <w:t> </w:t>
      </w:r>
      <w:r>
        <w:rPr/>
        <w:t>표</w:t>
      </w:r>
      <w:r>
        <w:rPr>
          <w:spacing w:val="40"/>
        </w:rPr>
        <w:t> </w:t>
      </w:r>
      <w:r>
        <w:rPr>
          <w:rFonts w:ascii="Book Antiqua" w:eastAsia="Book Antiqua"/>
        </w:rPr>
        <w:t>8</w:t>
      </w:r>
      <w:r>
        <w:rPr/>
        <w:t>과</w:t>
      </w:r>
      <w:r>
        <w:rPr>
          <w:spacing w:val="40"/>
        </w:rPr>
        <w:t> </w:t>
      </w:r>
      <w:r>
        <w:rPr/>
        <w:t>같다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30"/>
        </w:rPr>
      </w:pPr>
    </w:p>
    <w:p>
      <w:pPr>
        <w:pStyle w:val="BodyText"/>
        <w:spacing w:before="1"/>
        <w:ind w:left="100"/>
        <w:jc w:val="both"/>
        <w:rPr>
          <w:rFonts w:ascii="Book Antiqua" w:eastAsia="Book Antiqua"/>
        </w:rPr>
      </w:pPr>
      <w:r>
        <w:rPr/>
        <w:t>표</w:t>
      </w:r>
      <w:r>
        <w:rPr>
          <w:spacing w:val="61"/>
        </w:rPr>
        <w:t> </w:t>
      </w:r>
      <w:r>
        <w:rPr>
          <w:rFonts w:ascii="Book Antiqua" w:eastAsia="Book Antiqua"/>
        </w:rPr>
        <w:t>8.</w:t>
      </w:r>
      <w:r>
        <w:rPr>
          <w:rFonts w:ascii="Book Antiqua" w:eastAsia="Book Antiqua"/>
          <w:spacing w:val="67"/>
        </w:rPr>
        <w:t> </w:t>
      </w:r>
      <w:r>
        <w:rPr/>
        <w:t>포장산업</w:t>
      </w:r>
      <w:r>
        <w:rPr>
          <w:spacing w:val="61"/>
        </w:rPr>
        <w:t> </w:t>
      </w:r>
      <w:r>
        <w:rPr/>
        <w:t>재료별</w:t>
      </w:r>
      <w:r>
        <w:rPr>
          <w:spacing w:val="61"/>
        </w:rPr>
        <w:t> </w:t>
      </w:r>
      <w:r>
        <w:rPr>
          <w:spacing w:val="-2"/>
        </w:rPr>
        <w:t>생산액</w:t>
      </w:r>
      <w:r>
        <w:rPr>
          <w:rFonts w:ascii="Book Antiqua" w:eastAsia="Book Antiqua"/>
          <w:spacing w:val="-2"/>
        </w:rPr>
        <w:t>(2006</w:t>
      </w:r>
      <w:r>
        <w:rPr>
          <w:spacing w:val="-2"/>
        </w:rPr>
        <w:t>년</w:t>
      </w:r>
      <w:r>
        <w:rPr>
          <w:rFonts w:ascii="Book Antiqua" w:eastAsia="Book Antiqua"/>
          <w:spacing w:val="-2"/>
        </w:rPr>
        <w:t>)</w:t>
      </w:r>
    </w:p>
    <w:p>
      <w:pPr>
        <w:pStyle w:val="BodyText"/>
        <w:spacing w:before="6"/>
        <w:rPr>
          <w:rFonts w:ascii="Book Antiqua"/>
          <w:sz w:val="8"/>
        </w:rPr>
      </w:pPr>
      <w:r>
        <w:rPr/>
        <w:pict>
          <v:group style="position:absolute;margin-left:90.851501pt;margin-top:6.485273pt;width:413.4pt;height:83.55pt;mso-position-horizontal-relative:page;mso-position-vertical-relative:paragraph;z-index:-15724032;mso-wrap-distance-left:0;mso-wrap-distance-right:0" id="docshapegroup204" coordorigin="1817,130" coordsize="8268,1671">
            <v:rect style="position:absolute;left:1827;top:140;width:1389;height:540" id="docshape205" filled="true" fillcolor="#d5d5d5" stroked="false">
              <v:fill type="solid"/>
            </v:rect>
            <v:shape style="position:absolute;left:1839;top:665;width:1377;height:29" id="docshape206" coordorigin="1840,666" coordsize="1377,29" path="m1840,666l3217,666m1840,694l3217,694e" filled="false" stroked="true" strokeweight=".48pt" strokecolor="#000000">
              <v:path arrowok="t"/>
              <v:stroke dashstyle="solid"/>
            </v:shape>
            <v:rect style="position:absolute;left:3216;top:140;width:1104;height:540" id="docshape207" filled="true" fillcolor="#d5d5d5" stroked="false">
              <v:fill type="solid"/>
            </v:rect>
            <v:shape style="position:absolute;left:3216;top:665;width:1104;height:29" id="docshape208" coordorigin="3217,666" coordsize="1104,29" path="m3217,666l4320,666m3217,694l4320,694e" filled="false" stroked="true" strokeweight=".48pt" strokecolor="#000000">
              <v:path arrowok="t"/>
              <v:stroke dashstyle="solid"/>
            </v:shape>
            <v:rect style="position:absolute;left:4320;top:140;width:1219;height:540" id="docshape209" filled="true" fillcolor="#d5d5d5" stroked="false">
              <v:fill type="solid"/>
            </v:rect>
            <v:shape style="position:absolute;left:4320;top:665;width:1219;height:29" id="docshape210" coordorigin="4320,666" coordsize="1219,29" path="m4320,666l5539,666m4320,694l5539,694e" filled="false" stroked="true" strokeweight=".48pt" strokecolor="#000000">
              <v:path arrowok="t"/>
              <v:stroke dashstyle="solid"/>
            </v:shape>
            <v:rect style="position:absolute;left:5538;top:140;width:1106;height:540" id="docshape211" filled="true" fillcolor="#d5d5d5" stroked="false">
              <v:fill type="solid"/>
            </v:rect>
            <v:shape style="position:absolute;left:5538;top:665;width:1106;height:29" id="docshape212" coordorigin="5539,666" coordsize="1106,29" path="m5539,666l6644,666m5539,694l6644,694e" filled="false" stroked="true" strokeweight=".48pt" strokecolor="#000000">
              <v:path arrowok="t"/>
              <v:stroke dashstyle="solid"/>
            </v:shape>
            <v:rect style="position:absolute;left:6644;top:140;width:1106;height:540" id="docshape213" filled="true" fillcolor="#d5d5d5" stroked="false">
              <v:fill type="solid"/>
            </v:rect>
            <v:shape style="position:absolute;left:6644;top:665;width:1106;height:29" id="docshape214" coordorigin="6644,666" coordsize="1106,29" path="m6644,666l7750,666m6644,694l7750,694e" filled="false" stroked="true" strokeweight=".48pt" strokecolor="#000000">
              <v:path arrowok="t"/>
              <v:stroke dashstyle="solid"/>
            </v:shape>
            <v:rect style="position:absolute;left:7750;top:140;width:1217;height:540" id="docshape215" filled="true" fillcolor="#d5d5d5" stroked="false">
              <v:fill type="solid"/>
            </v:rect>
            <v:shape style="position:absolute;left:7750;top:665;width:1217;height:29" id="docshape216" coordorigin="7750,666" coordsize="1217,29" path="m7750,666l8966,666m7750,694l8966,694e" filled="false" stroked="true" strokeweight=".48pt" strokecolor="#000000">
              <v:path arrowok="t"/>
              <v:stroke dashstyle="solid"/>
            </v:shape>
            <v:rect style="position:absolute;left:8966;top:140;width:1106;height:540" id="docshape217" filled="true" fillcolor="#d5d5d5" stroked="false">
              <v:fill type="solid"/>
            </v:rect>
            <v:shape style="position:absolute;left:1839;top:665;width:8223;height:29" id="docshape218" coordorigin="1840,666" coordsize="8223,29" path="m8966,666l10063,666m8966,694l10063,694m1840,666l3217,666m1840,694l3217,694m3217,666l4320,666m3217,694l4320,694m4320,666l5539,666m4320,694l5539,694m5539,666l6644,666m5539,694l6644,694m6644,666l7750,666m6644,694l7750,694m7750,666l8966,666m7750,694l8966,694m8966,666l10063,666m8966,694l10063,694e" filled="false" stroked="true" strokeweight=".48pt" strokecolor="#000000">
              <v:path arrowok="t"/>
              <v:stroke dashstyle="solid"/>
            </v:shape>
            <v:line style="position:absolute" from="1828,140" to="1828,1790" stroked="true" strokeweight="1.079pt" strokecolor="#000000">
              <v:stroke dashstyle="solid"/>
            </v:line>
            <v:shape style="position:absolute;left:3216;top:140;width:5750;height:1650" id="docshape219" coordorigin="3217,140" coordsize="5750,1650" path="m3217,140l3217,1790m4320,140l4320,1790m5539,140l5539,1790m6644,140l6644,1790m7750,140l7750,1790m8966,140l8966,1790e" filled="false" stroked="true" strokeweight=".36pt" strokecolor="#000000">
              <v:path arrowok="t"/>
              <v:stroke dashstyle="solid"/>
            </v:shape>
            <v:shape style="position:absolute;left:1818;top:140;width:8266;height:1650" id="docshape220" coordorigin="1818,140" coordsize="8266,1650" path="m10072,140l10072,1790m1818,140l10084,140e" filled="false" stroked="true" strokeweight="1.079pt" strokecolor="#000000">
              <v:path arrowok="t"/>
              <v:stroke dashstyle="solid"/>
            </v:shape>
            <v:line style="position:absolute" from="1818,1234" to="10084,1234" stroked="true" strokeweight=".36pt" strokecolor="#000000">
              <v:stroke dashstyle="solid"/>
            </v:line>
            <v:line style="position:absolute" from="1818,1790" to="10084,1790" stroked="true" strokeweight="1.079pt" strokecolor="#000000">
              <v:stroke dashstyle="solid"/>
            </v:line>
            <v:shape style="position:absolute;left:2288;top:300;width:476;height:240" type="#_x0000_t202" id="docshape22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구분</w:t>
                    </w:r>
                  </w:p>
                </w:txbxContent>
              </v:textbox>
              <w10:wrap type="none"/>
            </v:shape>
            <v:shape style="position:absolute;left:3535;top:300;width:476;height:240" type="#_x0000_t202" id="docshape22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종이</w:t>
                    </w:r>
                  </w:p>
                </w:txbxContent>
              </v:textbox>
              <w10:wrap type="none"/>
            </v:shape>
            <v:shape style="position:absolute;left:4471;top:300;width:930;height:240" type="#_x0000_t202" id="docshape22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플라스틱</w:t>
                    </w:r>
                  </w:p>
                </w:txbxContent>
              </v:textbox>
              <w10:wrap type="none"/>
            </v:shape>
            <v:shape style="position:absolute;left:5857;top:300;width:476;height:240" type="#_x0000_t202" id="docshape22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금속</w:t>
                    </w:r>
                  </w:p>
                </w:txbxContent>
              </v:textbox>
              <w10:wrap type="none"/>
            </v:shape>
            <v:shape style="position:absolute;left:6963;top:300;width:476;height:240" type="#_x0000_t202" id="docshape22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나무</w:t>
                    </w:r>
                  </w:p>
                </w:txbxContent>
              </v:textbox>
              <w10:wrap type="none"/>
            </v:shape>
            <v:shape style="position:absolute;left:7898;top:300;width:930;height:240" type="#_x0000_t202" id="docshape22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w w:val="95"/>
                        <w:sz w:val="24"/>
                      </w:rPr>
                      <w:t>포장기계</w:t>
                    </w:r>
                  </w:p>
                </w:txbxContent>
              </v:textbox>
              <w10:wrap type="none"/>
            </v:shape>
            <v:shape style="position:absolute;left:9232;top:300;width:584;height:240" type="#_x0000_t202" id="docshape22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총</w:t>
                    </w:r>
                    <w:r>
                      <w:rPr>
                        <w:spacing w:val="12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t>계</w:t>
                    </w:r>
                  </w:p>
                </w:txbxContent>
              </v:textbox>
              <w10:wrap type="none"/>
            </v:shape>
            <v:shape style="position:absolute;left:2014;top:847;width:1034;height:240" type="#_x0000_t202" id="docshape22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4"/>
                      </w:rPr>
                    </w:pPr>
                    <w:r>
                      <w:rPr>
                        <w:spacing w:val="-8"/>
                        <w:w w:val="95"/>
                        <w:sz w:val="24"/>
                      </w:rPr>
                      <w:t>금액</w:t>
                    </w:r>
                    <w:r>
                      <w:rPr>
                        <w:rFonts w:ascii="Book Antiqua" w:eastAsia="Book Antiqua"/>
                        <w:spacing w:val="-8"/>
                        <w:w w:val="95"/>
                        <w:sz w:val="24"/>
                      </w:rPr>
                      <w:t>(</w:t>
                    </w:r>
                    <w:r>
                      <w:rPr>
                        <w:spacing w:val="-8"/>
                        <w:w w:val="95"/>
                        <w:sz w:val="24"/>
                      </w:rPr>
                      <w:t>억원</w:t>
                    </w:r>
                    <w:r>
                      <w:rPr>
                        <w:rFonts w:ascii="Book Antiqua" w:eastAsia="Book Antiqua"/>
                        <w:spacing w:val="-8"/>
                        <w:w w:val="95"/>
                        <w:sz w:val="24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470;top:847;width:616;height:240" type="#_x0000_t202" id="docshape22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w w:val="95"/>
                        <w:sz w:val="24"/>
                      </w:rPr>
                      <w:t>57,920</w:t>
                    </w:r>
                  </w:p>
                </w:txbxContent>
              </v:textbox>
              <w10:wrap type="none"/>
            </v:shape>
            <v:shape style="position:absolute;left:4634;top:847;width:614;height:240" type="#_x0000_t202" id="docshape23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w w:val="95"/>
                        <w:sz w:val="24"/>
                      </w:rPr>
                      <w:t>70,240</w:t>
                    </w:r>
                  </w:p>
                </w:txbxContent>
              </v:textbox>
              <w10:wrap type="none"/>
            </v:shape>
            <v:shape style="position:absolute;left:5795;top:847;width:614;height:240" type="#_x0000_t202" id="docshape23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w w:val="95"/>
                        <w:sz w:val="24"/>
                      </w:rPr>
                      <w:t>20,086</w:t>
                    </w:r>
                  </w:p>
                </w:txbxContent>
              </v:textbox>
              <w10:wrap type="none"/>
            </v:shape>
            <v:shape style="position:absolute;left:6953;top:847;width:508;height:240" type="#_x0000_t202" id="docshape23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w w:val="95"/>
                        <w:sz w:val="24"/>
                      </w:rPr>
                      <w:t>8,702</w:t>
                    </w:r>
                  </w:p>
                </w:txbxContent>
              </v:textbox>
              <w10:wrap type="none"/>
            </v:shape>
            <v:shape style="position:absolute;left:8114;top:847;width:508;height:240" type="#_x0000_t202" id="docshape23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w w:val="95"/>
                        <w:sz w:val="24"/>
                      </w:rPr>
                      <w:t>4,371</w:t>
                    </w:r>
                  </w:p>
                </w:txbxContent>
              </v:textbox>
              <w10:wrap type="none"/>
            </v:shape>
            <v:shape style="position:absolute;left:9170;top:847;width:722;height:240" type="#_x0000_t202" id="docshape23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6"/>
                        <w:w w:val="95"/>
                        <w:sz w:val="24"/>
                      </w:rPr>
                      <w:t>161,320</w:t>
                    </w:r>
                  </w:p>
                </w:txbxContent>
              </v:textbox>
              <w10:wrap type="none"/>
            </v:shape>
            <v:shape style="position:absolute;left:2142;top:1403;width:782;height:240" type="#_x0000_t202" id="docshape23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4"/>
                      </w:rPr>
                    </w:pPr>
                    <w:r>
                      <w:rPr>
                        <w:spacing w:val="-7"/>
                        <w:w w:val="95"/>
                        <w:sz w:val="24"/>
                      </w:rPr>
                      <w:t>비율</w:t>
                    </w:r>
                    <w:r>
                      <w:rPr>
                        <w:rFonts w:ascii="Book Antiqua" w:eastAsia="Book Antiqua"/>
                        <w:spacing w:val="-7"/>
                        <w:w w:val="95"/>
                        <w:sz w:val="24"/>
                      </w:rPr>
                      <w:t>(%)</w:t>
                    </w:r>
                  </w:p>
                </w:txbxContent>
              </v:textbox>
              <w10:wrap type="none"/>
            </v:shape>
            <v:shape style="position:absolute;left:3658;top:1403;width:242;height:240" type="#_x0000_t202" id="docshape23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sz w:val="24"/>
                      </w:rPr>
                      <w:t>36</w:t>
                    </w:r>
                  </w:p>
                </w:txbxContent>
              </v:textbox>
              <w10:wrap type="none"/>
            </v:shape>
            <v:shape style="position:absolute;left:4821;top:1403;width:240;height:240" type="#_x0000_t202" id="docshape23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sz w:val="24"/>
                      </w:rPr>
                      <w:t>44</w:t>
                    </w:r>
                  </w:p>
                </w:txbxContent>
              </v:textbox>
              <w10:wrap type="none"/>
            </v:shape>
            <v:shape style="position:absolute;left:5982;top:1403;width:240;height:240" type="#_x0000_t202" id="docshape23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sz w:val="24"/>
                      </w:rPr>
                      <w:t>12</w:t>
                    </w:r>
                  </w:p>
                </w:txbxContent>
              </v:textbox>
              <w10:wrap type="none"/>
            </v:shape>
            <v:shape style="position:absolute;left:7140;top:1403;width:134;height:240" type="#_x0000_t202" id="docshape23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w w:val="94"/>
                        <w:sz w:val="24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8301;top:1403;width:134;height:240" type="#_x0000_t202" id="docshape24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w w:val="94"/>
                        <w:sz w:val="24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9357;top:1403;width:347;height:240" type="#_x0000_t202" id="docshape24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9"/>
                        <w:sz w:val="24"/>
                      </w:rPr>
                      <w:t>100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before="117"/>
        <w:ind w:left="400" w:right="0" w:firstLine="0"/>
        <w:jc w:val="left"/>
        <w:rPr>
          <w:sz w:val="20"/>
        </w:rPr>
      </w:pPr>
      <w:r>
        <w:rPr>
          <w:rFonts w:ascii="Times New Roman" w:hAnsi="Times New Roman" w:eastAsia="Times New Roman"/>
          <w:sz w:val="20"/>
        </w:rPr>
        <w:t>※</w:t>
      </w:r>
      <w:r>
        <w:rPr>
          <w:rFonts w:ascii="Times New Roman" w:hAnsi="Times New Roman" w:eastAsia="Times New Roman"/>
          <w:spacing w:val="42"/>
          <w:sz w:val="20"/>
        </w:rPr>
        <w:t> </w:t>
      </w:r>
      <w:r>
        <w:rPr>
          <w:sz w:val="20"/>
        </w:rPr>
        <w:t>자료</w:t>
      </w:r>
      <w:r>
        <w:rPr>
          <w:spacing w:val="25"/>
          <w:sz w:val="20"/>
        </w:rPr>
        <w:t> </w:t>
      </w:r>
      <w:r>
        <w:rPr>
          <w:rFonts w:ascii="Book Antiqua" w:hAnsi="Book Antiqua" w:eastAsia="Book Antiqua"/>
          <w:sz w:val="20"/>
        </w:rPr>
        <w:t>:</w:t>
      </w:r>
      <w:r>
        <w:rPr>
          <w:rFonts w:ascii="Book Antiqua" w:hAnsi="Book Antiqua" w:eastAsia="Book Antiqua"/>
          <w:spacing w:val="43"/>
          <w:sz w:val="20"/>
        </w:rPr>
        <w:t> </w:t>
      </w:r>
      <w:r>
        <w:rPr>
          <w:sz w:val="20"/>
        </w:rPr>
        <w:t>통계청</w:t>
      </w:r>
      <w:r>
        <w:rPr>
          <w:spacing w:val="26"/>
          <w:sz w:val="20"/>
        </w:rPr>
        <w:t> </w:t>
      </w:r>
      <w:r>
        <w:rPr>
          <w:sz w:val="20"/>
        </w:rPr>
        <w:t>홈페이지</w:t>
      </w:r>
      <w:r>
        <w:rPr>
          <w:rFonts w:ascii="Book Antiqua" w:hAnsi="Book Antiqua" w:eastAsia="Book Antiqua"/>
          <w:sz w:val="20"/>
        </w:rPr>
        <w:t>(</w:t>
      </w:r>
      <w:r>
        <w:rPr>
          <w:rFonts w:ascii="Book Antiqua" w:hAnsi="Book Antiqua" w:eastAsia="Book Antiqua"/>
          <w:color w:val="0000FF"/>
          <w:sz w:val="20"/>
          <w:u w:val="single" w:color="0000FF"/>
        </w:rPr>
        <w:t>http://www.nso.go.kr</w:t>
      </w:r>
      <w:r>
        <w:rPr>
          <w:rFonts w:ascii="Book Antiqua" w:hAnsi="Book Antiqua" w:eastAsia="Book Antiqua"/>
          <w:sz w:val="20"/>
        </w:rPr>
        <w:t>)</w:t>
      </w:r>
      <w:r>
        <w:rPr>
          <w:rFonts w:ascii="Book Antiqua" w:hAnsi="Book Antiqua" w:eastAsia="Book Antiqua"/>
          <w:spacing w:val="43"/>
          <w:sz w:val="20"/>
        </w:rPr>
        <w:t> </w:t>
      </w:r>
      <w:r>
        <w:rPr>
          <w:sz w:val="20"/>
        </w:rPr>
        <w:t>산업분류별</w:t>
      </w:r>
      <w:r>
        <w:rPr>
          <w:spacing w:val="25"/>
          <w:sz w:val="20"/>
        </w:rPr>
        <w:t> </w:t>
      </w:r>
      <w:r>
        <w:rPr>
          <w:sz w:val="20"/>
        </w:rPr>
        <w:t>주요</w:t>
      </w:r>
      <w:r>
        <w:rPr>
          <w:spacing w:val="26"/>
          <w:sz w:val="20"/>
        </w:rPr>
        <w:t> </w:t>
      </w:r>
      <w:r>
        <w:rPr>
          <w:spacing w:val="-5"/>
          <w:sz w:val="20"/>
        </w:rPr>
        <w:t>지표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4"/>
        </w:rPr>
      </w:pPr>
    </w:p>
    <w:p>
      <w:pPr>
        <w:pStyle w:val="BodyText"/>
        <w:spacing w:line="300" w:lineRule="auto"/>
        <w:ind w:left="100" w:right="118"/>
        <w:jc w:val="both"/>
        <w:rPr>
          <w:rFonts w:ascii="Book Antiqua" w:eastAsia="Book Antiqua"/>
        </w:rPr>
      </w:pPr>
      <w:r>
        <w:rPr/>
        <w:t>이러한</w:t>
      </w:r>
      <w:r>
        <w:rPr>
          <w:spacing w:val="40"/>
        </w:rPr>
        <w:t> </w:t>
      </w:r>
      <w:r>
        <w:rPr/>
        <w:t>시장규모에도</w:t>
      </w:r>
      <w:r>
        <w:rPr>
          <w:spacing w:val="40"/>
        </w:rPr>
        <w:t> </w:t>
      </w:r>
      <w:r>
        <w:rPr/>
        <w:t>불구하고</w:t>
      </w:r>
      <w:r>
        <w:rPr>
          <w:spacing w:val="40"/>
        </w:rPr>
        <w:t> </w:t>
      </w:r>
      <w:r>
        <w:rPr/>
        <w:t>국내에서는</w:t>
      </w:r>
      <w:r>
        <w:rPr>
          <w:spacing w:val="40"/>
        </w:rPr>
        <w:t> </w:t>
      </w:r>
      <w:r>
        <w:rPr/>
        <w:t>세계적인</w:t>
      </w:r>
      <w:r>
        <w:rPr>
          <w:spacing w:val="40"/>
        </w:rPr>
        <w:t> </w:t>
      </w:r>
      <w:r>
        <w:rPr/>
        <w:t>이슈가</w:t>
      </w:r>
      <w:r>
        <w:rPr>
          <w:spacing w:val="40"/>
        </w:rPr>
        <w:t> </w:t>
      </w:r>
      <w:r>
        <w:rPr/>
        <w:t>되고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친환 경 포장 재료의 개발은 물론 전과정평가</w:t>
      </w:r>
      <w:r>
        <w:rPr>
          <w:rFonts w:ascii="Book Antiqua" w:eastAsia="Book Antiqua"/>
        </w:rPr>
        <w:t>(LCA)</w:t>
      </w:r>
      <w:r>
        <w:rPr>
          <w:rFonts w:ascii="Book Antiqua" w:eastAsia="Book Antiqua"/>
          <w:spacing w:val="40"/>
        </w:rPr>
        <w:t> </w:t>
      </w:r>
      <w:r>
        <w:rPr/>
        <w:t>등을 통한 포장의 친환경성</w:t>
      </w:r>
      <w:r>
        <w:rPr>
          <w:spacing w:val="40"/>
        </w:rPr>
        <w:t> </w:t>
      </w:r>
      <w:r>
        <w:rPr/>
        <w:t>분석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관련 장비 및 시설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인력의 공급 등 반드시 필요한 투자가 경제적인 이유로 현재까지 연구단계에 그치고 있다</w:t>
      </w:r>
      <w:r>
        <w:rPr>
          <w:rFonts w:ascii="Book Antiqua" w:eastAsia="Book Antiqua"/>
        </w:rPr>
        <w:t>. </w:t>
      </w:r>
      <w:r>
        <w:rPr/>
        <w:t>또한 친환경 포장에 대한 시장의 확대보다는 포장 </w:t>
      </w:r>
      <w:r>
        <w:rPr>
          <w:rFonts w:ascii="Book Antiqua" w:eastAsia="Book Antiqua"/>
        </w:rPr>
        <w:t>= </w:t>
      </w:r>
      <w:r>
        <w:rPr/>
        <w:t>폐기물이라는 인식에서 벋어나지 못하고</w:t>
      </w:r>
      <w:r>
        <w:rPr>
          <w:rFonts w:ascii="Book Antiqua" w:eastAsia="Book Antiqua"/>
        </w:rPr>
        <w:t>, </w:t>
      </w:r>
      <w:r>
        <w:rPr/>
        <w:t>규제일변도의 법규만 제정하고 포장의 친환경성을 실현하기 위한 기술적인 진보나 지식서 비스시장 개척 등은 답보상태였다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12"/>
        <w:rPr>
          <w:rFonts w:ascii="Book Antiqua"/>
          <w:sz w:val="17"/>
        </w:rPr>
      </w:pPr>
    </w:p>
    <w:p>
      <w:pPr>
        <w:pStyle w:val="BodyText"/>
        <w:ind w:left="100"/>
      </w:pPr>
      <w:r>
        <w:rPr>
          <w:rFonts w:ascii="Book Antiqua" w:eastAsia="Book Antiqua"/>
        </w:rPr>
        <w:t>2.4</w:t>
      </w:r>
      <w:r>
        <w:rPr>
          <w:rFonts w:ascii="Book Antiqua" w:eastAsia="Book Antiqua"/>
          <w:spacing w:val="75"/>
        </w:rPr>
        <w:t> </w:t>
      </w:r>
      <w:r>
        <w:rPr/>
        <w:t>제품군의</w:t>
      </w:r>
      <w:r>
        <w:rPr>
          <w:spacing w:val="67"/>
        </w:rPr>
        <w:t> </w:t>
      </w:r>
      <w:r>
        <w:rPr/>
        <w:t>특허기술</w:t>
      </w:r>
      <w:r>
        <w:rPr>
          <w:spacing w:val="67"/>
        </w:rPr>
        <w:t> </w:t>
      </w:r>
      <w:r>
        <w:rPr>
          <w:spacing w:val="-5"/>
        </w:rPr>
        <w:t>현황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00" w:right="116"/>
        <w:jc w:val="both"/>
      </w:pPr>
      <w:r>
        <w:rPr>
          <w:color w:val="282828"/>
        </w:rPr>
        <w:t>친환경 포장재</w:t>
      </w:r>
      <w:r>
        <w:rPr>
          <w:color w:val="282828"/>
          <w:spacing w:val="-5"/>
        </w:rPr>
        <w:t> </w:t>
      </w:r>
      <w:r>
        <w:rPr>
          <w:color w:val="282828"/>
        </w:rPr>
        <w:t>및</w:t>
      </w:r>
      <w:r>
        <w:rPr>
          <w:color w:val="282828"/>
          <w:spacing w:val="-5"/>
        </w:rPr>
        <w:t> </w:t>
      </w:r>
      <w:r>
        <w:rPr>
          <w:color w:val="282828"/>
        </w:rPr>
        <w:t>시스템</w:t>
      </w:r>
      <w:r>
        <w:rPr>
          <w:color w:val="282828"/>
          <w:spacing w:val="-7"/>
        </w:rPr>
        <w:t> </w:t>
      </w:r>
      <w:r>
        <w:rPr>
          <w:color w:val="282828"/>
        </w:rPr>
        <w:t>설계를</w:t>
      </w:r>
      <w:r>
        <w:rPr>
          <w:color w:val="282828"/>
          <w:spacing w:val="-5"/>
        </w:rPr>
        <w:t> </w:t>
      </w:r>
      <w:r>
        <w:rPr>
          <w:color w:val="282828"/>
        </w:rPr>
        <w:t>합리적으로</w:t>
      </w:r>
      <w:r>
        <w:rPr>
          <w:color w:val="282828"/>
          <w:spacing w:val="-5"/>
        </w:rPr>
        <w:t> </w:t>
      </w:r>
      <w:r>
        <w:rPr>
          <w:color w:val="282828"/>
        </w:rPr>
        <w:t>하고자</w:t>
      </w:r>
      <w:r>
        <w:rPr>
          <w:color w:val="282828"/>
          <w:spacing w:val="-5"/>
        </w:rPr>
        <w:t> </w:t>
      </w:r>
      <w:r>
        <w:rPr>
          <w:color w:val="282828"/>
        </w:rPr>
        <w:t>하는</w:t>
      </w:r>
      <w:r>
        <w:rPr>
          <w:color w:val="282828"/>
          <w:spacing w:val="-5"/>
        </w:rPr>
        <w:t> </w:t>
      </w:r>
      <w:r>
        <w:rPr>
          <w:color w:val="282828"/>
        </w:rPr>
        <w:t>기술의</w:t>
      </w:r>
      <w:r>
        <w:rPr>
          <w:color w:val="282828"/>
          <w:spacing w:val="-5"/>
        </w:rPr>
        <w:t> </w:t>
      </w:r>
      <w:r>
        <w:rPr>
          <w:color w:val="282828"/>
        </w:rPr>
        <w:t>개발이나</w:t>
      </w:r>
      <w:r>
        <w:rPr>
          <w:color w:val="282828"/>
          <w:spacing w:val="-7"/>
        </w:rPr>
        <w:t> </w:t>
      </w:r>
      <w:r>
        <w:rPr>
          <w:rFonts w:ascii="Book Antiqua" w:eastAsia="Book Antiqua"/>
          <w:color w:val="282828"/>
        </w:rPr>
        <w:t>LCA </w:t>
      </w:r>
      <w:r>
        <w:rPr>
          <w:color w:val="282828"/>
        </w:rPr>
        <w:t>를 기본으로 한 환경영향 평가기술의 개발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28"/>
        </w:rPr>
        <w:t> </w:t>
      </w:r>
      <w:r>
        <w:rPr>
          <w:color w:val="282828"/>
        </w:rPr>
        <w:t>관련 기술의 평가를 위한 기반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시설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장비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25"/>
        </w:rPr>
        <w:t> </w:t>
      </w:r>
      <w:r>
        <w:rPr>
          <w:color w:val="282828"/>
        </w:rPr>
        <w:t>인력</w:t>
      </w:r>
      <w:r>
        <w:rPr>
          <w:color w:val="282828"/>
          <w:spacing w:val="-3"/>
        </w:rPr>
        <w:t> </w:t>
      </w:r>
      <w:r>
        <w:rPr>
          <w:color w:val="282828"/>
        </w:rPr>
        <w:t>등</w:t>
      </w:r>
      <w:r>
        <w:rPr>
          <w:rFonts w:ascii="Book Antiqua" w:eastAsia="Book Antiqua"/>
          <w:color w:val="282828"/>
        </w:rPr>
        <w:t>)</w:t>
      </w:r>
      <w:r>
        <w:rPr>
          <w:color w:val="282828"/>
        </w:rPr>
        <w:t>은</w:t>
      </w:r>
      <w:r>
        <w:rPr>
          <w:color w:val="282828"/>
          <w:spacing w:val="-1"/>
        </w:rPr>
        <w:t> </w:t>
      </w:r>
      <w:r>
        <w:rPr>
          <w:color w:val="282828"/>
        </w:rPr>
        <w:t>유럽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24"/>
        </w:rPr>
        <w:t> </w:t>
      </w:r>
      <w:r>
        <w:rPr>
          <w:color w:val="282828"/>
        </w:rPr>
        <w:t>일본</w:t>
      </w:r>
      <w:r>
        <w:rPr>
          <w:color w:val="282828"/>
          <w:spacing w:val="-1"/>
        </w:rPr>
        <w:t> </w:t>
      </w:r>
      <w:r>
        <w:rPr>
          <w:color w:val="282828"/>
        </w:rPr>
        <w:t>및</w:t>
      </w:r>
      <w:r>
        <w:rPr>
          <w:color w:val="282828"/>
          <w:spacing w:val="-3"/>
        </w:rPr>
        <w:t> </w:t>
      </w:r>
      <w:r>
        <w:rPr>
          <w:color w:val="282828"/>
        </w:rPr>
        <w:t>호주에서</w:t>
      </w:r>
      <w:r>
        <w:rPr>
          <w:color w:val="282828"/>
          <w:spacing w:val="-4"/>
        </w:rPr>
        <w:t> </w:t>
      </w:r>
      <w:r>
        <w:rPr>
          <w:color w:val="282828"/>
        </w:rPr>
        <w:t>선도하고</w:t>
      </w:r>
      <w:r>
        <w:rPr>
          <w:color w:val="282828"/>
          <w:spacing w:val="-1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24"/>
        </w:rPr>
        <w:t> </w:t>
      </w:r>
      <w:r>
        <w:rPr>
          <w:color w:val="282828"/>
        </w:rPr>
        <w:t>또</w:t>
      </w:r>
      <w:r>
        <w:rPr>
          <w:color w:val="282828"/>
          <w:spacing w:val="-1"/>
        </w:rPr>
        <w:t> </w:t>
      </w:r>
      <w:r>
        <w:rPr>
          <w:color w:val="282828"/>
        </w:rPr>
        <w:t>기술개발과</w:t>
      </w:r>
      <w:r>
        <w:rPr>
          <w:color w:val="282828"/>
          <w:spacing w:val="-3"/>
        </w:rPr>
        <w:t> </w:t>
      </w:r>
      <w:r>
        <w:rPr>
          <w:color w:val="282828"/>
        </w:rPr>
        <w:t>함께</w:t>
      </w:r>
      <w:r>
        <w:rPr>
          <w:color w:val="282828"/>
          <w:spacing w:val="-4"/>
        </w:rPr>
        <w:t> </w:t>
      </w:r>
      <w:r>
        <w:rPr>
          <w:spacing w:val="-10"/>
        </w:rPr>
        <w:t>유</w:t>
      </w:r>
    </w:p>
    <w:p>
      <w:pPr>
        <w:spacing w:after="0" w:line="300" w:lineRule="auto"/>
        <w:jc w:val="both"/>
        <w:sectPr>
          <w:pgSz w:w="11900" w:h="16820"/>
          <w:pgMar w:header="0" w:footer="1131" w:top="1600" w:bottom="1320" w:left="1600" w:right="1580"/>
        </w:sectPr>
      </w:pPr>
    </w:p>
    <w:p>
      <w:pPr>
        <w:pStyle w:val="BodyText"/>
        <w:spacing w:line="300" w:lineRule="auto" w:before="63"/>
        <w:ind w:left="100" w:right="118"/>
        <w:jc w:val="both"/>
        <w:rPr>
          <w:rFonts w:ascii="Book Antiqua" w:eastAsia="Book Antiqua"/>
        </w:rPr>
      </w:pPr>
      <w:r>
        <w:rPr/>
        <w:t>럽 </w:t>
      </w:r>
      <w:r>
        <w:rPr>
          <w:rFonts w:ascii="Book Antiqua" w:eastAsia="Book Antiqua"/>
          <w:color w:val="282828"/>
        </w:rPr>
        <w:t>CEN</w:t>
      </w:r>
      <w:r>
        <w:rPr>
          <w:color w:val="282828"/>
        </w:rPr>
        <w:t>과 일본은 수년간의 연구를 바탕으로 자국 산업의 요구와 사회적 필 요성에 맞게 친환경 포장 표준 또는 가이드라인을 개발하고 있으며 중국 </w:t>
      </w:r>
      <w:r>
        <w:rPr>
          <w:color w:val="282828"/>
        </w:rPr>
        <w:t>등 후발포장강국들도 친환경 포장 평가표준에 맞게 구성하기 위한 연구를 진행 하고 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ind w:left="100"/>
        <w:jc w:val="both"/>
        <w:rPr>
          <w:rFonts w:ascii="Book Antiqua" w:eastAsia="Book Antiqua"/>
        </w:rPr>
      </w:pPr>
      <w:r>
        <w:rPr>
          <w:color w:val="282828"/>
        </w:rPr>
        <w:t>친환경포장기술에</w:t>
      </w:r>
      <w:r>
        <w:rPr>
          <w:color w:val="282828"/>
          <w:spacing w:val="30"/>
        </w:rPr>
        <w:t> </w:t>
      </w:r>
      <w:r>
        <w:rPr>
          <w:color w:val="282828"/>
        </w:rPr>
        <w:t>대한</w:t>
      </w:r>
      <w:r>
        <w:rPr>
          <w:color w:val="282828"/>
          <w:spacing w:val="30"/>
        </w:rPr>
        <w:t> </w:t>
      </w:r>
      <w:r>
        <w:rPr>
          <w:color w:val="282828"/>
        </w:rPr>
        <w:t>세계동향은</w:t>
      </w:r>
      <w:r>
        <w:rPr>
          <w:color w:val="282828"/>
          <w:spacing w:val="30"/>
        </w:rPr>
        <w:t> </w:t>
      </w:r>
      <w:r>
        <w:rPr>
          <w:color w:val="282828"/>
        </w:rPr>
        <w:t>특허분석을</w:t>
      </w:r>
      <w:r>
        <w:rPr>
          <w:color w:val="282828"/>
          <w:spacing w:val="30"/>
        </w:rPr>
        <w:t> </w:t>
      </w:r>
      <w:r>
        <w:rPr>
          <w:color w:val="282828"/>
        </w:rPr>
        <w:t>통해</w:t>
      </w:r>
      <w:r>
        <w:rPr>
          <w:color w:val="282828"/>
          <w:spacing w:val="30"/>
        </w:rPr>
        <w:t> </w:t>
      </w:r>
      <w:r>
        <w:rPr>
          <w:color w:val="282828"/>
        </w:rPr>
        <w:t>살펴볼</w:t>
      </w:r>
      <w:r>
        <w:rPr>
          <w:color w:val="282828"/>
          <w:spacing w:val="30"/>
        </w:rPr>
        <w:t> </w:t>
      </w:r>
      <w:r>
        <w:rPr>
          <w:color w:val="282828"/>
        </w:rPr>
        <w:t>수</w:t>
      </w:r>
      <w:r>
        <w:rPr>
          <w:color w:val="282828"/>
          <w:spacing w:val="30"/>
        </w:rPr>
        <w:t> </w:t>
      </w:r>
      <w:r>
        <w:rPr>
          <w:color w:val="282828"/>
          <w:spacing w:val="-4"/>
        </w:rPr>
        <w:t>있다</w:t>
      </w:r>
      <w:r>
        <w:rPr>
          <w:rFonts w:ascii="Book Antiqua" w:eastAsia="Book Antiqua"/>
          <w:color w:val="282828"/>
          <w:spacing w:val="-4"/>
          <w:position w:val="5"/>
          <w:sz w:val="18"/>
        </w:rPr>
        <w:t>*</w:t>
      </w:r>
      <w:r>
        <w:rPr>
          <w:rFonts w:ascii="Book Antiqua" w:eastAsia="Book Antiqua"/>
          <w:color w:val="282828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00" w:right="116"/>
        <w:jc w:val="both"/>
        <w:rPr>
          <w:rFonts w:ascii="Book Antiqua" w:eastAsia="Book Antiqua"/>
        </w:rPr>
      </w:pPr>
      <w:r>
        <w:rPr/>
        <w:t>친환경포장에 대하여 </w:t>
      </w:r>
      <w:r>
        <w:rPr>
          <w:rFonts w:ascii="Book Antiqua" w:eastAsia="Book Antiqua"/>
        </w:rPr>
        <w:t>2000</w:t>
      </w:r>
      <w:r>
        <w:rPr/>
        <w:t>년부터 </w:t>
      </w:r>
      <w:r>
        <w:rPr>
          <w:rFonts w:ascii="Book Antiqua" w:eastAsia="Book Antiqua"/>
        </w:rPr>
        <w:t>2008</w:t>
      </w:r>
      <w:r>
        <w:rPr/>
        <w:t>년까지 </w:t>
      </w:r>
      <w:r>
        <w:rPr>
          <w:rFonts w:ascii="Book Antiqua" w:eastAsia="Book Antiqua"/>
        </w:rPr>
        <w:t>4</w:t>
      </w:r>
      <w:r>
        <w:rPr/>
        <w:t>개국</w:t>
      </w:r>
      <w:r>
        <w:rPr>
          <w:rFonts w:ascii="Book Antiqua" w:eastAsia="Book Antiqua"/>
        </w:rPr>
        <w:t>(</w:t>
      </w:r>
      <w:r>
        <w:rPr/>
        <w:t>한국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미국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일본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유럽</w:t>
      </w:r>
      <w:r>
        <w:rPr>
          <w:rFonts w:ascii="Book Antiqua" w:eastAsia="Book Antiqua"/>
        </w:rPr>
        <w:t>)</w:t>
      </w:r>
      <w:r>
        <w:rPr/>
        <w:t>에 서 출원한 총 </w:t>
      </w:r>
      <w:r>
        <w:rPr>
          <w:rFonts w:ascii="Book Antiqua" w:eastAsia="Book Antiqua"/>
        </w:rPr>
        <w:t>406</w:t>
      </w:r>
      <w:r>
        <w:rPr/>
        <w:t>개의 특허를 조사한 결과</w:t>
      </w:r>
      <w:r>
        <w:rPr>
          <w:rFonts w:ascii="Book Antiqua" w:eastAsia="Book Antiqua"/>
        </w:rPr>
        <w:t>, </w:t>
      </w:r>
      <w:r>
        <w:rPr/>
        <w:t>일본이 친환경포장관련 특허가 </w:t>
      </w:r>
      <w:r>
        <w:rPr/>
        <w:t>조 사국 중 </w:t>
      </w:r>
      <w:r>
        <w:rPr>
          <w:rFonts w:ascii="Book Antiqua" w:eastAsia="Book Antiqua"/>
        </w:rPr>
        <w:t>53.9%</w:t>
      </w:r>
      <w:r>
        <w:rPr/>
        <w:t>로 가장 많은 것으로 나타났고</w:t>
      </w:r>
      <w:r>
        <w:rPr>
          <w:rFonts w:ascii="Book Antiqua" w:eastAsia="Book Antiqua"/>
        </w:rPr>
        <w:t>(219</w:t>
      </w:r>
      <w:r>
        <w:rPr/>
        <w:t>건</w:t>
      </w:r>
      <w:r>
        <w:rPr>
          <w:rFonts w:ascii="Book Antiqua" w:eastAsia="Book Antiqua"/>
        </w:rPr>
        <w:t>) </w:t>
      </w:r>
      <w:r>
        <w:rPr/>
        <w:t>키워드별로는 </w:t>
      </w:r>
      <w:r>
        <w:rPr>
          <w:rFonts w:ascii="Book Antiqua" w:eastAsia="Book Antiqua"/>
        </w:rPr>
        <w:t>[reuse]</w:t>
      </w:r>
      <w:r>
        <w:rPr/>
        <w:t>와 </w:t>
      </w:r>
      <w:r>
        <w:rPr>
          <w:rFonts w:ascii="Book Antiqua" w:eastAsia="Book Antiqua"/>
        </w:rPr>
        <w:t>[reduction]</w:t>
      </w:r>
      <w:r>
        <w:rPr/>
        <w:t>이 가장 많았다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00" w:right="116"/>
        <w:jc w:val="both"/>
        <w:rPr>
          <w:rFonts w:ascii="Book Antiqua" w:eastAsia="Book Antiqua"/>
        </w:rPr>
      </w:pPr>
      <w:r>
        <w:rPr/>
        <w:t>연간 친환경포장에 대한 특허출원은 </w:t>
      </w:r>
      <w:r>
        <w:rPr>
          <w:rFonts w:ascii="Book Antiqua" w:eastAsia="Book Antiqua"/>
        </w:rPr>
        <w:t>2000</w:t>
      </w:r>
      <w:r>
        <w:rPr/>
        <w:t>년 이후 증가하다가 </w:t>
      </w:r>
      <w:r>
        <w:rPr>
          <w:rFonts w:ascii="Book Antiqua" w:eastAsia="Book Antiqua"/>
        </w:rPr>
        <w:t>2005</w:t>
      </w:r>
      <w:r>
        <w:rPr/>
        <w:t>년을 고점으 로 다소</w:t>
      </w:r>
      <w:r>
        <w:rPr>
          <w:spacing w:val="40"/>
        </w:rPr>
        <w:t> </w:t>
      </w:r>
      <w:r>
        <w:rPr/>
        <w:t>줄어들고 있으나 </w:t>
      </w:r>
      <w:r>
        <w:rPr>
          <w:rFonts w:ascii="Book Antiqua" w:eastAsia="Book Antiqua"/>
        </w:rPr>
        <w:t>[sustainable]</w:t>
      </w:r>
      <w:r>
        <w:rPr/>
        <w:t>에 대한 특허는 </w:t>
      </w:r>
      <w:r>
        <w:rPr>
          <w:rFonts w:ascii="Book Antiqua" w:eastAsia="Book Antiqua"/>
        </w:rPr>
        <w:t>2003</w:t>
      </w:r>
      <w:r>
        <w:rPr/>
        <w:t>년에 처음 등장한 이래 증가추세를 보이고 있었다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형태별로는 포장소재에 관한 것이 절반을 </w:t>
      </w:r>
      <w:r>
        <w:rPr/>
        <w:t>넘 어 가장 많았으며 한국은 일본이나 미국에 비하여 </w:t>
      </w:r>
      <w:r>
        <w:rPr>
          <w:rFonts w:ascii="Book Antiqua" w:eastAsia="Book Antiqua"/>
        </w:rPr>
        <w:t>3</w:t>
      </w:r>
      <w:r>
        <w:rPr/>
        <w:t>년 정도 기술격차가 있는 것으로 조사되었다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00" w:right="116"/>
        <w:jc w:val="both"/>
        <w:rPr>
          <w:rFonts w:ascii="Book Antiqua" w:eastAsia="Book Antiqua"/>
        </w:rPr>
      </w:pPr>
      <w:r>
        <w:rPr/>
        <w:t>미국이 전체 </w:t>
      </w:r>
      <w:r>
        <w:rPr>
          <w:rFonts w:ascii="Book Antiqua" w:eastAsia="Book Antiqua"/>
        </w:rPr>
        <w:t>102</w:t>
      </w:r>
      <w:r>
        <w:rPr/>
        <w:t>건 중 포장의 </w:t>
      </w:r>
      <w:r>
        <w:rPr>
          <w:rFonts w:ascii="Book Antiqua" w:eastAsia="Book Antiqua"/>
        </w:rPr>
        <w:t>[reuse]</w:t>
      </w:r>
      <w:r>
        <w:rPr/>
        <w:t>기술에 대하여 </w:t>
      </w:r>
      <w:r>
        <w:rPr>
          <w:rFonts w:ascii="Book Antiqua" w:eastAsia="Book Antiqua"/>
        </w:rPr>
        <w:t>63</w:t>
      </w:r>
      <w:r>
        <w:rPr/>
        <w:t>건의 특허를 출원하였고 일본은 포장의 감량화에 대한 특허</w:t>
      </w:r>
      <w:r>
        <w:rPr>
          <w:rFonts w:ascii="Book Antiqua" w:eastAsia="Book Antiqua"/>
        </w:rPr>
        <w:t>[reduction]</w:t>
      </w:r>
      <w:r>
        <w:rPr/>
        <w:t>가 </w:t>
      </w:r>
      <w:r>
        <w:rPr>
          <w:rFonts w:ascii="Book Antiqua" w:eastAsia="Book Antiqua"/>
        </w:rPr>
        <w:t>89</w:t>
      </w:r>
      <w:r>
        <w:rPr/>
        <w:t>건으로 타 분야에 비하여 압도적으로 높았던 것은 </w:t>
      </w:r>
      <w:r>
        <w:rPr>
          <w:rFonts w:ascii="Book Antiqua" w:eastAsia="Book Antiqua"/>
        </w:rPr>
        <w:t>reusable (</w:t>
      </w:r>
      <w:r>
        <w:rPr/>
        <w:t>또는 </w:t>
      </w:r>
      <w:r>
        <w:rPr>
          <w:rFonts w:ascii="Book Antiqua" w:eastAsia="Book Antiqua"/>
        </w:rPr>
        <w:t>returnable)</w:t>
      </w:r>
      <w:r>
        <w:rPr/>
        <w:t>용기가 일반화된 미국이나 포장소재 및 시스템의 감량</w:t>
      </w:r>
      <w:r>
        <w:rPr>
          <w:rFonts w:ascii="Book Antiqua" w:eastAsia="Book Antiqua"/>
        </w:rPr>
        <w:t>/</w:t>
      </w:r>
      <w:r>
        <w:rPr/>
        <w:t>감용화 기술이 크게 발전하고 있는 일본의 산업적 특색을 나타낸다고 할 수 있었다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BodyText"/>
        <w:spacing w:line="300" w:lineRule="auto"/>
        <w:ind w:left="100" w:right="116"/>
        <w:jc w:val="both"/>
        <w:rPr>
          <w:rFonts w:ascii="Book Antiqua" w:eastAsia="Book Antiqua"/>
        </w:rPr>
      </w:pPr>
      <w:r>
        <w:rPr/>
        <w:t>이제는 </w:t>
      </w:r>
      <w:r>
        <w:rPr>
          <w:rFonts w:ascii="Book Antiqua" w:eastAsia="Book Antiqua"/>
        </w:rPr>
        <w:t>[</w:t>
      </w:r>
      <w:r>
        <w:rPr/>
        <w:t>친환경</w:t>
      </w:r>
      <w:r>
        <w:rPr>
          <w:rFonts w:ascii="Book Antiqua" w:eastAsia="Book Antiqua"/>
        </w:rPr>
        <w:t>] </w:t>
      </w:r>
      <w:r>
        <w:rPr/>
        <w:t>코드에 맞지 않고서는 포장 개발이 거의 불가능한 시대에 접 어들었다고 할 수 있는데 많은 부분이 유럽의 </w:t>
      </w:r>
      <w:r>
        <w:rPr>
          <w:rFonts w:ascii="Book Antiqua" w:eastAsia="Book Antiqua"/>
        </w:rPr>
        <w:t>Directive 94/62/EC</w:t>
      </w:r>
      <w:r>
        <w:rPr/>
        <w:t>이나 세계 각국의 과잉</w:t>
      </w:r>
      <w:r>
        <w:rPr>
          <w:rFonts w:ascii="Book Antiqua" w:eastAsia="Book Antiqua"/>
        </w:rPr>
        <w:t>/</w:t>
      </w:r>
      <w:r>
        <w:rPr/>
        <w:t>과대 포장규제의 산물이지만 지속가능한 발전을 영위하기 </w:t>
      </w:r>
      <w:r>
        <w:rPr/>
        <w:t>위하여 </w:t>
      </w:r>
      <w:r>
        <w:rPr>
          <w:rFonts w:ascii="Book Antiqua" w:eastAsia="Book Antiqua"/>
        </w:rPr>
        <w:t>[</w:t>
      </w:r>
      <w:r>
        <w:rPr/>
        <w:t>친환경포장</w:t>
      </w:r>
      <w:r>
        <w:rPr>
          <w:rFonts w:ascii="Book Antiqua" w:eastAsia="Book Antiqua"/>
        </w:rPr>
        <w:t>]</w:t>
      </w:r>
      <w:r>
        <w:rPr/>
        <w:t>은</w:t>
      </w:r>
      <w:r>
        <w:rPr>
          <w:spacing w:val="40"/>
        </w:rPr>
        <w:t> </w:t>
      </w:r>
      <w:r>
        <w:rPr/>
        <w:t>핵심</w:t>
      </w:r>
      <w:r>
        <w:rPr>
          <w:spacing w:val="40"/>
        </w:rPr>
        <w:t> </w:t>
      </w:r>
      <w:r>
        <w:rPr/>
        <w:t>키워드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하나이기</w:t>
      </w:r>
      <w:r>
        <w:rPr>
          <w:spacing w:val="40"/>
        </w:rPr>
        <w:t> </w:t>
      </w:r>
      <w:r>
        <w:rPr/>
        <w:t>때문이라고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1"/>
        <w:rPr>
          <w:rFonts w:ascii="Book Antiqua"/>
          <w:sz w:val="27"/>
        </w:rPr>
      </w:pPr>
      <w:r>
        <w:rPr/>
        <w:pict>
          <v:shape style="position:absolute;margin-left:85.033997pt;margin-top:18.549812pt;width:141.8pt;height:.1pt;mso-position-horizontal-relative:page;mso-position-vertical-relative:paragraph;z-index:-15723520;mso-wrap-distance-left:0;mso-wrap-distance-right:0" id="docshape242" coordorigin="1701,371" coordsize="2836,0" path="m1701,371l4536,371e" filled="false" stroked="true" strokeweight=".24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430" w:lineRule="exact"/>
        <w:ind w:left="100"/>
        <w:rPr>
          <w:rFonts w:ascii="Book Antiqua" w:eastAsia="Book Antiqua"/>
        </w:rPr>
      </w:pPr>
      <w:r>
        <w:rPr>
          <w:spacing w:val="-4"/>
          <w:w w:val="95"/>
          <w:sz w:val="18"/>
        </w:rPr>
        <w:t>*</w:t>
      </w:r>
      <w:r>
        <w:rPr>
          <w:spacing w:val="-6"/>
          <w:w w:val="95"/>
          <w:sz w:val="18"/>
        </w:rPr>
        <w:t> </w:t>
      </w:r>
      <w:r>
        <w:rPr>
          <w:rFonts w:ascii="Malgun Gothic" w:eastAsia="Malgun Gothic"/>
          <w:color w:val="282828"/>
          <w:spacing w:val="-4"/>
          <w:w w:val="95"/>
        </w:rPr>
        <w:t>한국표준협회,</w:t>
      </w:r>
      <w:r>
        <w:rPr>
          <w:rFonts w:ascii="Malgun Gothic" w:eastAsia="Malgun Gothic"/>
          <w:color w:val="282828"/>
          <w:spacing w:val="-12"/>
          <w:w w:val="95"/>
        </w:rPr>
        <w:t> </w:t>
      </w:r>
      <w:r>
        <w:rPr>
          <w:spacing w:val="-4"/>
          <w:w w:val="95"/>
        </w:rPr>
        <w:t>파렛트</w:t>
      </w:r>
      <w:r>
        <w:rPr>
          <w:rFonts w:ascii="Book Antiqua" w:eastAsia="Book Antiqua"/>
          <w:spacing w:val="-4"/>
          <w:w w:val="95"/>
        </w:rPr>
        <w:t>/</w:t>
      </w:r>
      <w:r>
        <w:rPr>
          <w:spacing w:val="-4"/>
          <w:w w:val="95"/>
        </w:rPr>
        <w:t>포장</w:t>
      </w:r>
      <w:r>
        <w:rPr>
          <w:rFonts w:ascii="Book Antiqua" w:eastAsia="Book Antiqua"/>
          <w:spacing w:val="-4"/>
          <w:w w:val="95"/>
        </w:rPr>
        <w:t>/</w:t>
      </w:r>
      <w:r>
        <w:rPr>
          <w:spacing w:val="-4"/>
          <w:w w:val="95"/>
        </w:rPr>
        <w:t>물류정보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관련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특허동향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분석</w:t>
      </w:r>
      <w:r>
        <w:rPr>
          <w:rFonts w:ascii="Book Antiqua" w:eastAsia="Book Antiqua"/>
          <w:spacing w:val="-4"/>
          <w:w w:val="95"/>
        </w:rPr>
        <w:t>,</w:t>
      </w:r>
      <w:r>
        <w:rPr>
          <w:rFonts w:ascii="Book Antiqua" w:eastAsia="Book Antiqua"/>
          <w:spacing w:val="8"/>
        </w:rPr>
        <w:t> </w:t>
      </w:r>
      <w:r>
        <w:rPr>
          <w:rFonts w:ascii="Book Antiqua" w:eastAsia="Book Antiqua"/>
          <w:spacing w:val="-4"/>
          <w:w w:val="95"/>
        </w:rPr>
        <w:t>2009</w:t>
      </w:r>
    </w:p>
    <w:p>
      <w:pPr>
        <w:spacing w:after="0" w:line="430" w:lineRule="exact"/>
        <w:rPr>
          <w:rFonts w:ascii="Book Antiqua" w:eastAsia="Book Antiqua"/>
        </w:rPr>
        <w:sectPr>
          <w:pgSz w:w="11900" w:h="16820"/>
          <w:pgMar w:header="0" w:footer="1131" w:top="1600" w:bottom="1320" w:left="1600" w:right="1580"/>
        </w:sectPr>
      </w:pPr>
    </w:p>
    <w:p>
      <w:pPr>
        <w:pStyle w:val="BodyText"/>
        <w:rPr>
          <w:rFonts w:ascii="Book Antiqua"/>
          <w:sz w:val="8"/>
        </w:rPr>
      </w:pPr>
    </w:p>
    <w:p>
      <w:pPr>
        <w:pStyle w:val="BodyText"/>
        <w:ind w:left="1069"/>
        <w:rPr>
          <w:rFonts w:ascii="Book Antiqua"/>
          <w:sz w:val="20"/>
        </w:rPr>
      </w:pPr>
      <w:r>
        <w:rPr>
          <w:rFonts w:ascii="Book Antiqua"/>
          <w:sz w:val="20"/>
        </w:rPr>
        <w:drawing>
          <wp:inline distT="0" distB="0" distL="0" distR="0">
            <wp:extent cx="4311507" cy="2514028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1507" cy="2514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9"/>
        <w:rPr>
          <w:rFonts w:ascii="Book Antiqua"/>
          <w:sz w:val="15"/>
        </w:rPr>
      </w:pPr>
    </w:p>
    <w:p>
      <w:pPr>
        <w:pStyle w:val="BodyText"/>
        <w:spacing w:before="53"/>
        <w:ind w:left="643" w:right="670"/>
        <w:jc w:val="center"/>
      </w:pPr>
      <w:r>
        <w:rPr/>
        <w:t>그림</w:t>
      </w:r>
      <w:r>
        <w:rPr>
          <w:spacing w:val="62"/>
        </w:rPr>
        <w:t> </w:t>
      </w:r>
      <w:r>
        <w:rPr>
          <w:rFonts w:ascii="Book Antiqua" w:eastAsia="Book Antiqua"/>
        </w:rPr>
        <w:t>11.</w:t>
      </w:r>
      <w:r>
        <w:rPr>
          <w:rFonts w:ascii="Book Antiqua" w:eastAsia="Book Antiqua"/>
          <w:spacing w:val="70"/>
        </w:rPr>
        <w:t> </w:t>
      </w:r>
      <w:r>
        <w:rPr/>
        <w:t>국가별</w:t>
      </w:r>
      <w:r>
        <w:rPr>
          <w:spacing w:val="62"/>
        </w:rPr>
        <w:t> </w:t>
      </w:r>
      <w:r>
        <w:rPr/>
        <w:t>친환경</w:t>
      </w:r>
      <w:r>
        <w:rPr>
          <w:spacing w:val="62"/>
        </w:rPr>
        <w:t> </w:t>
      </w:r>
      <w:r>
        <w:rPr/>
        <w:t>포장</w:t>
      </w:r>
      <w:r>
        <w:rPr>
          <w:spacing w:val="62"/>
        </w:rPr>
        <w:t> </w:t>
      </w:r>
      <w:r>
        <w:rPr/>
        <w:t>관련</w:t>
      </w:r>
      <w:r>
        <w:rPr>
          <w:spacing w:val="62"/>
        </w:rPr>
        <w:t> </w:t>
      </w:r>
      <w:r>
        <w:rPr/>
        <w:t>특허출원</w:t>
      </w:r>
      <w:r>
        <w:rPr>
          <w:spacing w:val="62"/>
        </w:rPr>
        <w:t> </w:t>
      </w:r>
      <w:r>
        <w:rPr>
          <w:spacing w:val="-5"/>
        </w:rPr>
        <w:t>현황</w:t>
      </w:r>
    </w:p>
    <w:p>
      <w:pPr>
        <w:pStyle w:val="BodyText"/>
        <w:spacing w:before="9"/>
        <w:rPr>
          <w:sz w:val="35"/>
        </w:rPr>
      </w:pPr>
    </w:p>
    <w:p>
      <w:pPr>
        <w:pStyle w:val="BodyText"/>
        <w:spacing w:line="300" w:lineRule="auto" w:before="1"/>
        <w:ind w:left="100"/>
        <w:rPr>
          <w:rFonts w:ascii="Book Antiqua" w:eastAsia="Book Antiqua"/>
        </w:rPr>
      </w:pPr>
      <w:r>
        <w:rPr/>
        <w:t>특허 형태별로는 포장재료</w:t>
      </w:r>
      <w:r>
        <w:rPr>
          <w:rFonts w:ascii="Book Antiqua" w:eastAsia="Book Antiqua"/>
        </w:rPr>
        <w:t>(66%)</w:t>
      </w:r>
      <w:r>
        <w:rPr/>
        <w:t>가 가장 많았고 시스템</w:t>
      </w:r>
      <w:r>
        <w:rPr>
          <w:rFonts w:ascii="Book Antiqua" w:eastAsia="Book Antiqua"/>
        </w:rPr>
        <w:t>(20.7%),</w:t>
      </w:r>
      <w:r>
        <w:rPr>
          <w:rFonts w:ascii="Book Antiqua" w:eastAsia="Book Antiqua"/>
          <w:spacing w:val="40"/>
        </w:rPr>
        <w:t> </w:t>
      </w:r>
      <w:r>
        <w:rPr/>
        <w:t>장치</w:t>
      </w:r>
      <w:r>
        <w:rPr>
          <w:rFonts w:ascii="Book Antiqua" w:eastAsia="Book Antiqua"/>
        </w:rPr>
        <w:t>(8.4%),</w:t>
      </w:r>
      <w:r>
        <w:rPr>
          <w:rFonts w:ascii="Book Antiqua" w:eastAsia="Book Antiqua"/>
          <w:spacing w:val="40"/>
        </w:rPr>
        <w:t> </w:t>
      </w:r>
      <w:r>
        <w:rPr/>
        <w:t>소 프트웨어</w:t>
      </w:r>
      <w:r>
        <w:rPr>
          <w:rFonts w:ascii="Book Antiqua" w:eastAsia="Book Antiqua"/>
        </w:rPr>
        <w:t>(4.9%)</w:t>
      </w:r>
      <w:r>
        <w:rPr>
          <w:rFonts w:ascii="Book Antiqua" w:eastAsia="Book Antiqua"/>
          <w:spacing w:val="40"/>
        </w:rPr>
        <w:t> </w:t>
      </w:r>
      <w:r>
        <w:rPr/>
        <w:t>순이었다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7"/>
        <w:rPr>
          <w:rFonts w:ascii="Book Antiqua"/>
          <w:sz w:val="11"/>
        </w:rPr>
      </w:pPr>
      <w:r>
        <w:rPr/>
        <w:drawing>
          <wp:anchor distT="0" distB="0" distL="0" distR="0" allowOverlap="1" layoutInCell="1" locked="0" behindDoc="0" simplePos="0" relativeHeight="11">
            <wp:simplePos x="0" y="0"/>
            <wp:positionH relativeFrom="page">
              <wp:posOffset>1518615</wp:posOffset>
            </wp:positionH>
            <wp:positionV relativeFrom="paragraph">
              <wp:posOffset>106961</wp:posOffset>
            </wp:positionV>
            <wp:extent cx="4521356" cy="2544318"/>
            <wp:effectExtent l="0" t="0" r="0" b="0"/>
            <wp:wrapTopAndBottom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1356" cy="25443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"/>
        <w:rPr>
          <w:rFonts w:ascii="Book Antiqua"/>
          <w:sz w:val="15"/>
        </w:rPr>
      </w:pPr>
    </w:p>
    <w:p>
      <w:pPr>
        <w:pStyle w:val="BodyText"/>
        <w:spacing w:before="52"/>
        <w:ind w:left="643" w:right="670"/>
        <w:jc w:val="center"/>
      </w:pPr>
      <w:r>
        <w:rPr/>
        <w:t>그림</w:t>
      </w:r>
      <w:r>
        <w:rPr>
          <w:spacing w:val="54"/>
        </w:rPr>
        <w:t> </w:t>
      </w:r>
      <w:r>
        <w:rPr>
          <w:rFonts w:ascii="Book Antiqua" w:eastAsia="Book Antiqua"/>
        </w:rPr>
        <w:t>12.</w:t>
      </w:r>
      <w:r>
        <w:rPr>
          <w:rFonts w:ascii="Book Antiqua" w:eastAsia="Book Antiqua"/>
          <w:spacing w:val="62"/>
        </w:rPr>
        <w:t> </w:t>
      </w:r>
      <w:r>
        <w:rPr>
          <w:spacing w:val="9"/>
        </w:rPr>
        <w:t>특허형태별</w:t>
      </w:r>
      <w:r>
        <w:rPr>
          <w:spacing w:val="54"/>
        </w:rPr>
        <w:t> </w:t>
      </w:r>
      <w:r>
        <w:rPr>
          <w:spacing w:val="9"/>
        </w:rPr>
        <w:t>친환경포장</w:t>
      </w:r>
      <w:r>
        <w:rPr>
          <w:spacing w:val="54"/>
        </w:rPr>
        <w:t> </w:t>
      </w:r>
      <w:r>
        <w:rPr/>
        <w:t>관련</w:t>
      </w:r>
      <w:r>
        <w:rPr>
          <w:spacing w:val="54"/>
        </w:rPr>
        <w:t> </w:t>
      </w:r>
      <w:r>
        <w:rPr/>
        <w:t>특허출원</w:t>
      </w:r>
      <w:r>
        <w:rPr>
          <w:spacing w:val="54"/>
        </w:rPr>
        <w:t> </w:t>
      </w:r>
      <w:r>
        <w:rPr>
          <w:spacing w:val="-5"/>
        </w:rPr>
        <w:t>현황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00" w:right="116"/>
        <w:jc w:val="both"/>
      </w:pPr>
      <w:r>
        <w:rPr/>
        <w:t>검색식별로는 </w:t>
      </w:r>
      <w:r>
        <w:rPr>
          <w:rFonts w:ascii="Book Antiqua" w:eastAsia="Book Antiqua"/>
        </w:rPr>
        <w:t>[package*reuse]</w:t>
      </w:r>
      <w:r>
        <w:rPr/>
        <w:t>가 </w:t>
      </w:r>
      <w:r>
        <w:rPr>
          <w:rFonts w:ascii="Book Antiqua" w:eastAsia="Book Antiqua"/>
        </w:rPr>
        <w:t>116</w:t>
      </w:r>
      <w:r>
        <w:rPr/>
        <w:t>건으로 가장 많았고 </w:t>
      </w:r>
      <w:r>
        <w:rPr>
          <w:rFonts w:ascii="Book Antiqua" w:eastAsia="Book Antiqua"/>
        </w:rPr>
        <w:t>[package*reduction]</w:t>
      </w:r>
      <w:r>
        <w:rPr>
          <w:rFonts w:ascii="Book Antiqua" w:eastAsia="Book Antiqua"/>
          <w:spacing w:val="40"/>
        </w:rPr>
        <w:t> </w:t>
      </w:r>
      <w:r>
        <w:rPr/>
        <w:t>이 </w:t>
      </w:r>
      <w:r>
        <w:rPr>
          <w:rFonts w:ascii="Book Antiqua" w:eastAsia="Book Antiqua"/>
        </w:rPr>
        <w:t>92</w:t>
      </w:r>
      <w:r>
        <w:rPr/>
        <w:t>건이었다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키워드별 연간 친환경포장에 대한 특허출원은 </w:t>
      </w:r>
      <w:r>
        <w:rPr>
          <w:rFonts w:ascii="Book Antiqua" w:eastAsia="Book Antiqua"/>
        </w:rPr>
        <w:t>2000</w:t>
      </w:r>
      <w:r>
        <w:rPr/>
        <w:t>년 이후 증 가하다가 </w:t>
      </w:r>
      <w:r>
        <w:rPr>
          <w:rFonts w:ascii="Book Antiqua" w:eastAsia="Book Antiqua"/>
        </w:rPr>
        <w:t>2005</w:t>
      </w:r>
      <w:r>
        <w:rPr/>
        <w:t>년을 고점으로 다소 줄어들고 있는 것으로 나타났으나 </w:t>
      </w:r>
      <w:r>
        <w:rPr>
          <w:rFonts w:ascii="Book Antiqua" w:eastAsia="Book Antiqua"/>
        </w:rPr>
        <w:t>[sustainable]</w:t>
      </w:r>
      <w:r>
        <w:rPr/>
        <w:t>에</w:t>
      </w:r>
      <w:r>
        <w:rPr>
          <w:spacing w:val="11"/>
        </w:rPr>
        <w:t> </w:t>
      </w:r>
      <w:r>
        <w:rPr/>
        <w:t>대한</w:t>
      </w:r>
      <w:r>
        <w:rPr>
          <w:spacing w:val="12"/>
        </w:rPr>
        <w:t> </w:t>
      </w:r>
      <w:r>
        <w:rPr/>
        <w:t>특허는</w:t>
      </w:r>
      <w:r>
        <w:rPr>
          <w:spacing w:val="11"/>
        </w:rPr>
        <w:t> </w:t>
      </w:r>
      <w:r>
        <w:rPr>
          <w:rFonts w:ascii="Book Antiqua" w:eastAsia="Book Antiqua"/>
        </w:rPr>
        <w:t>2003</w:t>
      </w:r>
      <w:r>
        <w:rPr/>
        <w:t>년에</w:t>
      </w:r>
      <w:r>
        <w:rPr>
          <w:spacing w:val="11"/>
        </w:rPr>
        <w:t> </w:t>
      </w:r>
      <w:r>
        <w:rPr/>
        <w:t>처음</w:t>
      </w:r>
      <w:r>
        <w:rPr>
          <w:spacing w:val="13"/>
        </w:rPr>
        <w:t> </w:t>
      </w:r>
      <w:r>
        <w:rPr/>
        <w:t>등장한</w:t>
      </w:r>
      <w:r>
        <w:rPr>
          <w:spacing w:val="11"/>
        </w:rPr>
        <w:t> </w:t>
      </w:r>
      <w:r>
        <w:rPr/>
        <w:t>이래</w:t>
      </w:r>
      <w:r>
        <w:rPr>
          <w:spacing w:val="13"/>
        </w:rPr>
        <w:t> </w:t>
      </w:r>
      <w:r>
        <w:rPr/>
        <w:t>증가추세를</w:t>
      </w:r>
      <w:r>
        <w:rPr>
          <w:spacing w:val="11"/>
        </w:rPr>
        <w:t> </w:t>
      </w:r>
      <w:r>
        <w:rPr/>
        <w:t>보이고</w:t>
      </w:r>
      <w:r>
        <w:rPr>
          <w:spacing w:val="11"/>
        </w:rPr>
        <w:t> </w:t>
      </w:r>
      <w:r>
        <w:rPr>
          <w:spacing w:val="-10"/>
        </w:rPr>
        <w:t>있</w:t>
      </w:r>
    </w:p>
    <w:p>
      <w:pPr>
        <w:spacing w:after="0" w:line="300" w:lineRule="auto"/>
        <w:jc w:val="both"/>
        <w:sectPr>
          <w:pgSz w:w="11900" w:h="16820"/>
          <w:pgMar w:header="0" w:footer="1131" w:top="1600" w:bottom="1320" w:left="1600" w:right="1580"/>
        </w:sectPr>
      </w:pPr>
    </w:p>
    <w:p>
      <w:pPr>
        <w:pStyle w:val="BodyText"/>
        <w:spacing w:before="63"/>
        <w:ind w:left="100"/>
        <w:rPr>
          <w:rFonts w:ascii="Book Antiqua" w:eastAsia="Book Antiqua"/>
        </w:rPr>
      </w:pPr>
      <w:r>
        <w:rPr>
          <w:spacing w:val="-5"/>
        </w:rPr>
        <w:t>었다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00" w:right="116"/>
        <w:jc w:val="both"/>
        <w:rPr>
          <w:rFonts w:ascii="Book Antiqua" w:eastAsia="Book Antiqua"/>
        </w:rPr>
      </w:pPr>
      <w:r>
        <w:rPr/>
        <w:t>특허 형태별로는 포장소재가 매년 </w:t>
      </w:r>
      <w:r>
        <w:rPr>
          <w:rFonts w:ascii="Book Antiqua" w:eastAsia="Book Antiqua"/>
        </w:rPr>
        <w:t>20</w:t>
      </w:r>
      <w:r>
        <w:rPr/>
        <w:t>건 이상의 꾸준한 특허추이를 보이고 있 으며 시스템의 경우 </w:t>
      </w:r>
      <w:r>
        <w:rPr>
          <w:rFonts w:ascii="Book Antiqua" w:eastAsia="Book Antiqua"/>
        </w:rPr>
        <w:t>2003</w:t>
      </w:r>
      <w:r>
        <w:rPr/>
        <w:t>년 이후 거의 매년 </w:t>
      </w:r>
      <w:r>
        <w:rPr>
          <w:rFonts w:ascii="Book Antiqua" w:eastAsia="Book Antiqua"/>
        </w:rPr>
        <w:t>10</w:t>
      </w:r>
      <w:r>
        <w:rPr/>
        <w:t>건 이상의 특허가 출원되고 있었 </w:t>
      </w:r>
      <w:r>
        <w:rPr>
          <w:spacing w:val="-6"/>
        </w:rPr>
        <w:t>다</w:t>
      </w:r>
      <w:r>
        <w:rPr>
          <w:rFonts w:ascii="Book Antiqua" w:eastAsia="Book Antiqua"/>
          <w:spacing w:val="-6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/>
        <w:rPr>
          <w:rFonts w:ascii="Book Antiqua"/>
          <w:sz w:val="11"/>
        </w:rPr>
      </w:pPr>
      <w:r>
        <w:rPr/>
        <w:drawing>
          <wp:anchor distT="0" distB="0" distL="0" distR="0" allowOverlap="1" layoutInCell="1" locked="0" behindDoc="0" simplePos="0" relativeHeight="12">
            <wp:simplePos x="0" y="0"/>
            <wp:positionH relativeFrom="page">
              <wp:posOffset>1619135</wp:posOffset>
            </wp:positionH>
            <wp:positionV relativeFrom="paragraph">
              <wp:posOffset>106420</wp:posOffset>
            </wp:positionV>
            <wp:extent cx="4311520" cy="2514028"/>
            <wp:effectExtent l="0" t="0" r="0" b="0"/>
            <wp:wrapTopAndBottom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1520" cy="25140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13"/>
        <w:ind w:left="643" w:right="670"/>
        <w:jc w:val="center"/>
      </w:pPr>
      <w:r>
        <w:rPr/>
        <w:t>그림</w:t>
      </w:r>
      <w:r>
        <w:rPr>
          <w:spacing w:val="54"/>
        </w:rPr>
        <w:t> </w:t>
      </w:r>
      <w:r>
        <w:rPr>
          <w:rFonts w:ascii="Book Antiqua" w:eastAsia="Book Antiqua"/>
        </w:rPr>
        <w:t>13.</w:t>
      </w:r>
      <w:r>
        <w:rPr>
          <w:rFonts w:ascii="Book Antiqua" w:eastAsia="Book Antiqua"/>
          <w:spacing w:val="62"/>
        </w:rPr>
        <w:t> </w:t>
      </w:r>
      <w:r>
        <w:rPr>
          <w:spacing w:val="9"/>
        </w:rPr>
        <w:t>특허형태별</w:t>
      </w:r>
      <w:r>
        <w:rPr>
          <w:spacing w:val="54"/>
        </w:rPr>
        <w:t> </w:t>
      </w:r>
      <w:r>
        <w:rPr/>
        <w:t>연간</w:t>
      </w:r>
      <w:r>
        <w:rPr>
          <w:spacing w:val="54"/>
        </w:rPr>
        <w:t> </w:t>
      </w:r>
      <w:r>
        <w:rPr>
          <w:spacing w:val="9"/>
        </w:rPr>
        <w:t>친환경포장</w:t>
      </w:r>
      <w:r>
        <w:rPr>
          <w:spacing w:val="54"/>
        </w:rPr>
        <w:t> </w:t>
      </w:r>
      <w:r>
        <w:rPr/>
        <w:t>특허출원</w:t>
      </w:r>
      <w:r>
        <w:rPr>
          <w:spacing w:val="54"/>
        </w:rPr>
        <w:t> </w:t>
      </w:r>
      <w:r>
        <w:rPr>
          <w:spacing w:val="-5"/>
        </w:rPr>
        <w:t>추이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6"/>
        </w:rPr>
      </w:pPr>
      <w:r>
        <w:rPr/>
        <w:drawing>
          <wp:anchor distT="0" distB="0" distL="0" distR="0" allowOverlap="1" layoutInCell="1" locked="0" behindDoc="0" simplePos="0" relativeHeight="13">
            <wp:simplePos x="0" y="0"/>
            <wp:positionH relativeFrom="page">
              <wp:posOffset>1619135</wp:posOffset>
            </wp:positionH>
            <wp:positionV relativeFrom="paragraph">
              <wp:posOffset>152127</wp:posOffset>
            </wp:positionV>
            <wp:extent cx="4341264" cy="2529840"/>
            <wp:effectExtent l="0" t="0" r="0" b="0"/>
            <wp:wrapTopAndBottom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1264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6"/>
        <w:ind w:left="643" w:right="670"/>
        <w:jc w:val="center"/>
      </w:pPr>
      <w:r>
        <w:rPr/>
        <w:t>그림</w:t>
      </w:r>
      <w:r>
        <w:rPr>
          <w:spacing w:val="58"/>
        </w:rPr>
        <w:t> </w:t>
      </w:r>
      <w:r>
        <w:rPr>
          <w:rFonts w:ascii="Book Antiqua" w:eastAsia="Book Antiqua"/>
        </w:rPr>
        <w:t>14.</w:t>
      </w:r>
      <w:r>
        <w:rPr>
          <w:rFonts w:ascii="Book Antiqua" w:eastAsia="Book Antiqua"/>
          <w:spacing w:val="67"/>
        </w:rPr>
        <w:t> </w:t>
      </w:r>
      <w:r>
        <w:rPr/>
        <w:t>국가별</w:t>
      </w:r>
      <w:r>
        <w:rPr>
          <w:spacing w:val="58"/>
        </w:rPr>
        <w:t> </w:t>
      </w:r>
      <w:r>
        <w:rPr/>
        <w:t>연간</w:t>
      </w:r>
      <w:r>
        <w:rPr>
          <w:spacing w:val="58"/>
        </w:rPr>
        <w:t> </w:t>
      </w:r>
      <w:r>
        <w:rPr>
          <w:spacing w:val="9"/>
        </w:rPr>
        <w:t>친환경포장</w:t>
      </w:r>
      <w:r>
        <w:rPr>
          <w:spacing w:val="59"/>
        </w:rPr>
        <w:t> </w:t>
      </w:r>
      <w:r>
        <w:rPr/>
        <w:t>특허출원</w:t>
      </w:r>
      <w:r>
        <w:rPr>
          <w:spacing w:val="58"/>
        </w:rPr>
        <w:t> </w:t>
      </w:r>
      <w:r>
        <w:rPr>
          <w:spacing w:val="-5"/>
        </w:rPr>
        <w:t>추이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00" w:right="118"/>
        <w:jc w:val="both"/>
        <w:rPr>
          <w:rFonts w:ascii="Book Antiqua" w:eastAsia="Book Antiqua"/>
        </w:rPr>
      </w:pPr>
      <w:r>
        <w:rPr/>
        <w:t>국가별로는 미국과 일본이 </w:t>
      </w:r>
      <w:r>
        <w:rPr>
          <w:rFonts w:ascii="Book Antiqua" w:eastAsia="Book Antiqua"/>
        </w:rPr>
        <w:t>2003</w:t>
      </w:r>
      <w:r>
        <w:rPr/>
        <w:t>년을 정점으로 다소 감소추세인 반면 </w:t>
      </w:r>
      <w:r>
        <w:rPr/>
        <w:t>한국은 </w:t>
      </w:r>
      <w:r>
        <w:rPr>
          <w:rFonts w:ascii="Book Antiqua" w:eastAsia="Book Antiqua"/>
        </w:rPr>
        <w:t>2006</w:t>
      </w:r>
      <w:r>
        <w:rPr/>
        <w:t>년에 가장 특허출원이 많았고 비슷한 패턴을 유지하고 있었으며 이 결과</w:t>
      </w:r>
      <w:r>
        <w:rPr>
          <w:spacing w:val="80"/>
        </w:rPr>
        <w:t> </w:t>
      </w:r>
      <w:r>
        <w:rPr/>
        <w:t>만</w:t>
      </w:r>
      <w:r>
        <w:rPr>
          <w:spacing w:val="40"/>
        </w:rPr>
        <w:t> </w:t>
      </w:r>
      <w:r>
        <w:rPr/>
        <w:t>볼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>
          <w:rFonts w:ascii="Book Antiqua" w:eastAsia="Book Antiqua"/>
        </w:rPr>
        <w:t>3</w:t>
      </w:r>
      <w:r>
        <w:rPr/>
        <w:t>년</w:t>
      </w:r>
      <w:r>
        <w:rPr>
          <w:spacing w:val="40"/>
        </w:rPr>
        <w:t> </w:t>
      </w:r>
      <w:r>
        <w:rPr/>
        <w:t>정도의</w:t>
      </w:r>
      <w:r>
        <w:rPr>
          <w:spacing w:val="40"/>
        </w:rPr>
        <w:t> </w:t>
      </w:r>
      <w:r>
        <w:rPr/>
        <w:t>기술격차가</w:t>
      </w:r>
      <w:r>
        <w:rPr>
          <w:spacing w:val="40"/>
        </w:rPr>
        <w:t> </w:t>
      </w:r>
      <w:r>
        <w:rPr/>
        <w:t>발생하고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판단된다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footerReference w:type="default" r:id="rId12"/>
          <w:pgSz w:w="11900" w:h="16820"/>
          <w:pgMar w:footer="1131" w:header="0" w:top="1600" w:bottom="1320" w:left="1600" w:right="158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line="300" w:lineRule="auto" w:before="198"/>
        <w:ind w:left="100" w:right="118"/>
        <w:jc w:val="both"/>
        <w:rPr>
          <w:rFonts w:ascii="Book Antiqua" w:eastAsia="Book Antiqua"/>
        </w:rPr>
      </w:pPr>
      <w:r>
        <w:rPr/>
        <w:t>검색식별 친환경포장에 대한 특허출원 결과는 미국이 전체 </w:t>
      </w:r>
      <w:r>
        <w:rPr>
          <w:rFonts w:ascii="Book Antiqua" w:eastAsia="Book Antiqua"/>
        </w:rPr>
        <w:t>102</w:t>
      </w:r>
      <w:r>
        <w:rPr/>
        <w:t>건 </w:t>
      </w:r>
      <w:r>
        <w:rPr/>
        <w:t>중 </w:t>
      </w:r>
      <w:r>
        <w:rPr>
          <w:rFonts w:ascii="Book Antiqua" w:eastAsia="Book Antiqua"/>
        </w:rPr>
        <w:t>[package*reuse]</w:t>
      </w:r>
      <w:r>
        <w:rPr/>
        <w:t>에 대하여 </w:t>
      </w:r>
      <w:r>
        <w:rPr>
          <w:rFonts w:ascii="Book Antiqua" w:eastAsia="Book Antiqua"/>
        </w:rPr>
        <w:t>63</w:t>
      </w:r>
      <w:r>
        <w:rPr/>
        <w:t>건을 차지한 반면 일본은 </w:t>
      </w:r>
      <w:r>
        <w:rPr>
          <w:rFonts w:ascii="Book Antiqua" w:eastAsia="Book Antiqua"/>
        </w:rPr>
        <w:t>[package*reduction]</w:t>
      </w:r>
      <w:r>
        <w:rPr/>
        <w:t>이 가장 높는데 유럽은 미국과 비슷한 추세를 보였으며 한국은 </w:t>
      </w:r>
      <w:r>
        <w:rPr>
          <w:rFonts w:ascii="Book Antiqua" w:eastAsia="Book Antiqua"/>
        </w:rPr>
        <w:t>[package*sustainable]</w:t>
      </w:r>
      <w:r>
        <w:rPr/>
        <w:t>에 대한 특허검색결과가 가장 많았다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2"/>
        </w:rPr>
      </w:pPr>
      <w:r>
        <w:rPr/>
        <w:drawing>
          <wp:anchor distT="0" distB="0" distL="0" distR="0" allowOverlap="1" layoutInCell="1" locked="0" behindDoc="0" simplePos="0" relativeHeight="14">
            <wp:simplePos x="0" y="0"/>
            <wp:positionH relativeFrom="page">
              <wp:posOffset>1619135</wp:posOffset>
            </wp:positionH>
            <wp:positionV relativeFrom="paragraph">
              <wp:posOffset>191357</wp:posOffset>
            </wp:positionV>
            <wp:extent cx="4332102" cy="2526029"/>
            <wp:effectExtent l="0" t="0" r="0" b="0"/>
            <wp:wrapTopAndBottom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2102" cy="2526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/>
        <w:rPr>
          <w:rFonts w:ascii="Book Antiqua"/>
          <w:sz w:val="18"/>
        </w:rPr>
      </w:pPr>
    </w:p>
    <w:p>
      <w:pPr>
        <w:pStyle w:val="BodyText"/>
        <w:ind w:left="643" w:right="670"/>
        <w:jc w:val="center"/>
      </w:pPr>
      <w:r>
        <w:rPr/>
        <w:t>그림</w:t>
      </w:r>
      <w:r>
        <w:rPr>
          <w:spacing w:val="64"/>
        </w:rPr>
        <w:t> </w:t>
      </w:r>
      <w:r>
        <w:rPr>
          <w:rFonts w:ascii="Book Antiqua" w:eastAsia="Book Antiqua"/>
        </w:rPr>
        <w:t>15.</w:t>
      </w:r>
      <w:r>
        <w:rPr>
          <w:rFonts w:ascii="Book Antiqua" w:eastAsia="Book Antiqua"/>
          <w:spacing w:val="73"/>
        </w:rPr>
        <w:t> </w:t>
      </w:r>
      <w:r>
        <w:rPr/>
        <w:t>국가별</w:t>
      </w:r>
      <w:r>
        <w:rPr>
          <w:spacing w:val="65"/>
        </w:rPr>
        <w:t> </w:t>
      </w:r>
      <w:r>
        <w:rPr/>
        <w:t>검색식별</w:t>
      </w:r>
      <w:r>
        <w:rPr>
          <w:spacing w:val="65"/>
        </w:rPr>
        <w:t> </w:t>
      </w:r>
      <w:r>
        <w:rPr/>
        <w:t>친환경</w:t>
      </w:r>
      <w:r>
        <w:rPr>
          <w:spacing w:val="65"/>
        </w:rPr>
        <w:t> </w:t>
      </w:r>
      <w:r>
        <w:rPr/>
        <w:t>포장</w:t>
      </w:r>
      <w:r>
        <w:rPr>
          <w:spacing w:val="64"/>
        </w:rPr>
        <w:t> </w:t>
      </w:r>
      <w:r>
        <w:rPr/>
        <w:t>특허출원</w:t>
      </w:r>
      <w:r>
        <w:rPr>
          <w:spacing w:val="65"/>
        </w:rPr>
        <w:t> </w:t>
      </w:r>
      <w:r>
        <w:rPr>
          <w:spacing w:val="-5"/>
        </w:rPr>
        <w:t>추이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spacing w:line="300" w:lineRule="auto" w:before="1"/>
        <w:ind w:left="100" w:right="116"/>
        <w:jc w:val="both"/>
        <w:rPr>
          <w:rFonts w:ascii="Book Antiqua" w:eastAsia="Book Antiqua"/>
        </w:rPr>
      </w:pPr>
      <w:r>
        <w:rPr/>
        <w:t>국가별 키워드에 따른 친환경포장특허출원 결과를 살펴본 결과 미국과 유럽이 </w:t>
      </w:r>
      <w:r>
        <w:rPr>
          <w:rFonts w:ascii="Book Antiqua" w:eastAsia="Book Antiqua"/>
        </w:rPr>
        <w:t>[reuse]</w:t>
      </w:r>
      <w:r>
        <w:rPr/>
        <w:t>에 대하여</w:t>
      </w:r>
      <w:r>
        <w:rPr>
          <w:rFonts w:ascii="Book Antiqua" w:eastAsia="Book Antiqua"/>
        </w:rPr>
        <w:t>, </w:t>
      </w:r>
      <w:r>
        <w:rPr/>
        <w:t>일본은 </w:t>
      </w:r>
      <w:r>
        <w:rPr>
          <w:rFonts w:ascii="Book Antiqua" w:eastAsia="Book Antiqua"/>
        </w:rPr>
        <w:t>[reduction],</w:t>
      </w:r>
      <w:r>
        <w:rPr/>
        <w:t>한국은 </w:t>
      </w:r>
      <w:r>
        <w:rPr>
          <w:rFonts w:ascii="Book Antiqua" w:eastAsia="Book Antiqua"/>
        </w:rPr>
        <w:t>[sustainable]</w:t>
      </w:r>
      <w:r>
        <w:rPr/>
        <w:t>과 </w:t>
      </w:r>
      <w:r>
        <w:rPr>
          <w:rFonts w:ascii="Book Antiqua" w:eastAsia="Book Antiqua"/>
        </w:rPr>
        <w:t>[recycle]</w:t>
      </w:r>
      <w:r>
        <w:rPr/>
        <w:t>기술에 대 한 특허검색결과가 가장 많았다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  <w:w w:val="150"/>
        </w:rPr>
        <w:t> </w:t>
      </w:r>
      <w:r>
        <w:rPr/>
        <w:t>국가별 친환경포장 특허형태는 모든 </w:t>
      </w:r>
      <w:r>
        <w:rPr/>
        <w:t>국가에 서 포장소재에 대한 특허가 절반 이상으로 많았으며 시스템에 대한 특허형태</w:t>
      </w:r>
      <w:r>
        <w:rPr>
          <w:spacing w:val="80"/>
        </w:rPr>
        <w:t> </w:t>
      </w:r>
      <w:r>
        <w:rPr/>
        <w:t>가 뒤를 이었다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1131" w:top="1600" w:bottom="1320" w:left="1600" w:right="1580"/>
        </w:sectPr>
      </w:pPr>
    </w:p>
    <w:p>
      <w:pPr>
        <w:pStyle w:val="BodyText"/>
        <w:rPr>
          <w:rFonts w:ascii="Book Antiqua"/>
          <w:sz w:val="8"/>
        </w:rPr>
      </w:pPr>
    </w:p>
    <w:p>
      <w:pPr>
        <w:pStyle w:val="BodyText"/>
        <w:ind w:left="949"/>
        <w:rPr>
          <w:rFonts w:ascii="Book Antiqua"/>
          <w:sz w:val="20"/>
        </w:rPr>
      </w:pPr>
      <w:r>
        <w:rPr>
          <w:rFonts w:ascii="Book Antiqua"/>
          <w:sz w:val="20"/>
        </w:rPr>
        <w:drawing>
          <wp:inline distT="0" distB="0" distL="0" distR="0">
            <wp:extent cx="4338636" cy="2529839"/>
            <wp:effectExtent l="0" t="0" r="0" b="0"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8636" cy="2529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BodyText"/>
        <w:spacing w:before="89"/>
        <w:ind w:left="643" w:right="670"/>
        <w:jc w:val="center"/>
      </w:pPr>
      <w:r>
        <w:rPr/>
        <w:t>그림</w:t>
      </w:r>
      <w:r>
        <w:rPr>
          <w:spacing w:val="64"/>
        </w:rPr>
        <w:t> </w:t>
      </w:r>
      <w:r>
        <w:rPr>
          <w:rFonts w:ascii="Book Antiqua" w:eastAsia="Book Antiqua"/>
        </w:rPr>
        <w:t>16.</w:t>
      </w:r>
      <w:r>
        <w:rPr>
          <w:rFonts w:ascii="Book Antiqua" w:eastAsia="Book Antiqua"/>
          <w:spacing w:val="73"/>
        </w:rPr>
        <w:t> </w:t>
      </w:r>
      <w:r>
        <w:rPr/>
        <w:t>국가별</w:t>
      </w:r>
      <w:r>
        <w:rPr>
          <w:spacing w:val="65"/>
        </w:rPr>
        <w:t> </w:t>
      </w:r>
      <w:r>
        <w:rPr/>
        <w:t>키워드별</w:t>
      </w:r>
      <w:r>
        <w:rPr>
          <w:spacing w:val="65"/>
        </w:rPr>
        <w:t> </w:t>
      </w:r>
      <w:r>
        <w:rPr/>
        <w:t>친환경</w:t>
      </w:r>
      <w:r>
        <w:rPr>
          <w:spacing w:val="65"/>
        </w:rPr>
        <w:t> </w:t>
      </w:r>
      <w:r>
        <w:rPr/>
        <w:t>포장</w:t>
      </w:r>
      <w:r>
        <w:rPr>
          <w:spacing w:val="64"/>
        </w:rPr>
        <w:t> </w:t>
      </w:r>
      <w:r>
        <w:rPr/>
        <w:t>특허출원</w:t>
      </w:r>
      <w:r>
        <w:rPr>
          <w:spacing w:val="65"/>
        </w:rPr>
        <w:t> </w:t>
      </w:r>
      <w:r>
        <w:rPr>
          <w:spacing w:val="-5"/>
        </w:rPr>
        <w:t>추이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6"/>
        </w:rPr>
      </w:pPr>
      <w:r>
        <w:rPr/>
        <w:drawing>
          <wp:anchor distT="0" distB="0" distL="0" distR="0" allowOverlap="1" layoutInCell="1" locked="0" behindDoc="0" simplePos="0" relativeHeight="15">
            <wp:simplePos x="0" y="0"/>
            <wp:positionH relativeFrom="page">
              <wp:posOffset>1619135</wp:posOffset>
            </wp:positionH>
            <wp:positionV relativeFrom="paragraph">
              <wp:posOffset>232369</wp:posOffset>
            </wp:positionV>
            <wp:extent cx="4341264" cy="2529840"/>
            <wp:effectExtent l="0" t="0" r="0" b="0"/>
            <wp:wrapTopAndBottom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1264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6"/>
        <w:ind w:left="643" w:right="673"/>
        <w:jc w:val="center"/>
      </w:pPr>
      <w:r>
        <w:rPr/>
        <w:t>그림</w:t>
      </w:r>
      <w:r>
        <w:rPr>
          <w:spacing w:val="55"/>
        </w:rPr>
        <w:t> </w:t>
      </w:r>
      <w:r>
        <w:rPr>
          <w:rFonts w:ascii="Book Antiqua" w:eastAsia="Book Antiqua"/>
        </w:rPr>
        <w:t>17.</w:t>
      </w:r>
      <w:r>
        <w:rPr>
          <w:rFonts w:ascii="Book Antiqua" w:eastAsia="Book Antiqua"/>
          <w:spacing w:val="63"/>
        </w:rPr>
        <w:t> </w:t>
      </w:r>
      <w:r>
        <w:rPr/>
        <w:t>국가별</w:t>
      </w:r>
      <w:r>
        <w:rPr>
          <w:spacing w:val="56"/>
        </w:rPr>
        <w:t> </w:t>
      </w:r>
      <w:r>
        <w:rPr>
          <w:spacing w:val="9"/>
        </w:rPr>
        <w:t>특허형태별</w:t>
      </w:r>
      <w:r>
        <w:rPr>
          <w:spacing w:val="56"/>
        </w:rPr>
        <w:t> </w:t>
      </w:r>
      <w:r>
        <w:rPr>
          <w:spacing w:val="9"/>
        </w:rPr>
        <w:t>친환경포장</w:t>
      </w:r>
      <w:r>
        <w:rPr>
          <w:spacing w:val="56"/>
        </w:rPr>
        <w:t> </w:t>
      </w:r>
      <w:r>
        <w:rPr/>
        <w:t>특허출원</w:t>
      </w:r>
      <w:r>
        <w:rPr>
          <w:spacing w:val="56"/>
        </w:rPr>
        <w:t> </w:t>
      </w:r>
      <w:r>
        <w:rPr>
          <w:spacing w:val="-5"/>
        </w:rPr>
        <w:t>추이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17"/>
        </w:rPr>
      </w:pPr>
    </w:p>
    <w:p>
      <w:pPr>
        <w:pStyle w:val="BodyText"/>
        <w:spacing w:line="300" w:lineRule="auto"/>
        <w:ind w:left="100" w:right="116"/>
        <w:jc w:val="both"/>
        <w:rPr>
          <w:rFonts w:ascii="Book Antiqua" w:eastAsia="Book Antiqua"/>
        </w:rPr>
      </w:pPr>
      <w:r>
        <w:rPr/>
        <w:t>국가별 연간 친환경포장 특허출원 추이는 일본이 </w:t>
      </w:r>
      <w:r>
        <w:rPr>
          <w:rFonts w:ascii="Book Antiqua" w:eastAsia="Book Antiqua"/>
        </w:rPr>
        <w:t>2000</w:t>
      </w:r>
      <w:r>
        <w:rPr/>
        <w:t>년 이후 꾸준한 특허출 원을 보이고 있으며 유럽의 경우 </w:t>
      </w:r>
      <w:r>
        <w:rPr>
          <w:rFonts w:ascii="Book Antiqua" w:eastAsia="Book Antiqua"/>
        </w:rPr>
        <w:t>2002</w:t>
      </w:r>
      <w:r>
        <w:rPr/>
        <w:t>년 이후 오히려 줄어드는 추세를 보이고 있는데 특히 미국은 </w:t>
      </w:r>
      <w:r>
        <w:rPr>
          <w:rFonts w:ascii="Book Antiqua" w:eastAsia="Book Antiqua"/>
        </w:rPr>
        <w:t>2002</w:t>
      </w:r>
      <w:r>
        <w:rPr/>
        <w:t>년 이후 매년 꾸준히 특허출원이 발생하고 있으며 한 국은 </w:t>
      </w:r>
      <w:r>
        <w:rPr>
          <w:rFonts w:ascii="Book Antiqua" w:eastAsia="Book Antiqua"/>
        </w:rPr>
        <w:t>2005</w:t>
      </w:r>
      <w:r>
        <w:rPr/>
        <w:t>년 이후 급증하고 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1131" w:top="1600" w:bottom="1320" w:left="1600" w:right="1580"/>
        </w:sectPr>
      </w:pPr>
    </w:p>
    <w:p>
      <w:pPr>
        <w:pStyle w:val="BodyText"/>
        <w:rPr>
          <w:rFonts w:ascii="Book Antiqua"/>
          <w:sz w:val="8"/>
        </w:rPr>
      </w:pPr>
    </w:p>
    <w:p>
      <w:pPr>
        <w:pStyle w:val="BodyText"/>
        <w:ind w:left="949"/>
        <w:rPr>
          <w:rFonts w:ascii="Book Antiqua"/>
          <w:sz w:val="20"/>
        </w:rPr>
      </w:pPr>
      <w:r>
        <w:rPr>
          <w:rFonts w:ascii="Book Antiqua"/>
          <w:sz w:val="20"/>
        </w:rPr>
        <w:drawing>
          <wp:inline distT="0" distB="0" distL="0" distR="0">
            <wp:extent cx="4338636" cy="2529839"/>
            <wp:effectExtent l="0" t="0" r="0" b="0"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8636" cy="2529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BodyText"/>
        <w:spacing w:before="89"/>
        <w:ind w:left="643" w:right="670"/>
        <w:jc w:val="center"/>
      </w:pPr>
      <w:r>
        <w:rPr/>
        <w:t>그림</w:t>
      </w:r>
      <w:r>
        <w:rPr>
          <w:spacing w:val="62"/>
        </w:rPr>
        <w:t> </w:t>
      </w:r>
      <w:r>
        <w:rPr>
          <w:rFonts w:ascii="Book Antiqua" w:eastAsia="Book Antiqua"/>
        </w:rPr>
        <w:t>18.</w:t>
      </w:r>
      <w:r>
        <w:rPr>
          <w:rFonts w:ascii="Book Antiqua" w:eastAsia="Book Antiqua"/>
          <w:spacing w:val="70"/>
        </w:rPr>
        <w:t> </w:t>
      </w:r>
      <w:r>
        <w:rPr/>
        <w:t>국가별</w:t>
      </w:r>
      <w:r>
        <w:rPr>
          <w:spacing w:val="62"/>
        </w:rPr>
        <w:t> </w:t>
      </w:r>
      <w:r>
        <w:rPr/>
        <w:t>연간</w:t>
      </w:r>
      <w:r>
        <w:rPr>
          <w:spacing w:val="62"/>
        </w:rPr>
        <w:t> </w:t>
      </w:r>
      <w:r>
        <w:rPr/>
        <w:t>친환경</w:t>
      </w:r>
      <w:r>
        <w:rPr>
          <w:spacing w:val="62"/>
        </w:rPr>
        <w:t> </w:t>
      </w:r>
      <w:r>
        <w:rPr/>
        <w:t>포장</w:t>
      </w:r>
      <w:r>
        <w:rPr>
          <w:spacing w:val="62"/>
        </w:rPr>
        <w:t> </w:t>
      </w:r>
      <w:r>
        <w:rPr/>
        <w:t>특허출원</w:t>
      </w:r>
      <w:r>
        <w:rPr>
          <w:spacing w:val="62"/>
        </w:rPr>
        <w:t> </w:t>
      </w:r>
      <w:r>
        <w:rPr>
          <w:spacing w:val="-5"/>
        </w:rPr>
        <w:t>추이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00" w:right="116"/>
        <w:jc w:val="both"/>
        <w:rPr>
          <w:rFonts w:ascii="Book Antiqua" w:eastAsia="Book Antiqua"/>
        </w:rPr>
      </w:pPr>
      <w:r>
        <w:rPr/>
        <w:t>산업기술재단이 </w:t>
      </w:r>
      <w:r>
        <w:rPr>
          <w:rFonts w:ascii="Book Antiqua" w:eastAsia="Book Antiqua"/>
        </w:rPr>
        <w:t>2007</w:t>
      </w:r>
      <w:r>
        <w:rPr/>
        <w:t>년 작성한 </w:t>
      </w:r>
      <w:r>
        <w:rPr>
          <w:rFonts w:ascii="Book Antiqua" w:eastAsia="Book Antiqua"/>
        </w:rPr>
        <w:t>[</w:t>
      </w:r>
      <w:r>
        <w:rPr/>
        <w:t>환경대응형 에코패키징 솔루션 기술개발</w:t>
      </w:r>
      <w:r>
        <w:rPr>
          <w:rFonts w:ascii="Book Antiqua" w:eastAsia="Book Antiqua"/>
        </w:rPr>
        <w:t>] </w:t>
      </w:r>
      <w:r>
        <w:rPr/>
        <w:t>연 구에서도 적용범위는 다르지만 관련특허에 대한 연구가 있었다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한국</w:t>
      </w:r>
      <w:r>
        <w:rPr>
          <w:rFonts w:ascii="Book Antiqua" w:eastAsia="Book Antiqua"/>
        </w:rPr>
        <w:t>, </w:t>
      </w:r>
      <w:r>
        <w:rPr/>
        <w:t>미국</w:t>
      </w:r>
      <w:r>
        <w:rPr>
          <w:rFonts w:ascii="Book Antiqua" w:eastAsia="Book Antiqua"/>
        </w:rPr>
        <w:t>, </w:t>
      </w:r>
      <w:r>
        <w:rPr/>
        <w:t>일본 및 유럽의 친환경분야 유효특허건수의 국가별 특허점유율을 살펴보면</w:t>
      </w:r>
      <w:r>
        <w:rPr>
          <w:rFonts w:ascii="Book Antiqua" w:eastAsia="Book Antiqua"/>
        </w:rPr>
        <w:t>, </w:t>
      </w:r>
      <w:r>
        <w:rPr/>
        <w:t>미국</w:t>
      </w:r>
      <w:r>
        <w:rPr>
          <w:rFonts w:ascii="Book Antiqua" w:eastAsia="Book Antiqua"/>
        </w:rPr>
        <w:t>(</w:t>
      </w:r>
      <w:r>
        <w:rPr/>
        <w:t>등록특허</w:t>
      </w:r>
      <w:r>
        <w:rPr>
          <w:rFonts w:ascii="Book Antiqua" w:eastAsia="Book Antiqua"/>
        </w:rPr>
        <w:t>)</w:t>
      </w:r>
      <w:r>
        <w:rPr/>
        <w:t>이 </w:t>
      </w:r>
      <w:r>
        <w:rPr>
          <w:rFonts w:ascii="Book Antiqua" w:eastAsia="Book Antiqua"/>
        </w:rPr>
        <w:t>977</w:t>
      </w:r>
      <w:r>
        <w:rPr/>
        <w:t>건</w:t>
      </w:r>
      <w:r>
        <w:rPr>
          <w:rFonts w:ascii="Book Antiqua" w:eastAsia="Book Antiqua"/>
        </w:rPr>
        <w:t>, 32%</w:t>
      </w:r>
      <w:r>
        <w:rPr/>
        <w:t>로 가장 많고 한국이 </w:t>
      </w:r>
      <w:r>
        <w:rPr>
          <w:rFonts w:ascii="Book Antiqua" w:eastAsia="Book Antiqua"/>
        </w:rPr>
        <w:t>946</w:t>
      </w:r>
      <w:r>
        <w:rPr/>
        <w:t>건</w:t>
      </w:r>
      <w:r>
        <w:rPr>
          <w:rFonts w:ascii="Book Antiqua" w:eastAsia="Book Antiqua"/>
        </w:rPr>
        <w:t>, 31%, </w:t>
      </w:r>
      <w:r>
        <w:rPr/>
        <w:t>일본이 </w:t>
      </w:r>
      <w:r>
        <w:rPr>
          <w:rFonts w:ascii="Book Antiqua" w:eastAsia="Book Antiqua"/>
        </w:rPr>
        <w:t>941</w:t>
      </w:r>
      <w:r>
        <w:rPr/>
        <w:t>건</w:t>
      </w:r>
      <w:r>
        <w:rPr>
          <w:rFonts w:ascii="Book Antiqua" w:eastAsia="Book Antiqua"/>
        </w:rPr>
        <w:t>, 30%,</w:t>
      </w:r>
      <w:r>
        <w:rPr>
          <w:rFonts w:ascii="Book Antiqua" w:eastAsia="Book Antiqua"/>
          <w:spacing w:val="40"/>
        </w:rPr>
        <w:t> </w:t>
      </w:r>
      <w:r>
        <w:rPr/>
        <w:t>유럽이</w:t>
      </w:r>
      <w:r>
        <w:rPr>
          <w:spacing w:val="40"/>
        </w:rPr>
        <w:t> </w:t>
      </w:r>
      <w:r>
        <w:rPr>
          <w:rFonts w:ascii="Book Antiqua" w:eastAsia="Book Antiqua"/>
        </w:rPr>
        <w:t>227</w:t>
      </w:r>
      <w:r>
        <w:rPr/>
        <w:t>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7%</w:t>
      </w:r>
      <w:r>
        <w:rPr/>
        <w:t>의</w:t>
      </w:r>
      <w:r>
        <w:rPr>
          <w:spacing w:val="40"/>
        </w:rPr>
        <w:t> </w:t>
      </w:r>
      <w:r>
        <w:rPr/>
        <w:t>순으로</w:t>
      </w:r>
      <w:r>
        <w:rPr>
          <w:spacing w:val="40"/>
        </w:rPr>
        <w:t> </w:t>
      </w:r>
      <w:r>
        <w:rPr/>
        <w:t>나타나고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29"/>
        </w:rPr>
      </w:pPr>
    </w:p>
    <w:p>
      <w:pPr>
        <w:spacing w:after="0"/>
        <w:rPr>
          <w:rFonts w:ascii="Book Antiqua"/>
          <w:sz w:val="29"/>
        </w:rPr>
        <w:sectPr>
          <w:pgSz w:w="11900" w:h="16820"/>
          <w:pgMar w:header="0" w:footer="1131" w:top="1600" w:bottom="1320" w:left="1600" w:right="1580"/>
        </w:sectPr>
      </w:pPr>
    </w:p>
    <w:p>
      <w:pPr>
        <w:spacing w:before="77"/>
        <w:ind w:left="507" w:right="0" w:firstLine="0"/>
        <w:jc w:val="left"/>
        <w:rPr>
          <w:sz w:val="17"/>
        </w:rPr>
      </w:pPr>
      <w:r>
        <w:rPr/>
        <w:pict>
          <v:group style="position:absolute;margin-left:122.180496pt;margin-top:2.692454pt;width:163.5pt;height:86.6pt;mso-position-horizontal-relative:page;mso-position-vertical-relative:paragraph;z-index:-16437760" id="docshapegroup244" coordorigin="2444,54" coordsize="3270,1732">
            <v:shape style="position:absolute;left:2444;top:179;width:3268;height:1576" id="docshape245" coordorigin="2444,180" coordsize="3268,1576" path="m2444,180l2444,1756m2444,1756l2501,1756m2444,1362l2501,1362m2444,968l2501,968m2444,573l2501,573m2444,180l2501,180m2444,1756l5712,1756m2444,1756l2444,1699m2546,1756l2546,1699m2648,1756l2648,1699m2751,1756l2751,1699m2853,1756l2853,1699m2955,1756l2955,1699m3057,1756l3057,1699m3159,1756l3159,1699m3261,1756l3261,1699m3363,1756l3363,1699m3465,1756l3465,1699m3567,1756l3567,1699m3669,1756l3669,1699m3771,1756l3771,1699m3873,1756l3873,1699m3975,1756l3975,1699m4079,1756l4079,1699m4181,1756l4181,1699m4283,1756l4283,1699m4385,1756l4385,1699m4487,1756l4487,1699m4589,1756l4589,1699m4691,1756l4691,1699m4793,1756l4793,1699m4896,1756l4896,1699m4998,1756l4998,1699m5100,1756l5100,1699m5202,1756l5202,1699m5304,1756l5304,1699m5406,1756l5406,1699m5508,1756l5508,1699m5610,1756l5610,1699m5712,1756l5712,1699e" filled="false" stroked="true" strokeweight=".073pt" strokecolor="#000000">
              <v:path arrowok="t"/>
              <v:stroke dashstyle="solid"/>
            </v:shape>
            <v:shape style="position:absolute;left:2495;top:475;width:3166;height:1218" id="docshape246" coordorigin="2495,475" coordsize="3166,1218" path="m2495,1500l2520,1511,2546,1523,2560,1529,2573,1533,2584,1538,2597,1539m2597,1539l2611,1539,2622,1535,2635,1530,2648,1524,2662,1519,2675,1516,2686,1514,2694,1516,2700,1519m2700,1519l2705,1523,2713,1527,2724,1541,2737,1557,2751,1574,2764,1592,2777,1609,2788,1625,2796,1631,2802,1637m2802,1637l2815,1649,2826,1660,2839,1672,2853,1682,2858,1687,2866,1690,2872,1691,2879,1693,2885,1691,2891,1688,2898,1684,2904,1677m2904,1677l2907,1672,2909,1666,2917,1652,2923,1634,2928,1615,2936,1592,2942,1568,2955,1519,2961,1494,2968,1470,2974,1448,2979,1428,2987,1410,2993,1397,2996,1391,3000,1387,3003,1382,3006,1381m3006,1381l3009,1380,3012,1380,3019,1384,3025,1390,3031,1400,3038,1412,3044,1426,3051,1442,3057,1460,3070,1497,3076,1514,3082,1530,3089,1545,3095,1560,3102,1570,3108,1579m3108,1579l3114,1584,3121,1590,3133,1596,3146,1601,3159,1602,3172,1601,3185,1599,3197,1598,3210,1598m3210,1598l3235,1596,3261,1593,3287,1587,3312,1579m3312,1579l3325,1573,3337,1565,3363,1548,3389,1532,3401,1524,3414,1519m3414,1519l3427,1514,3439,1513,3452,1511,3465,1511,3478,1511,3491,1508,3503,1505,3516,1500m3516,1500l3529,1491,3541,1481,3554,1469,3567,1456,3593,1428,3605,1415,3618,1402m3618,1402l3720,1302m3720,1302l3733,1289,3745,1276,3771,1248,3784,1235,3798,1223,3809,1213,3822,1204m3822,1204l3847,1189,3860,1182,3873,1178,3886,1175,3900,1175,3911,1178,3919,1181,3924,1185m3924,1185l3930,1192,3938,1201,3943,1213,3949,1227,3956,1243,3962,1260,3975,1293,3981,1309,3989,1324,3994,1339,4000,1349,4008,1358,4013,1363,4021,1365,4024,1363,4026,1362m4026,1362l4029,1359,4032,1355,4037,1349,4040,1342,4043,1333,4045,1324,4053,1303,4059,1279,4066,1254,4072,1226,4077,1197,4085,1169,4091,1141,4098,1113,4104,1090,4111,1068,4117,1050,4120,1042,4124,1036,4127,1031,4130,1027m4130,1027l4133,1024,4136,1023,4143,1024,4149,1027,4156,1034,4162,1044,4168,1056,4175,1069,4181,1084,4194,1112,4200,1126,4207,1138,4213,1148,4219,1157,4226,1163,4232,1164m4232,1164l4238,1163,4245,1160,4251,1154,4257,1147,4264,1137,4270,1126,4283,1104,4296,1081,4309,1058,4315,1047,4321,1040,4328,1033,4334,1027m4334,1027l4339,1024,4344,1024,4350,1024,4357,1027,4371,1031,4385,1037,4400,1043,4407,1043,4413,1043,4420,1042,4426,1039,4432,1034,4436,1027m4436,1027l4439,1021,4442,1012,4449,995,4455,973,4461,948,4468,920,4474,891,4487,831,4493,802,4500,772,4506,745,4512,718,4519,696,4525,677,4528,670,4532,663,4535,657,4538,652m4538,652l4541,649,4544,648,4548,648,4551,648,4557,652,4563,661,4570,671,4576,686,4583,701,4589,717,4595,733,4602,747,4608,762,4614,774,4621,784,4627,790,4630,791,4635,793,4637,791,4640,790m4640,790l4643,787,4646,783,4651,777,4653,771,4659,755,4665,736,4672,714,4678,690,4686,665,4691,639,4697,614,4705,589,4710,566,4716,546,4723,526,4729,512,4732,506,4737,500,4740,497,4742,494m4742,494l4748,493,4756,493,4761,497,4767,503,4775,512,4780,524,4788,535,4793,548,4807,579,4820,611,4831,644,4839,658,4845,673m4845,673l4850,687,4858,704,4863,720,4869,737,4882,775,4896,813,4909,850,4915,867,4922,882,4928,897,4933,910,4941,920,4947,929m4947,929l4952,935,4960,941,4966,944,4971,946,4979,946,4984,946,4998,944,5011,936,5024,929,5036,919,5049,908m5049,908l5062,898,5073,886,5087,872,5100,857,5113,840,5126,819,5138,796,5151,771m5151,771l5157,756,5164,737,5170,717,5176,695,5183,671,5189,648,5202,598,5208,575,5215,553,5221,532,5228,515,5234,499,5240,487,5243,483,5247,478,5250,477,5253,475m5253,475l5259,477,5266,481,5272,488,5278,500,5285,513,5291,529,5298,547,5304,566,5310,586,5317,608,5330,652,5342,693,5349,714,5355,731m5355,731l5361,749,5368,769,5374,791,5380,813,5393,859,5406,905,5412,927,5419,948,5425,967,5432,984,5438,999,5444,1011,5451,1021,5457,1027m5457,1027l5463,1030,5470,1027,5476,1023,5482,1015,5489,1005,5495,993,5502,980,5508,965,5521,935,5527,920,5534,907,5540,894,5546,884,5553,875,5559,869m5559,869l5565,866,5572,863,5578,862,5584,862,5597,863,5610,867,5623,873,5635,881,5648,885,5661,889e" filled="false" stroked="true" strokeweight="1.167pt" strokecolor="#33cccc">
              <v:path arrowok="t"/>
              <v:stroke dashstyle="solid"/>
            </v:shape>
            <v:shape style="position:absolute;left:2464;top:1468;width:62;height:62" id="docshape247" coordorigin="2465,1469" coordsize="62,62" path="m2495,1469l2465,1500,2495,1530,2526,1500,2495,1469xe" filled="true" fillcolor="#33cccc" stroked="false">
              <v:path arrowok="t"/>
              <v:fill type="solid"/>
            </v:shape>
            <v:shape style="position:absolute;left:2464;top:1468;width:62;height:62" id="docshape248" coordorigin="2465,1469" coordsize="62,62" path="m2495,1469l2526,1500,2495,1530,2465,1500,2495,1469xe" filled="false" stroked="true" strokeweight=".583pt" strokecolor="#33cccc">
              <v:path arrowok="t"/>
              <v:stroke dashstyle="solid"/>
            </v:shape>
            <v:shape style="position:absolute;left:2566;top:1508;width:62;height:62" id="docshape249" coordorigin="2567,1508" coordsize="62,62" path="m2597,1508l2567,1539,2597,1570,2628,1539,2597,1508xe" filled="true" fillcolor="#33cccc" stroked="false">
              <v:path arrowok="t"/>
              <v:fill type="solid"/>
            </v:shape>
            <v:shape style="position:absolute;left:2566;top:1508;width:62;height:62" id="docshape250" coordorigin="2567,1508" coordsize="62,62" path="m2597,1508l2628,1539,2597,1570,2567,1539,2597,1508xe" filled="false" stroked="true" strokeweight=".583pt" strokecolor="#33cccc">
              <v:path arrowok="t"/>
              <v:stroke dashstyle="solid"/>
            </v:shape>
            <v:shape style="position:absolute;left:2668;top:1487;width:62;height:62" id="docshape251" coordorigin="2669,1488" coordsize="62,62" path="m2700,1488l2669,1519,2700,1549,2730,1519,2700,1488xe" filled="true" fillcolor="#33cccc" stroked="false">
              <v:path arrowok="t"/>
              <v:fill type="solid"/>
            </v:shape>
            <v:shape style="position:absolute;left:2668;top:1487;width:62;height:62" id="docshape252" coordorigin="2669,1488" coordsize="62,62" path="m2700,1488l2730,1519,2700,1549,2669,1519,2700,1488xe" filled="false" stroked="true" strokeweight=".583pt" strokecolor="#33cccc">
              <v:path arrowok="t"/>
              <v:stroke dashstyle="solid"/>
            </v:shape>
            <v:shape style="position:absolute;left:2770;top:1606;width:62;height:62" id="docshape253" coordorigin="2771,1606" coordsize="62,62" path="m2802,1606l2771,1637,2802,1668,2832,1637,2802,1606xe" filled="true" fillcolor="#33cccc" stroked="false">
              <v:path arrowok="t"/>
              <v:fill type="solid"/>
            </v:shape>
            <v:shape style="position:absolute;left:2770;top:1606;width:62;height:62" id="docshape254" coordorigin="2771,1606" coordsize="62,62" path="m2802,1606l2832,1637,2802,1668,2771,1637,2802,1606xe" filled="false" stroked="true" strokeweight=".583pt" strokecolor="#33cccc">
              <v:path arrowok="t"/>
              <v:stroke dashstyle="solid"/>
            </v:shape>
            <v:shape style="position:absolute;left:2873;top:1645;width:62;height:62" id="docshape255" coordorigin="2873,1646" coordsize="62,62" path="m2904,1646l2873,1677,2904,1707,2934,1677,2904,1646xe" filled="true" fillcolor="#33cccc" stroked="false">
              <v:path arrowok="t"/>
              <v:fill type="solid"/>
            </v:shape>
            <v:shape style="position:absolute;left:2873;top:1645;width:62;height:62" id="docshape256" coordorigin="2873,1646" coordsize="62,62" path="m2904,1646l2934,1677,2904,1707,2873,1677,2904,1646xe" filled="false" stroked="true" strokeweight=".583pt" strokecolor="#33cccc">
              <v:path arrowok="t"/>
              <v:stroke dashstyle="solid"/>
            </v:shape>
            <v:shape style="position:absolute;left:2975;top:1350;width:62;height:62" id="docshape257" coordorigin="2975,1350" coordsize="62,62" path="m3006,1350l2975,1381,3006,1412,3036,1381,3006,1350xe" filled="true" fillcolor="#33cccc" stroked="false">
              <v:path arrowok="t"/>
              <v:fill type="solid"/>
            </v:shape>
            <v:shape style="position:absolute;left:2975;top:1350;width:62;height:62" id="docshape258" coordorigin="2975,1350" coordsize="62,62" path="m3006,1350l3036,1381,3006,1412,2975,1381,3006,1350xe" filled="false" stroked="true" strokeweight=".583pt" strokecolor="#33cccc">
              <v:path arrowok="t"/>
              <v:stroke dashstyle="solid"/>
            </v:shape>
            <v:shape style="position:absolute;left:3077;top:1547;width:62;height:62" id="docshape259" coordorigin="3077,1548" coordsize="62,62" path="m3108,1548l3077,1579,3108,1609,3138,1579,3108,1548xe" filled="true" fillcolor="#33cccc" stroked="false">
              <v:path arrowok="t"/>
              <v:fill type="solid"/>
            </v:shape>
            <v:shape style="position:absolute;left:3077;top:1547;width:62;height:62" id="docshape260" coordorigin="3077,1548" coordsize="62,62" path="m3108,1548l3138,1579,3108,1609,3077,1579,3108,1548xe" filled="false" stroked="true" strokeweight=".583pt" strokecolor="#33cccc">
              <v:path arrowok="t"/>
              <v:stroke dashstyle="solid"/>
            </v:shape>
            <v:shape style="position:absolute;left:3179;top:1566;width:62;height:62" id="docshape261" coordorigin="3179,1567" coordsize="62,62" path="m3210,1567l3179,1598,3210,1628,3240,1598,3210,1567xe" filled="true" fillcolor="#33cccc" stroked="false">
              <v:path arrowok="t"/>
              <v:fill type="solid"/>
            </v:shape>
            <v:shape style="position:absolute;left:3179;top:1566;width:62;height:62" id="docshape262" coordorigin="3179,1567" coordsize="62,62" path="m3210,1567l3240,1598,3210,1628,3179,1598,3210,1567xe" filled="false" stroked="true" strokeweight=".583pt" strokecolor="#33cccc">
              <v:path arrowok="t"/>
              <v:stroke dashstyle="solid"/>
            </v:shape>
            <v:shape style="position:absolute;left:3281;top:1547;width:62;height:62" id="docshape263" coordorigin="3281,1548" coordsize="62,62" path="m3312,1548l3281,1579,3312,1609,3343,1579,3312,1548xe" filled="true" fillcolor="#33cccc" stroked="false">
              <v:path arrowok="t"/>
              <v:fill type="solid"/>
            </v:shape>
            <v:shape style="position:absolute;left:3281;top:1547;width:62;height:62" id="docshape264" coordorigin="3281,1548" coordsize="62,62" path="m3312,1548l3343,1579,3312,1609,3281,1579,3312,1548xe" filled="false" stroked="true" strokeweight=".583pt" strokecolor="#33cccc">
              <v:path arrowok="t"/>
              <v:stroke dashstyle="solid"/>
            </v:shape>
            <v:shape style="position:absolute;left:3383;top:1487;width:62;height:62" id="docshape265" coordorigin="3383,1488" coordsize="62,62" path="m3414,1488l3383,1519,3414,1549,3445,1519,3414,1488xe" filled="true" fillcolor="#33cccc" stroked="false">
              <v:path arrowok="t"/>
              <v:fill type="solid"/>
            </v:shape>
            <v:shape style="position:absolute;left:3383;top:1487;width:62;height:62" id="docshape266" coordorigin="3383,1488" coordsize="62,62" path="m3414,1488l3445,1519,3414,1549,3383,1519,3414,1488xe" filled="false" stroked="true" strokeweight=".583pt" strokecolor="#33cccc">
              <v:path arrowok="t"/>
              <v:stroke dashstyle="solid"/>
            </v:shape>
            <v:shape style="position:absolute;left:3485;top:1468;width:62;height:62" id="docshape267" coordorigin="3485,1469" coordsize="62,62" path="m3516,1469l3485,1500,3516,1530,3547,1500,3516,1469xe" filled="true" fillcolor="#33cccc" stroked="false">
              <v:path arrowok="t"/>
              <v:fill type="solid"/>
            </v:shape>
            <v:shape style="position:absolute;left:3485;top:1468;width:62;height:62" id="docshape268" coordorigin="3485,1469" coordsize="62,62" path="m3516,1469l3547,1500,3516,1530,3485,1500,3516,1469xe" filled="false" stroked="true" strokeweight=".583pt" strokecolor="#33cccc">
              <v:path arrowok="t"/>
              <v:stroke dashstyle="solid"/>
            </v:shape>
            <v:shape style="position:absolute;left:3587;top:1370;width:62;height:62" id="docshape269" coordorigin="3588,1371" coordsize="62,62" path="m3618,1371l3588,1402,3618,1432,3649,1402,3618,1371xe" filled="true" fillcolor="#33cccc" stroked="false">
              <v:path arrowok="t"/>
              <v:fill type="solid"/>
            </v:shape>
            <v:shape style="position:absolute;left:3587;top:1370;width:62;height:62" id="docshape270" coordorigin="3588,1371" coordsize="62,62" path="m3618,1371l3649,1402,3618,1432,3588,1402,3618,1371xe" filled="false" stroked="true" strokeweight=".583pt" strokecolor="#33cccc">
              <v:path arrowok="t"/>
              <v:stroke dashstyle="solid"/>
            </v:shape>
            <v:shape style="position:absolute;left:3689;top:1271;width:62;height:62" id="docshape271" coordorigin="3690,1271" coordsize="62,62" path="m3720,1271l3690,1302,3720,1333,3751,1302,3720,1271xe" filled="true" fillcolor="#33cccc" stroked="false">
              <v:path arrowok="t"/>
              <v:fill type="solid"/>
            </v:shape>
            <v:shape style="position:absolute;left:3689;top:1271;width:62;height:62" id="docshape272" coordorigin="3690,1271" coordsize="62,62" path="m3720,1271l3751,1302,3720,1333,3690,1302,3720,1271xe" filled="false" stroked="true" strokeweight=".583pt" strokecolor="#33cccc">
              <v:path arrowok="t"/>
              <v:stroke dashstyle="solid"/>
            </v:shape>
            <v:shape style="position:absolute;left:3791;top:1173;width:62;height:62" id="docshape273" coordorigin="3792,1173" coordsize="62,62" path="m3822,1173l3792,1204,3822,1235,3853,1204,3822,1173xe" filled="true" fillcolor="#33cccc" stroked="false">
              <v:path arrowok="t"/>
              <v:fill type="solid"/>
            </v:shape>
            <v:shape style="position:absolute;left:3791;top:1173;width:62;height:62" id="docshape274" coordorigin="3792,1173" coordsize="62,62" path="m3822,1173l3853,1204,3822,1235,3792,1204,3822,1173xe" filled="false" stroked="true" strokeweight=".583pt" strokecolor="#33cccc">
              <v:path arrowok="t"/>
              <v:stroke dashstyle="solid"/>
            </v:shape>
            <v:shape style="position:absolute;left:3893;top:1154;width:62;height:62" id="docshape275" coordorigin="3894,1154" coordsize="62,62" path="m3924,1154l3894,1185,3924,1216,3955,1185,3924,1154xe" filled="true" fillcolor="#33cccc" stroked="false">
              <v:path arrowok="t"/>
              <v:fill type="solid"/>
            </v:shape>
            <v:shape style="position:absolute;left:3893;top:1154;width:62;height:62" id="docshape276" coordorigin="3894,1154" coordsize="62,62" path="m3924,1154l3955,1185,3924,1216,3894,1185,3924,1154xe" filled="false" stroked="true" strokeweight=".583pt" strokecolor="#33cccc">
              <v:path arrowok="t"/>
              <v:stroke dashstyle="solid"/>
            </v:shape>
            <v:shape style="position:absolute;left:3995;top:1331;width:62;height:62" id="docshape277" coordorigin="3996,1331" coordsize="62,62" path="m4026,1331l3996,1362,4026,1393,4057,1362,4026,1331xe" filled="true" fillcolor="#33cccc" stroked="false">
              <v:path arrowok="t"/>
              <v:fill type="solid"/>
            </v:shape>
            <v:shape style="position:absolute;left:3995;top:1331;width:62;height:62" id="docshape278" coordorigin="3996,1331" coordsize="62,62" path="m4026,1331l4057,1362,4026,1393,3996,1362,4026,1331xe" filled="false" stroked="true" strokeweight=".583pt" strokecolor="#33cccc">
              <v:path arrowok="t"/>
              <v:stroke dashstyle="solid"/>
            </v:shape>
            <v:shape style="position:absolute;left:4099;top:996;width:62;height:62" id="docshape279" coordorigin="4099,996" coordsize="62,62" path="m4130,996l4099,1027,4130,1058,4161,1027,4130,996xe" filled="true" fillcolor="#33cccc" stroked="false">
              <v:path arrowok="t"/>
              <v:fill type="solid"/>
            </v:shape>
            <v:shape style="position:absolute;left:4099;top:996;width:62;height:62" id="docshape280" coordorigin="4099,996" coordsize="62,62" path="m4130,996l4161,1027,4130,1058,4099,1027,4130,996xe" filled="false" stroked="true" strokeweight=".583pt" strokecolor="#33cccc">
              <v:path arrowok="t"/>
              <v:stroke dashstyle="solid"/>
            </v:shape>
            <v:shape style="position:absolute;left:4201;top:1133;width:62;height:62" id="docshape281" coordorigin="4201,1134" coordsize="62,62" path="m4232,1134l4201,1164,4232,1195,4263,1164,4232,1134xe" filled="true" fillcolor="#33cccc" stroked="false">
              <v:path arrowok="t"/>
              <v:fill type="solid"/>
            </v:shape>
            <v:shape style="position:absolute;left:4201;top:1133;width:62;height:62" id="docshape282" coordorigin="4201,1134" coordsize="62,62" path="m4232,1134l4263,1164,4232,1195,4201,1164,4232,1134xe" filled="false" stroked="true" strokeweight=".583pt" strokecolor="#33cccc">
              <v:path arrowok="t"/>
              <v:stroke dashstyle="solid"/>
            </v:shape>
            <v:shape style="position:absolute;left:4303;top:996;width:62;height:62" id="docshape283" coordorigin="4304,996" coordsize="62,62" path="m4334,996l4304,1027,4334,1058,4365,1027,4334,996xe" filled="true" fillcolor="#33cccc" stroked="false">
              <v:path arrowok="t"/>
              <v:fill type="solid"/>
            </v:shape>
            <v:shape style="position:absolute;left:4303;top:996;width:62;height:62" id="docshape284" coordorigin="4304,996" coordsize="62,62" path="m4334,996l4365,1027,4334,1058,4304,1027,4334,996xe" filled="false" stroked="true" strokeweight=".583pt" strokecolor="#33cccc">
              <v:path arrowok="t"/>
              <v:stroke dashstyle="solid"/>
            </v:shape>
            <v:shape style="position:absolute;left:4405;top:996;width:62;height:62" id="docshape285" coordorigin="4406,996" coordsize="62,62" path="m4436,996l4406,1027,4436,1058,4467,1027,4436,996xe" filled="true" fillcolor="#33cccc" stroked="false">
              <v:path arrowok="t"/>
              <v:fill type="solid"/>
            </v:shape>
            <v:shape style="position:absolute;left:4405;top:996;width:62;height:62" id="docshape286" coordorigin="4406,996" coordsize="62,62" path="m4436,996l4467,1027,4436,1058,4406,1027,4436,996xe" filled="false" stroked="true" strokeweight=".583pt" strokecolor="#33cccc">
              <v:path arrowok="t"/>
              <v:stroke dashstyle="solid"/>
            </v:shape>
            <v:shape style="position:absolute;left:4507;top:621;width:62;height:62" id="docshape287" coordorigin="4508,622" coordsize="62,62" path="m4538,622l4508,652,4538,683,4569,652,4538,622xe" filled="true" fillcolor="#33cccc" stroked="false">
              <v:path arrowok="t"/>
              <v:fill type="solid"/>
            </v:shape>
            <v:shape style="position:absolute;left:4507;top:621;width:62;height:62" id="docshape288" coordorigin="4508,622" coordsize="62,62" path="m4538,622l4569,652,4538,683,4508,652,4538,622xe" filled="false" stroked="true" strokeweight=".583pt" strokecolor="#33cccc">
              <v:path arrowok="t"/>
              <v:stroke dashstyle="solid"/>
            </v:shape>
            <v:shape style="position:absolute;left:4609;top:759;width:62;height:62" id="docshape289" coordorigin="4610,759" coordsize="62,62" path="m4640,759l4610,790,4640,821,4671,790,4640,759xe" filled="true" fillcolor="#33cccc" stroked="false">
              <v:path arrowok="t"/>
              <v:fill type="solid"/>
            </v:shape>
            <v:shape style="position:absolute;left:4609;top:759;width:62;height:62" id="docshape290" coordorigin="4610,759" coordsize="62,62" path="m4640,759l4671,790,4640,821,4610,790,4640,759xe" filled="false" stroked="true" strokeweight=".583pt" strokecolor="#33cccc">
              <v:path arrowok="t"/>
              <v:stroke dashstyle="solid"/>
            </v:shape>
            <v:shape style="position:absolute;left:4711;top:463;width:62;height:62" id="docshape291" coordorigin="4712,464" coordsize="62,62" path="m4742,464l4712,494,4742,525,4773,494,4742,464xe" filled="true" fillcolor="#33cccc" stroked="false">
              <v:path arrowok="t"/>
              <v:fill type="solid"/>
            </v:shape>
            <v:shape style="position:absolute;left:4711;top:463;width:62;height:62" id="docshape292" coordorigin="4712,464" coordsize="62,62" path="m4742,464l4773,494,4742,525,4712,494,4742,464xe" filled="false" stroked="true" strokeweight=".583pt" strokecolor="#33cccc">
              <v:path arrowok="t"/>
              <v:stroke dashstyle="solid"/>
            </v:shape>
            <v:shape style="position:absolute;left:4813;top:642;width:62;height:62" id="docshape293" coordorigin="4814,642" coordsize="62,62" path="m4845,642l4814,673,4845,704,4875,673,4845,642xe" filled="true" fillcolor="#33cccc" stroked="false">
              <v:path arrowok="t"/>
              <v:fill type="solid"/>
            </v:shape>
            <v:shape style="position:absolute;left:4813;top:642;width:62;height:62" id="docshape294" coordorigin="4814,642" coordsize="62,62" path="m4845,642l4875,673,4845,704,4814,673,4845,642xe" filled="false" stroked="true" strokeweight=".583pt" strokecolor="#33cccc">
              <v:path arrowok="t"/>
              <v:stroke dashstyle="solid"/>
            </v:shape>
            <v:shape style="position:absolute;left:4915;top:898;width:62;height:62" id="docshape295" coordorigin="4916,898" coordsize="62,62" path="m4947,898l4916,929,4947,960,4977,929,4947,898xe" filled="true" fillcolor="#33cccc" stroked="false">
              <v:path arrowok="t"/>
              <v:fill type="solid"/>
            </v:shape>
            <v:shape style="position:absolute;left:4915;top:898;width:62;height:62" id="docshape296" coordorigin="4916,898" coordsize="62,62" path="m4947,898l4977,929,4947,960,4916,929,4947,898xe" filled="false" stroked="true" strokeweight=".583pt" strokecolor="#33cccc">
              <v:path arrowok="t"/>
              <v:stroke dashstyle="solid"/>
            </v:shape>
            <v:shape style="position:absolute;left:5018;top:877;width:62;height:62" id="docshape297" coordorigin="5018,878" coordsize="62,62" path="m5049,878l5018,908,5049,939,5079,908,5049,878xe" filled="true" fillcolor="#33cccc" stroked="false">
              <v:path arrowok="t"/>
              <v:fill type="solid"/>
            </v:shape>
            <v:shape style="position:absolute;left:5018;top:877;width:62;height:62" id="docshape298" coordorigin="5018,878" coordsize="62,62" path="m5049,878l5079,908,5049,939,5018,908,5049,878xe" filled="false" stroked="true" strokeweight=".583pt" strokecolor="#33cccc">
              <v:path arrowok="t"/>
              <v:stroke dashstyle="solid"/>
            </v:shape>
            <v:shape style="position:absolute;left:5120;top:740;width:62;height:62" id="docshape299" coordorigin="5120,740" coordsize="62,62" path="m5151,740l5120,771,5151,802,5181,771,5151,740xe" filled="true" fillcolor="#33cccc" stroked="false">
              <v:path arrowok="t"/>
              <v:fill type="solid"/>
            </v:shape>
            <v:shape style="position:absolute;left:5120;top:740;width:62;height:62" id="docshape300" coordorigin="5120,740" coordsize="62,62" path="m5151,740l5181,771,5151,802,5120,771,5151,740xe" filled="false" stroked="true" strokeweight=".583pt" strokecolor="#33cccc">
              <v:path arrowok="t"/>
              <v:stroke dashstyle="solid"/>
            </v:shape>
            <v:shape style="position:absolute;left:5222;top:444;width:62;height:62" id="docshape301" coordorigin="5222,445" coordsize="62,62" path="m5253,445l5222,475,5253,506,5283,475,5253,445xe" filled="true" fillcolor="#33cccc" stroked="false">
              <v:path arrowok="t"/>
              <v:fill type="solid"/>
            </v:shape>
            <v:shape style="position:absolute;left:5222;top:444;width:62;height:62" id="docshape302" coordorigin="5222,445" coordsize="62,62" path="m5253,445l5283,475,5253,506,5222,475,5253,445xe" filled="false" stroked="true" strokeweight=".583pt" strokecolor="#33cccc">
              <v:path arrowok="t"/>
              <v:stroke dashstyle="solid"/>
            </v:shape>
            <v:shape style="position:absolute;left:5324;top:700;width:62;height:62" id="docshape303" coordorigin="5324,701" coordsize="62,62" path="m5355,701l5324,731,5355,762,5385,731,5355,701xe" filled="true" fillcolor="#33cccc" stroked="false">
              <v:path arrowok="t"/>
              <v:fill type="solid"/>
            </v:shape>
            <v:shape style="position:absolute;left:5324;top:700;width:62;height:62" id="docshape304" coordorigin="5324,701" coordsize="62,62" path="m5355,701l5385,731,5355,762,5324,731,5355,701xe" filled="false" stroked="true" strokeweight=".583pt" strokecolor="#33cccc">
              <v:path arrowok="t"/>
              <v:stroke dashstyle="solid"/>
            </v:shape>
            <v:shape style="position:absolute;left:5426;top:996;width:62;height:62" id="docshape305" coordorigin="5426,996" coordsize="62,62" path="m5457,996l5426,1027,5457,1058,5488,1027,5457,996xe" filled="true" fillcolor="#33cccc" stroked="false">
              <v:path arrowok="t"/>
              <v:fill type="solid"/>
            </v:shape>
            <v:shape style="position:absolute;left:5426;top:996;width:62;height:62" id="docshape306" coordorigin="5426,996" coordsize="62,62" path="m5457,996l5488,1027,5457,1058,5426,1027,5457,996xe" filled="false" stroked="true" strokeweight=".583pt" strokecolor="#33cccc">
              <v:path arrowok="t"/>
              <v:stroke dashstyle="solid"/>
            </v:shape>
            <v:shape style="position:absolute;left:5528;top:838;width:62;height:62" id="docshape307" coordorigin="5528,838" coordsize="62,62" path="m5559,838l5528,869,5559,900,5590,869,5559,838xe" filled="true" fillcolor="#33cccc" stroked="false">
              <v:path arrowok="t"/>
              <v:fill type="solid"/>
            </v:shape>
            <v:shape style="position:absolute;left:5528;top:838;width:62;height:62" id="docshape308" coordorigin="5528,838" coordsize="62,62" path="m5559,838l5590,869,5559,900,5528,869,5559,838xe" filled="false" stroked="true" strokeweight=".583pt" strokecolor="#33cccc">
              <v:path arrowok="t"/>
              <v:stroke dashstyle="solid"/>
            </v:shape>
            <v:shape style="position:absolute;left:5630;top:858;width:62;height:62" id="docshape309" coordorigin="5630,859" coordsize="62,62" path="m5661,859l5630,889,5661,920,5692,889,5661,859xe" filled="true" fillcolor="#33cccc" stroked="false">
              <v:path arrowok="t"/>
              <v:fill type="solid"/>
            </v:shape>
            <v:shape style="position:absolute;left:5630;top:858;width:62;height:62" id="docshape310" coordorigin="5630,859" coordsize="62,62" path="m5661,859l5692,889,5661,920,5630,889,5661,859xe" filled="false" stroked="true" strokeweight=".583pt" strokecolor="#33cccc">
              <v:path arrowok="t"/>
              <v:stroke dashstyle="solid"/>
            </v:shape>
            <v:shape style="position:absolute;left:4853;top:135;width:716;height:74" id="docshape311" coordorigin="4853,136" coordsize="716,74" path="m4926,136l4853,172,4926,209,4926,180,4913,180,4913,164,4926,164,4926,136xm4926,164l4913,164,4913,180,4926,180,4926,164xm5569,164l4926,164,4926,180,5569,180,5569,164xe" filled="true" fillcolor="#3366ff" stroked="false">
              <v:path arrowok="t"/>
              <v:fill type="solid"/>
            </v:shape>
            <v:shape style="position:absolute;left:4853;top:135;width:716;height:74" id="docshape312" coordorigin="4853,136" coordsize="716,74" path="m5569,180l4913,180,4913,164,5569,164,5569,180xm4926,209l4853,172,4926,136,4926,209xe" filled="false" stroked="true" strokeweight=".073pt" strokecolor="#3366ff">
              <v:path arrowok="t"/>
              <v:stroke dashstyle="solid"/>
            </v:shape>
            <v:shape style="position:absolute;left:2711;top:868;width:1084;height:451" id="docshape313" coordorigin="2711,869" coordsize="1084,451" path="m2711,869l2711,1036,2711,1109,2711,1157,2891,1157,2895,1320,3162,1157,3795,1157,3795,1109,3795,1036,3795,869,3162,869,2891,869,2711,869xe" filled="false" stroked="true" strokeweight=".437pt" strokecolor="#000000">
              <v:path arrowok="t"/>
              <v:stroke dashstyle="solid"/>
            </v:shape>
            <v:line style="position:absolute" from="5569,1785" to="5569,54" stroked="true" strokeweight=".729pt" strokecolor="#0000ff">
              <v:stroke dashstyle="solid"/>
            </v:line>
            <v:shape style="position:absolute;left:4862;top:252;width:703;height:172" type="#_x0000_t202" id="docshape314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color w:val="3366FF"/>
                        <w:spacing w:val="-4"/>
                        <w:sz w:val="17"/>
                      </w:rPr>
                      <w:t>유효기간</w:t>
                    </w:r>
                  </w:p>
                </w:txbxContent>
              </v:textbox>
              <w10:wrap type="none"/>
            </v:shape>
            <v:shape style="position:absolute;left:2773;top:932;width:979;height:172" type="#_x0000_t202" id="docshape315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2"/>
                        <w:sz w:val="16"/>
                      </w:rPr>
                      <w:t>미국등록특</w:t>
                    </w:r>
                    <w:r>
                      <w:rPr>
                        <w:spacing w:val="-2"/>
                        <w:sz w:val="17"/>
                      </w:rPr>
                      <w:t>허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5"/>
          <w:sz w:val="17"/>
        </w:rPr>
        <w:t>80</w:t>
      </w:r>
    </w:p>
    <w:p>
      <w:pPr>
        <w:pStyle w:val="BodyText"/>
        <w:spacing w:before="5"/>
        <w:rPr>
          <w:sz w:val="11"/>
        </w:rPr>
      </w:pPr>
    </w:p>
    <w:p>
      <w:pPr>
        <w:tabs>
          <w:tab w:pos="4632" w:val="left" w:leader="none"/>
        </w:tabs>
        <w:spacing w:line="163" w:lineRule="auto" w:before="1"/>
        <w:ind w:left="507" w:right="0" w:firstLine="0"/>
        <w:jc w:val="left"/>
        <w:rPr>
          <w:sz w:val="17"/>
        </w:rPr>
      </w:pPr>
      <w:r>
        <w:rPr/>
        <w:pict>
          <v:group style="position:absolute;margin-left:343.4245pt;margin-top:10.010497pt;width:128.0500pt;height:47.95pt;mso-position-horizontal-relative:page;mso-position-vertical-relative:paragraph;z-index:-16437248" id="docshapegroup316" coordorigin="6868,200" coordsize="2561,959">
            <v:shape style="position:absolute;left:9359;top:485;width:65;height:381" type="#_x0000_t75" id="docshape317" stroked="false">
              <v:imagedata r:id="rId19" o:title=""/>
            </v:shape>
            <v:shape style="position:absolute;left:8367;top:473;width:1062;height:398" type="#_x0000_t75" id="docshape318" stroked="false">
              <v:imagedata r:id="rId20" o:title=""/>
            </v:shape>
            <v:shape style="position:absolute;left:8367;top:479;width:992;height:387" id="docshape319" coordorigin="8368,480" coordsize="992,387" path="m8368,480l9359,573,9359,866,8368,772,8368,480xe" filled="false" stroked="true" strokeweight=".583pt" strokecolor="#99ccff">
              <v:path arrowok="t"/>
              <v:stroke dashstyle="solid"/>
            </v:shape>
            <v:shape style="position:absolute;left:8367;top:206;width:1056;height:368" type="#_x0000_t75" id="docshape320" stroked="false">
              <v:imagedata r:id="rId21" o:title=""/>
            </v:shape>
            <v:shape style="position:absolute;left:8367;top:206;width:1056;height:368" id="docshape321" coordorigin="8368,206" coordsize="1056,368" path="m8368,206l8385,206,8404,206,8423,206,8440,206,8459,206,8459,206,8477,207,8496,207,8515,209,8532,209,8550,210,8569,210,8586,212,8605,213,8623,213,8640,215,8658,216,8675,218,8693,219,8710,221,8728,222,8745,224,8763,225,8780,228,8796,229,8814,231,8830,234,8846,235,8863,238,8879,240,8895,243,8911,246,8926,247,8942,250,8958,253,8973,256,8987,259,9002,262,9016,263,9031,267,9046,270,9060,273,9073,276,9088,279,9101,282,9114,287,9127,289,9139,292,9152,297,9164,300,9175,304,9187,307,9199,311,9210,314,9221,319,9232,323,9242,326,9253,330,9263,335,9272,339,9282,342,9291,347,9299,351,9308,355,9315,360,9324,364,9331,368,9339,373,9346,377,9353,382,9359,386,9365,390,9371,395,9377,399,9382,405,9387,409,9391,414,9396,418,9400,423,9403,427,9407,433,9410,437,9413,442,9414,446,9417,452,9419,456,9420,461,9422,465,9422,471,9423,475,9423,480,9423,486,9422,490,9422,494,9359,573,8368,480,8368,206xe" filled="false" stroked="true" strokeweight=".583pt" strokecolor="#99ccff">
              <v:path arrowok="t"/>
              <v:stroke dashstyle="solid"/>
            </v:shape>
            <v:shape style="position:absolute;left:6874;top:491;width:91;height:396" type="#_x0000_t75" id="docshape322" stroked="false">
              <v:imagedata r:id="rId22" o:title=""/>
            </v:shape>
            <v:shape style="position:absolute;left:6868;top:475;width:1062;height:417" type="#_x0000_t75" id="docshape323" stroked="false">
              <v:imagedata r:id="rId23" o:title=""/>
            </v:shape>
            <v:shape style="position:absolute;left:6966;top:481;width:964;height:404" id="docshape324" coordorigin="6966,481" coordsize="964,404" path="m7930,481l6966,592,6966,885,7930,774,7930,481xe" filled="false" stroked="true" strokeweight=".583pt" strokecolor="#33cccc">
              <v:path arrowok="t"/>
              <v:stroke dashstyle="solid"/>
            </v:shape>
            <v:shape style="position:absolute;left:6874;top:207;width:1056;height:387" type="#_x0000_t75" id="docshape325" stroked="false">
              <v:imagedata r:id="rId24" o:title=""/>
            </v:shape>
            <v:shape style="position:absolute;left:6874;top:207;width:1056;height:387" id="docshape326" coordorigin="6874,207" coordsize="1056,387" path="m6965,594l6957,589,6874,491,6874,487,6874,481,6874,477,6874,472,6876,466,6877,462,6879,458,6880,453,6882,447,6885,443,6887,439,6890,434,6893,428,6898,424,6901,420,6905,415,6909,411,6915,406,6920,401,6925,396,6931,392,6937,387,6944,383,6950,379,6957,374,6965,370,6973,366,6981,361,6990,357,6997,352,7007,348,7016,344,7025,341,7035,336,7045,332,7055,327,7065,325,7076,320,7087,316,7097,313,7109,308,7121,306,7132,301,7146,298,7157,294,7170,291,7183,288,7197,284,7210,281,7223,278,7237,275,7251,272,7265,269,7280,265,7294,263,7309,260,7323,257,7339,254,7354,251,7370,248,7386,247,7402,244,7418,241,7434,240,7450,237,7466,235,7484,232,7500,231,7517,229,7535,227,7551,225,7568,224,7586,222,7603,221,7621,219,7638,218,7656,216,7675,215,7692,215,7710,213,7729,212,7746,212,7764,210,7783,210,7802,209,7819,209,7838,207,7856,207,7875,207,7892,207,7911,207,7930,207,7930,481,6965,594xe" filled="false" stroked="true" strokeweight=".583pt" strokecolor="#33cccc">
              <v:path arrowok="t"/>
              <v:stroke dashstyle="solid"/>
            </v:shape>
            <v:shape style="position:absolute;left:6974;top:672;width:286;height:391" type="#_x0000_t75" id="docshape327" stroked="false">
              <v:imagedata r:id="rId25" o:title=""/>
            </v:shape>
            <v:shape style="position:absolute;left:6974;top:672;width:286;height:391" id="docshape328" coordorigin="6975,673" coordsize="286,391" path="m7261,771l7248,768,6975,673,6975,965,6975,965,6984,968,6991,973,7000,977,7007,982,7017,986,7026,990,7035,995,7045,999,7055,1002,7065,1006,7076,1011,7086,1014,7097,1018,7108,1023,7119,1025,7131,1030,7143,1033,7156,1037,7167,1040,7181,1043,7194,1047,7207,1050,7220,1053,7233,1058,7248,1061,7261,1063,7261,771xe" filled="false" stroked="true" strokeweight=".583pt" strokecolor="#ff8080">
              <v:path arrowok="t"/>
              <v:stroke dashstyle="solid"/>
            </v:shape>
            <v:shape style="position:absolute;left:7262;top:560;width:679;height:502" type="#_x0000_t75" id="docshape329" stroked="false">
              <v:imagedata r:id="rId26" o:title=""/>
            </v:shape>
            <v:shape style="position:absolute;left:7262;top:560;width:679;height:502" id="docshape330" coordorigin="7262,560" coordsize="679,502" path="m7940,560l7262,769,7262,1062,7940,853,7940,560xe" filled="false" stroked="true" strokeweight=".583pt" strokecolor="#ff8080">
              <v:path arrowok="t"/>
              <v:stroke dashstyle="solid"/>
            </v:shape>
            <v:shape style="position:absolute;left:6974;top:560;width:966;height:211" type="#_x0000_t75" id="docshape331" stroked="false">
              <v:imagedata r:id="rId27" o:title=""/>
            </v:shape>
            <v:shape style="position:absolute;left:6974;top:560;width:966;height:211" id="docshape332" coordorigin="6975,560" coordsize="966,211" path="m7261,771l7248,768,6975,673,7940,560,7261,771xe" filled="false" stroked="true" strokeweight=".583pt" strokecolor="#ff8080">
              <v:path arrowok="t"/>
              <v:stroke dashstyle="solid"/>
            </v:shape>
            <v:shape style="position:absolute;left:7540;top:678;width:1672;height:475" type="#_x0000_t75" id="docshape333" stroked="false">
              <v:imagedata r:id="rId28" o:title=""/>
            </v:shape>
            <v:shape style="position:absolute;left:7534;top:585;width:1683;height:574" type="#_x0000_t75" id="docshape334" stroked="false">
              <v:imagedata r:id="rId29" o:title=""/>
            </v:shape>
            <v:shape style="position:absolute;left:7540;top:585;width:1672;height:276" type="#_x0000_t75" id="docshape335" stroked="false">
              <v:imagedata r:id="rId30" o:title=""/>
            </v:shape>
            <v:shape style="position:absolute;left:7540;top:585;width:1672;height:276" id="docshape336" coordorigin="7541,585" coordsize="1672,276" path="m9212,679l9206,683,8257,860,8238,860,8220,860,8201,860,8182,860,8165,859,7541,796,8220,585,9212,679xe" filled="false" stroked="true" strokeweight=".583pt" strokecolor="#99cc00">
              <v:path arrowok="t"/>
              <v:stroke dashstyle="solid"/>
            </v:shape>
            <w10:wrap type="none"/>
          </v:group>
        </w:pict>
      </w:r>
      <w:r>
        <w:rPr>
          <w:spacing w:val="-5"/>
          <w:position w:val="-5"/>
          <w:sz w:val="17"/>
        </w:rPr>
        <w:t>60</w:t>
      </w:r>
      <w:r>
        <w:rPr>
          <w:position w:val="-5"/>
          <w:sz w:val="17"/>
        </w:rPr>
        <w:tab/>
      </w:r>
      <w:r>
        <w:rPr>
          <w:spacing w:val="-2"/>
          <w:sz w:val="17"/>
        </w:rPr>
        <w:t>미국등록;</w:t>
      </w:r>
    </w:p>
    <w:p>
      <w:pPr>
        <w:spacing w:line="184" w:lineRule="exact" w:before="0"/>
        <w:ind w:left="4619" w:right="0" w:firstLine="0"/>
        <w:jc w:val="left"/>
        <w:rPr>
          <w:sz w:val="17"/>
        </w:rPr>
      </w:pPr>
      <w:r>
        <w:rPr>
          <w:sz w:val="17"/>
        </w:rPr>
        <w:t>977;</w:t>
      </w:r>
      <w:r>
        <w:rPr>
          <w:spacing w:val="-3"/>
          <w:sz w:val="17"/>
        </w:rPr>
        <w:t> </w:t>
      </w:r>
      <w:r>
        <w:rPr>
          <w:spacing w:val="-5"/>
          <w:sz w:val="17"/>
        </w:rPr>
        <w:t>32%</w:t>
      </w:r>
    </w:p>
    <w:p>
      <w:pPr>
        <w:spacing w:before="32"/>
        <w:ind w:left="507" w:right="0" w:firstLine="0"/>
        <w:jc w:val="left"/>
        <w:rPr>
          <w:sz w:val="17"/>
        </w:rPr>
      </w:pPr>
      <w:r>
        <w:rPr>
          <w:spacing w:val="-5"/>
          <w:sz w:val="17"/>
        </w:rPr>
        <w:t>40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1"/>
        <w:rPr>
          <w:sz w:val="14"/>
        </w:rPr>
      </w:pPr>
    </w:p>
    <w:p>
      <w:pPr>
        <w:spacing w:line="214" w:lineRule="exact" w:before="0"/>
        <w:ind w:left="497" w:right="209" w:firstLine="0"/>
        <w:jc w:val="center"/>
        <w:rPr>
          <w:sz w:val="17"/>
        </w:rPr>
      </w:pPr>
      <w:r>
        <w:rPr>
          <w:sz w:val="17"/>
        </w:rPr>
        <w:t>한국;</w:t>
      </w:r>
      <w:r>
        <w:rPr>
          <w:spacing w:val="-2"/>
          <w:sz w:val="17"/>
        </w:rPr>
        <w:t> </w:t>
      </w:r>
      <w:r>
        <w:rPr>
          <w:spacing w:val="-4"/>
          <w:sz w:val="17"/>
        </w:rPr>
        <w:t>946;</w:t>
      </w:r>
    </w:p>
    <w:p>
      <w:pPr>
        <w:spacing w:line="214" w:lineRule="exact" w:before="0"/>
        <w:ind w:left="723" w:right="434" w:firstLine="0"/>
        <w:jc w:val="center"/>
        <w:rPr>
          <w:sz w:val="17"/>
        </w:rPr>
      </w:pPr>
      <w:r>
        <w:rPr>
          <w:spacing w:val="-5"/>
          <w:sz w:val="17"/>
        </w:rPr>
        <w:t>31%</w:t>
      </w:r>
    </w:p>
    <w:p>
      <w:pPr>
        <w:spacing w:after="0" w:line="214" w:lineRule="exact"/>
        <w:jc w:val="center"/>
        <w:rPr>
          <w:sz w:val="17"/>
        </w:rPr>
        <w:sectPr>
          <w:type w:val="continuous"/>
          <w:pgSz w:w="11900" w:h="16820"/>
          <w:pgMar w:header="0" w:footer="1131" w:top="1600" w:bottom="280" w:left="1600" w:right="1580"/>
          <w:cols w:num="2" w:equalWidth="0">
            <w:col w:w="5428" w:space="1754"/>
            <w:col w:w="1538"/>
          </w:cols>
        </w:sectPr>
      </w:pPr>
    </w:p>
    <w:p>
      <w:pPr>
        <w:pStyle w:val="BodyText"/>
        <w:spacing w:before="8"/>
        <w:rPr>
          <w:sz w:val="13"/>
        </w:rPr>
      </w:pPr>
    </w:p>
    <w:p>
      <w:pPr>
        <w:spacing w:before="0"/>
        <w:ind w:left="0" w:right="50" w:firstLine="0"/>
        <w:jc w:val="right"/>
        <w:rPr>
          <w:sz w:val="17"/>
        </w:rPr>
      </w:pPr>
      <w:r>
        <w:rPr>
          <w:spacing w:val="-5"/>
          <w:sz w:val="17"/>
        </w:rPr>
        <w:t>20</w:t>
      </w:r>
    </w:p>
    <w:p>
      <w:pPr>
        <w:pStyle w:val="BodyText"/>
        <w:spacing w:before="9"/>
        <w:rPr>
          <w:sz w:val="13"/>
        </w:rPr>
      </w:pPr>
    </w:p>
    <w:p>
      <w:pPr>
        <w:spacing w:before="0"/>
        <w:ind w:left="0" w:right="50" w:firstLine="0"/>
        <w:jc w:val="right"/>
        <w:rPr>
          <w:sz w:val="17"/>
        </w:rPr>
      </w:pPr>
      <w:r>
        <w:rPr>
          <w:w w:val="100"/>
          <w:sz w:val="17"/>
        </w:rPr>
        <w:t>0</w:t>
      </w:r>
    </w:p>
    <w:p>
      <w:pPr>
        <w:pStyle w:val="BodyText"/>
        <w:rPr>
          <w:sz w:val="16"/>
        </w:rPr>
      </w:pPr>
    </w:p>
    <w:p>
      <w:pPr>
        <w:spacing w:before="140"/>
        <w:ind w:left="0" w:right="0" w:firstLine="0"/>
        <w:jc w:val="right"/>
        <w:rPr>
          <w:sz w:val="17"/>
        </w:rPr>
      </w:pPr>
      <w:r>
        <w:rPr>
          <w:spacing w:val="-5"/>
          <w:sz w:val="17"/>
        </w:rPr>
        <w:t>140</w:t>
      </w:r>
    </w:p>
    <w:p>
      <w:pPr>
        <w:spacing w:before="107"/>
        <w:ind w:left="0" w:right="0" w:firstLine="0"/>
        <w:jc w:val="right"/>
        <w:rPr>
          <w:sz w:val="17"/>
        </w:rPr>
      </w:pPr>
      <w:r>
        <w:rPr>
          <w:spacing w:val="-5"/>
          <w:sz w:val="17"/>
        </w:rPr>
        <w:t>120</w:t>
      </w:r>
    </w:p>
    <w:p>
      <w:pPr>
        <w:spacing w:before="106"/>
        <w:ind w:left="0" w:right="0" w:firstLine="0"/>
        <w:jc w:val="right"/>
        <w:rPr>
          <w:sz w:val="17"/>
        </w:rPr>
      </w:pPr>
      <w:r>
        <w:rPr>
          <w:spacing w:val="-5"/>
          <w:sz w:val="17"/>
        </w:rPr>
        <w:t>100</w:t>
      </w:r>
    </w:p>
    <w:p>
      <w:pPr>
        <w:spacing w:before="107"/>
        <w:ind w:left="0" w:right="0" w:firstLine="0"/>
        <w:jc w:val="right"/>
        <w:rPr>
          <w:sz w:val="17"/>
        </w:rPr>
      </w:pPr>
      <w:r>
        <w:rPr>
          <w:spacing w:val="-5"/>
          <w:sz w:val="17"/>
        </w:rPr>
        <w:t>80</w:t>
      </w:r>
    </w:p>
    <w:p>
      <w:pPr>
        <w:spacing w:before="107"/>
        <w:ind w:left="0" w:right="0" w:firstLine="0"/>
        <w:jc w:val="right"/>
        <w:rPr>
          <w:sz w:val="17"/>
        </w:rPr>
      </w:pPr>
      <w:r>
        <w:rPr>
          <w:spacing w:val="-5"/>
          <w:sz w:val="17"/>
        </w:rPr>
        <w:t>60</w:t>
      </w:r>
    </w:p>
    <w:p>
      <w:pPr>
        <w:spacing w:before="106"/>
        <w:ind w:left="0" w:right="0" w:firstLine="0"/>
        <w:jc w:val="right"/>
        <w:rPr>
          <w:sz w:val="17"/>
        </w:rPr>
      </w:pPr>
      <w:r>
        <w:rPr>
          <w:spacing w:val="-5"/>
          <w:sz w:val="17"/>
        </w:rPr>
        <w:t>40</w:t>
      </w:r>
    </w:p>
    <w:p>
      <w:pPr>
        <w:spacing w:before="107"/>
        <w:ind w:left="0" w:right="0" w:firstLine="0"/>
        <w:jc w:val="right"/>
        <w:rPr>
          <w:sz w:val="17"/>
        </w:rPr>
      </w:pPr>
      <w:r>
        <w:rPr>
          <w:spacing w:val="-5"/>
          <w:sz w:val="17"/>
        </w:rPr>
        <w:t>20</w:t>
      </w:r>
    </w:p>
    <w:p>
      <w:pPr>
        <w:spacing w:before="107"/>
        <w:ind w:left="0" w:right="0" w:firstLine="0"/>
        <w:jc w:val="right"/>
        <w:rPr>
          <w:sz w:val="17"/>
        </w:rPr>
      </w:pPr>
      <w:r>
        <w:rPr>
          <w:w w:val="100"/>
          <w:sz w:val="17"/>
        </w:rPr>
        <w:t>0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15"/>
        </w:rPr>
      </w:pPr>
    </w:p>
    <w:p>
      <w:pPr>
        <w:spacing w:before="0"/>
        <w:ind w:left="-3" w:right="0" w:firstLine="0"/>
        <w:jc w:val="left"/>
        <w:rPr>
          <w:sz w:val="17"/>
        </w:rPr>
      </w:pPr>
      <w:r>
        <w:rPr/>
        <w:pict>
          <v:group style="position:absolute;margin-left:124.804497pt;margin-top:12.158904pt;width:378.55pt;height:125.05pt;mso-position-horizontal-relative:page;mso-position-vertical-relative:paragraph;z-index:15736832" id="docshapegroup337" coordorigin="2496,243" coordsize="7571,2501">
            <v:shape style="position:absolute;left:2496;top:421;width:7570;height:2274" id="docshape338" coordorigin="2497,422" coordsize="7570,2274" path="m2497,422l2497,2696m2497,2696l2554,2696m2497,2371l2554,2371m2497,2046l2554,2046m2497,1721l2554,1721m2497,1396l2554,1396m2497,1071l2554,1071m2497,747l2554,747m2497,422l2554,422m2497,2696l10066,2696m8112,2696l8112,2638m8357,2696l8357,2638m8601,2696l8601,2638m8846,2696l8846,2638m9089,2696l9089,2638m9334,2696l9334,2638e" filled="false" stroked="true" strokeweight=".073pt" strokecolor="#000000">
              <v:path arrowok="t"/>
              <v:stroke dashstyle="solid"/>
            </v:shape>
            <v:shape style="position:absolute;left:2496;top:698;width:7571;height:2046" type="#_x0000_t75" id="docshape339" stroked="false">
              <v:imagedata r:id="rId31" o:title=""/>
            </v:shape>
            <v:line style="position:absolute" from="9451,2682" to="9451,243" stroked="true" strokeweight=".802pt" strokecolor="#3366ff">
              <v:stroke dashstyle="solid"/>
            </v:line>
            <v:shape style="position:absolute;left:8742;top:306;width:716;height:74" id="docshape340" coordorigin="8742,306" coordsize="716,74" path="m8815,306l8742,343,8815,379,8815,350,8802,350,8802,335,8815,335,8815,306xm8815,335l8802,335,8802,350,8815,350,8815,335xm9458,335l8815,335,8815,350,9458,350,9458,335xe" filled="true" fillcolor="#3366ff" stroked="false">
              <v:path arrowok="t"/>
              <v:fill type="solid"/>
            </v:shape>
            <v:shape style="position:absolute;left:8742;top:306;width:716;height:74" id="docshape341" coordorigin="8742,306" coordsize="716,74" path="m9458,350l8802,350,8802,335,9458,335,9458,350xm8815,379l8742,343,8815,306,8815,379xe" filled="false" stroked="true" strokeweight=".073pt" strokecolor="#3366ff">
              <v:path arrowok="t"/>
              <v:stroke dashstyle="solid"/>
            </v:shape>
            <v:shape style="position:absolute;left:5745;top:1397;width:846;height:399" id="docshape342" coordorigin="5746,1398" coordsize="846,399" path="m5746,1398l5746,1563,5746,1633,5746,1682,5886,1682,5822,1796,6097,1682,6591,1682,6591,1633,6591,1563,6591,1398,6097,1398,5886,1398,5746,1398xe" filled="false" stroked="true" strokeweight=".437pt" strokecolor="#000000">
              <v:path arrowok="t"/>
              <v:stroke dashstyle="solid"/>
            </v:shape>
            <v:rect style="position:absolute;left:7454;top:2139;width:814;height:276" id="docshape343" filled="true" fillcolor="#ffffff" stroked="false">
              <v:fill type="solid"/>
            </v:rect>
            <v:shape style="position:absolute;left:7454;top:2139;width:814;height:393" id="docshape344" coordorigin="7455,2140" coordsize="814,393" path="m7455,2140l7455,2300,7455,2369,7455,2416,7590,2416,7582,2532,7793,2416,8268,2416,8268,2369,8268,2300,8268,2140,7793,2140,7590,2140,7455,2140xe" filled="false" stroked="true" strokeweight=".437pt" strokecolor="#000000">
              <v:path arrowok="t"/>
              <v:stroke dashstyle="solid"/>
            </v:shape>
            <v:shape style="position:absolute;left:8201;top:824;width:784;height:438" id="docshape345" coordorigin="8201,824" coordsize="784,438" path="m8984,824l8201,824,8201,1108,8331,1108,8580,1262,8526,1108,8984,1108,8984,824xe" filled="true" fillcolor="#ffffff" stroked="false">
              <v:path arrowok="t"/>
              <v:fill type="solid"/>
            </v:shape>
            <v:shape style="position:absolute;left:8201;top:824;width:784;height:438" id="docshape346" coordorigin="8201,824" coordsize="784,438" path="m8201,824l8201,989,8201,1060,8201,1108,8331,1108,8580,1262,8526,1108,8984,1108,8984,1060,8984,989,8984,824,8526,824,8331,824,8201,824xe" filled="false" stroked="true" strokeweight=".437pt" strokecolor="#000000">
              <v:path arrowok="t"/>
              <v:stroke dashstyle="solid"/>
            </v:shape>
            <v:shape style="position:absolute;left:3762;top:278;width:650;height:159" type="#_x0000_t202" id="docshape347" filled="false" stroked="false">
              <v:textbox inset="0,0,0,0">
                <w:txbxContent>
                  <w:p>
                    <w:pPr>
                      <w:spacing w:line="158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4"/>
                        <w:sz w:val="16"/>
                      </w:rPr>
                      <w:t>등록연도</w:t>
                    </w:r>
                  </w:p>
                </w:txbxContent>
              </v:textbox>
              <w10:wrap type="none"/>
            </v:shape>
            <v:shape style="position:absolute;left:8271;top:428;width:1155;height:628" type="#_x0000_t202" id="docshape348" filled="false" stroked="false">
              <v:textbox inset="0,0,0,0">
                <w:txbxContent>
                  <w:p>
                    <w:pPr>
                      <w:spacing w:line="195" w:lineRule="exact" w:before="0"/>
                      <w:ind w:left="452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color w:val="3366FF"/>
                        <w:spacing w:val="-4"/>
                        <w:sz w:val="17"/>
                      </w:rPr>
                      <w:t>유효기간</w:t>
                    </w:r>
                  </w:p>
                  <w:p>
                    <w:pPr>
                      <w:spacing w:line="240" w:lineRule="auto" w:before="7"/>
                      <w:rPr>
                        <w:sz w:val="18"/>
                      </w:rPr>
                    </w:pPr>
                  </w:p>
                  <w:p>
                    <w:pPr>
                      <w:spacing w:line="194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6"/>
                      </w:rPr>
                      <w:t>한국특</w:t>
                    </w:r>
                    <w:r>
                      <w:rPr>
                        <w:spacing w:val="-4"/>
                        <w:sz w:val="17"/>
                      </w:rPr>
                      <w:t>허</w:t>
                    </w:r>
                  </w:p>
                </w:txbxContent>
              </v:textbox>
              <w10:wrap type="none"/>
            </v:shape>
            <v:shape style="position:absolute;left:5846;top:1458;width:664;height:172" type="#_x0000_t202" id="docshape349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6"/>
                      </w:rPr>
                      <w:t>일본특</w:t>
                    </w:r>
                    <w:r>
                      <w:rPr>
                        <w:spacing w:val="-4"/>
                        <w:sz w:val="17"/>
                      </w:rPr>
                      <w:t>허</w:t>
                    </w:r>
                  </w:p>
                </w:txbxContent>
              </v:textbox>
              <w10:wrap type="none"/>
            </v:shape>
            <v:shape style="position:absolute;left:7539;top:2197;width:664;height:172" type="#_x0000_t202" id="docshape350" filled="false" stroked="false">
              <v:textbox inset="0,0,0,0">
                <w:txbxContent>
                  <w:p>
                    <w:pPr>
                      <w:spacing w:line="171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6"/>
                      </w:rPr>
                      <w:t>유럽특</w:t>
                    </w:r>
                    <w:r>
                      <w:rPr>
                        <w:spacing w:val="-4"/>
                        <w:sz w:val="17"/>
                      </w:rPr>
                      <w:t>허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17"/>
        </w:rPr>
        <w:t>76</w:t>
      </w:r>
      <w:r>
        <w:rPr>
          <w:spacing w:val="49"/>
          <w:sz w:val="17"/>
        </w:rPr>
        <w:t> </w:t>
      </w:r>
      <w:r>
        <w:rPr>
          <w:sz w:val="17"/>
        </w:rPr>
        <w:t>79</w:t>
      </w:r>
      <w:r>
        <w:rPr>
          <w:spacing w:val="49"/>
          <w:sz w:val="17"/>
        </w:rPr>
        <w:t> </w:t>
      </w:r>
      <w:r>
        <w:rPr>
          <w:sz w:val="17"/>
        </w:rPr>
        <w:t>82</w:t>
      </w:r>
      <w:r>
        <w:rPr>
          <w:spacing w:val="49"/>
          <w:sz w:val="17"/>
        </w:rPr>
        <w:t> </w:t>
      </w:r>
      <w:r>
        <w:rPr>
          <w:sz w:val="17"/>
        </w:rPr>
        <w:t>85</w:t>
      </w:r>
      <w:r>
        <w:rPr>
          <w:spacing w:val="49"/>
          <w:sz w:val="17"/>
        </w:rPr>
        <w:t> </w:t>
      </w:r>
      <w:r>
        <w:rPr>
          <w:sz w:val="17"/>
        </w:rPr>
        <w:t>88</w:t>
      </w:r>
      <w:r>
        <w:rPr>
          <w:spacing w:val="49"/>
          <w:sz w:val="17"/>
        </w:rPr>
        <w:t> </w:t>
      </w:r>
      <w:r>
        <w:rPr>
          <w:sz w:val="17"/>
        </w:rPr>
        <w:t>91</w:t>
      </w:r>
      <w:r>
        <w:rPr>
          <w:spacing w:val="50"/>
          <w:sz w:val="17"/>
        </w:rPr>
        <w:t> </w:t>
      </w:r>
      <w:r>
        <w:rPr>
          <w:sz w:val="17"/>
        </w:rPr>
        <w:t>94</w:t>
      </w:r>
      <w:r>
        <w:rPr>
          <w:spacing w:val="49"/>
          <w:sz w:val="17"/>
        </w:rPr>
        <w:t> </w:t>
      </w:r>
      <w:r>
        <w:rPr>
          <w:sz w:val="17"/>
        </w:rPr>
        <w:t>97</w:t>
      </w:r>
      <w:r>
        <w:rPr>
          <w:spacing w:val="49"/>
          <w:sz w:val="17"/>
        </w:rPr>
        <w:t> </w:t>
      </w:r>
      <w:r>
        <w:rPr>
          <w:sz w:val="17"/>
        </w:rPr>
        <w:t>00</w:t>
      </w:r>
      <w:r>
        <w:rPr>
          <w:spacing w:val="49"/>
          <w:sz w:val="17"/>
        </w:rPr>
        <w:t> </w:t>
      </w:r>
      <w:r>
        <w:rPr>
          <w:sz w:val="17"/>
        </w:rPr>
        <w:t>03</w:t>
      </w:r>
      <w:r>
        <w:rPr>
          <w:spacing w:val="49"/>
          <w:sz w:val="17"/>
        </w:rPr>
        <w:t> </w:t>
      </w:r>
      <w:r>
        <w:rPr>
          <w:spacing w:val="-5"/>
          <w:sz w:val="17"/>
        </w:rPr>
        <w:t>06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3"/>
        <w:rPr>
          <w:sz w:val="11"/>
        </w:rPr>
      </w:pPr>
    </w:p>
    <w:p>
      <w:pPr>
        <w:spacing w:line="214" w:lineRule="exact" w:before="0"/>
        <w:ind w:left="450" w:right="30" w:firstLine="0"/>
        <w:jc w:val="center"/>
        <w:rPr>
          <w:sz w:val="17"/>
        </w:rPr>
      </w:pPr>
      <w:r>
        <w:rPr>
          <w:sz w:val="17"/>
        </w:rPr>
        <w:t>유럽;</w:t>
      </w:r>
      <w:r>
        <w:rPr>
          <w:spacing w:val="-2"/>
          <w:sz w:val="17"/>
        </w:rPr>
        <w:t> </w:t>
      </w:r>
      <w:r>
        <w:rPr>
          <w:spacing w:val="-4"/>
          <w:sz w:val="17"/>
        </w:rPr>
        <w:t>227;</w:t>
      </w:r>
    </w:p>
    <w:p>
      <w:pPr>
        <w:spacing w:line="214" w:lineRule="exact" w:before="0"/>
        <w:ind w:left="450" w:right="29" w:firstLine="0"/>
        <w:jc w:val="center"/>
        <w:rPr>
          <w:sz w:val="17"/>
        </w:rPr>
      </w:pPr>
      <w:r>
        <w:rPr>
          <w:spacing w:val="-5"/>
          <w:sz w:val="17"/>
        </w:rPr>
        <w:t>7%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spacing w:line="214" w:lineRule="exact" w:before="124"/>
        <w:ind w:left="452" w:right="1053" w:firstLine="0"/>
        <w:jc w:val="center"/>
        <w:rPr>
          <w:sz w:val="17"/>
        </w:rPr>
      </w:pPr>
      <w:r>
        <w:rPr>
          <w:sz w:val="17"/>
        </w:rPr>
        <w:t>일본;</w:t>
      </w:r>
      <w:r>
        <w:rPr>
          <w:spacing w:val="-2"/>
          <w:sz w:val="17"/>
        </w:rPr>
        <w:t> </w:t>
      </w:r>
      <w:r>
        <w:rPr>
          <w:spacing w:val="-4"/>
          <w:sz w:val="17"/>
        </w:rPr>
        <w:t>941;</w:t>
      </w:r>
    </w:p>
    <w:p>
      <w:pPr>
        <w:spacing w:line="214" w:lineRule="exact" w:before="0"/>
        <w:ind w:left="452" w:right="1053" w:firstLine="0"/>
        <w:jc w:val="center"/>
        <w:rPr>
          <w:sz w:val="17"/>
        </w:rPr>
      </w:pPr>
      <w:r>
        <w:rPr>
          <w:spacing w:val="-5"/>
          <w:sz w:val="17"/>
        </w:rPr>
        <w:t>30%</w:t>
      </w:r>
    </w:p>
    <w:p>
      <w:pPr>
        <w:spacing w:after="0" w:line="214" w:lineRule="exact"/>
        <w:jc w:val="center"/>
        <w:rPr>
          <w:sz w:val="17"/>
        </w:rPr>
        <w:sectPr>
          <w:type w:val="continuous"/>
          <w:pgSz w:w="11900" w:h="16820"/>
          <w:pgMar w:header="0" w:footer="1131" w:top="1600" w:bottom="280" w:left="1600" w:right="1580"/>
          <w:cols w:num="4" w:equalWidth="0">
            <w:col w:w="759" w:space="40"/>
            <w:col w:w="3300" w:space="70"/>
            <w:col w:w="1313" w:space="900"/>
            <w:col w:w="2338"/>
          </w:cols>
        </w:sectPr>
      </w:pPr>
    </w:p>
    <w:p>
      <w:pPr>
        <w:tabs>
          <w:tab w:pos="1131" w:val="left" w:leader="none"/>
          <w:tab w:pos="1620" w:val="left" w:leader="none"/>
          <w:tab w:pos="2107" w:val="left" w:leader="none"/>
          <w:tab w:pos="2595" w:val="left" w:leader="none"/>
          <w:tab w:pos="3084" w:val="left" w:leader="none"/>
          <w:tab w:pos="3572" w:val="left" w:leader="none"/>
          <w:tab w:pos="4061" w:val="left" w:leader="none"/>
          <w:tab w:pos="4549" w:val="left" w:leader="none"/>
          <w:tab w:pos="5038" w:val="left" w:leader="none"/>
          <w:tab w:pos="5526" w:val="left" w:leader="none"/>
          <w:tab w:pos="6015" w:val="left" w:leader="none"/>
          <w:tab w:pos="6503" w:val="left" w:leader="none"/>
          <w:tab w:pos="6990" w:val="left" w:leader="none"/>
          <w:tab w:pos="7479" w:val="left" w:leader="none"/>
          <w:tab w:pos="7967" w:val="left" w:leader="none"/>
        </w:tabs>
        <w:spacing w:before="26"/>
        <w:ind w:left="643" w:right="0" w:firstLine="0"/>
        <w:jc w:val="center"/>
        <w:rPr>
          <w:sz w:val="17"/>
        </w:rPr>
      </w:pPr>
      <w:r>
        <w:rPr>
          <w:spacing w:val="-5"/>
          <w:sz w:val="17"/>
        </w:rPr>
        <w:t>77</w:t>
      </w:r>
      <w:r>
        <w:rPr>
          <w:sz w:val="17"/>
        </w:rPr>
        <w:tab/>
      </w:r>
      <w:r>
        <w:rPr>
          <w:spacing w:val="-5"/>
          <w:sz w:val="17"/>
        </w:rPr>
        <w:t>79</w:t>
      </w:r>
      <w:r>
        <w:rPr>
          <w:sz w:val="17"/>
        </w:rPr>
        <w:tab/>
      </w:r>
      <w:r>
        <w:rPr>
          <w:spacing w:val="-5"/>
          <w:sz w:val="17"/>
        </w:rPr>
        <w:t>81</w:t>
      </w:r>
      <w:r>
        <w:rPr>
          <w:sz w:val="17"/>
        </w:rPr>
        <w:tab/>
      </w:r>
      <w:r>
        <w:rPr>
          <w:spacing w:val="-5"/>
          <w:sz w:val="17"/>
        </w:rPr>
        <w:t>83</w:t>
      </w:r>
      <w:r>
        <w:rPr>
          <w:sz w:val="17"/>
        </w:rPr>
        <w:tab/>
      </w:r>
      <w:r>
        <w:rPr>
          <w:spacing w:val="-5"/>
          <w:sz w:val="17"/>
        </w:rPr>
        <w:t>85</w:t>
      </w:r>
      <w:r>
        <w:rPr>
          <w:sz w:val="17"/>
        </w:rPr>
        <w:tab/>
      </w:r>
      <w:r>
        <w:rPr>
          <w:spacing w:val="-5"/>
          <w:sz w:val="17"/>
        </w:rPr>
        <w:t>87</w:t>
      </w:r>
      <w:r>
        <w:rPr>
          <w:sz w:val="17"/>
        </w:rPr>
        <w:tab/>
      </w:r>
      <w:r>
        <w:rPr>
          <w:spacing w:val="-5"/>
          <w:sz w:val="17"/>
        </w:rPr>
        <w:t>89</w:t>
      </w:r>
      <w:r>
        <w:rPr>
          <w:sz w:val="17"/>
        </w:rPr>
        <w:tab/>
      </w:r>
      <w:r>
        <w:rPr>
          <w:spacing w:val="-5"/>
          <w:sz w:val="17"/>
        </w:rPr>
        <w:t>91</w:t>
      </w:r>
      <w:r>
        <w:rPr>
          <w:sz w:val="17"/>
        </w:rPr>
        <w:tab/>
      </w:r>
      <w:r>
        <w:rPr>
          <w:spacing w:val="-5"/>
          <w:sz w:val="17"/>
        </w:rPr>
        <w:t>93</w:t>
      </w:r>
      <w:r>
        <w:rPr>
          <w:sz w:val="17"/>
        </w:rPr>
        <w:tab/>
      </w:r>
      <w:r>
        <w:rPr>
          <w:spacing w:val="-5"/>
          <w:sz w:val="17"/>
        </w:rPr>
        <w:t>95</w:t>
      </w:r>
      <w:r>
        <w:rPr>
          <w:sz w:val="17"/>
        </w:rPr>
        <w:tab/>
      </w:r>
      <w:r>
        <w:rPr>
          <w:spacing w:val="-5"/>
          <w:sz w:val="17"/>
        </w:rPr>
        <w:t>97</w:t>
      </w:r>
      <w:r>
        <w:rPr>
          <w:sz w:val="17"/>
        </w:rPr>
        <w:tab/>
      </w:r>
      <w:r>
        <w:rPr>
          <w:spacing w:val="-5"/>
          <w:sz w:val="17"/>
        </w:rPr>
        <w:t>99</w:t>
      </w:r>
      <w:r>
        <w:rPr>
          <w:sz w:val="17"/>
        </w:rPr>
        <w:tab/>
      </w:r>
      <w:r>
        <w:rPr>
          <w:spacing w:val="-5"/>
          <w:sz w:val="17"/>
        </w:rPr>
        <w:t>01</w:t>
      </w:r>
      <w:r>
        <w:rPr>
          <w:sz w:val="17"/>
        </w:rPr>
        <w:tab/>
      </w:r>
      <w:r>
        <w:rPr>
          <w:spacing w:val="-5"/>
          <w:sz w:val="17"/>
        </w:rPr>
        <w:t>03</w:t>
      </w:r>
      <w:r>
        <w:rPr>
          <w:sz w:val="17"/>
        </w:rPr>
        <w:tab/>
      </w:r>
      <w:r>
        <w:rPr>
          <w:spacing w:val="-5"/>
          <w:sz w:val="17"/>
        </w:rPr>
        <w:t>05</w:t>
      </w:r>
      <w:r>
        <w:rPr>
          <w:sz w:val="17"/>
        </w:rPr>
        <w:tab/>
      </w:r>
      <w:r>
        <w:rPr>
          <w:spacing w:val="-5"/>
          <w:sz w:val="17"/>
        </w:rPr>
        <w:t>07</w:t>
      </w:r>
    </w:p>
    <w:p>
      <w:pPr>
        <w:spacing w:before="44"/>
        <w:ind w:left="643" w:right="2" w:firstLine="0"/>
        <w:jc w:val="center"/>
        <w:rPr>
          <w:sz w:val="17"/>
        </w:rPr>
      </w:pPr>
      <w:r>
        <w:rPr>
          <w:spacing w:val="-4"/>
          <w:sz w:val="17"/>
        </w:rPr>
        <w:t>출원연도</w:t>
      </w:r>
    </w:p>
    <w:p>
      <w:pPr>
        <w:spacing w:before="83"/>
        <w:ind w:left="100" w:right="0" w:firstLine="0"/>
        <w:jc w:val="left"/>
        <w:rPr>
          <w:rFonts w:ascii="Book Antiqua" w:hAnsi="Book Antiqua" w:eastAsia="Book Antiqua"/>
          <w:i/>
          <w:sz w:val="19"/>
        </w:rPr>
      </w:pPr>
      <w:r>
        <w:rPr>
          <w:rFonts w:ascii="Times New Roman" w:hAnsi="Times New Roman" w:eastAsia="Times New Roman"/>
          <w:i/>
          <w:w w:val="95"/>
          <w:sz w:val="19"/>
        </w:rPr>
        <w:t>※</w:t>
      </w:r>
      <w:r>
        <w:rPr>
          <w:w w:val="95"/>
          <w:sz w:val="19"/>
        </w:rPr>
        <w:t>분석구간</w:t>
      </w:r>
      <w:r>
        <w:rPr>
          <w:spacing w:val="14"/>
          <w:sz w:val="19"/>
        </w:rPr>
        <w:t> </w:t>
      </w:r>
      <w:r>
        <w:rPr>
          <w:rFonts w:ascii="Book Antiqua" w:hAnsi="Book Antiqua" w:eastAsia="Book Antiqua"/>
          <w:i/>
          <w:w w:val="95"/>
          <w:sz w:val="19"/>
        </w:rPr>
        <w:t>:</w:t>
      </w:r>
      <w:r>
        <w:rPr>
          <w:rFonts w:ascii="Book Antiqua" w:hAnsi="Book Antiqua" w:eastAsia="Book Antiqua"/>
          <w:i/>
          <w:spacing w:val="31"/>
          <w:sz w:val="19"/>
        </w:rPr>
        <w:t> </w:t>
      </w:r>
      <w:r>
        <w:rPr>
          <w:w w:val="95"/>
          <w:sz w:val="19"/>
        </w:rPr>
        <w:t>한국</w:t>
      </w:r>
      <w:r>
        <w:rPr>
          <w:rFonts w:ascii="Book Antiqua" w:hAnsi="Book Antiqua" w:eastAsia="Book Antiqua"/>
          <w:i/>
          <w:w w:val="95"/>
          <w:sz w:val="19"/>
        </w:rPr>
        <w:t>,</w:t>
      </w:r>
      <w:r>
        <w:rPr>
          <w:w w:val="95"/>
          <w:sz w:val="19"/>
        </w:rPr>
        <w:t>일본</w:t>
      </w:r>
      <w:r>
        <w:rPr>
          <w:rFonts w:ascii="Book Antiqua" w:hAnsi="Book Antiqua" w:eastAsia="Book Antiqua"/>
          <w:i/>
          <w:w w:val="95"/>
          <w:sz w:val="19"/>
        </w:rPr>
        <w:t>,</w:t>
      </w:r>
      <w:r>
        <w:rPr>
          <w:w w:val="95"/>
          <w:sz w:val="19"/>
        </w:rPr>
        <w:t>유럽특허</w:t>
      </w:r>
      <w:r>
        <w:rPr>
          <w:rFonts w:ascii="Book Antiqua" w:hAnsi="Book Antiqua" w:eastAsia="Book Antiqua"/>
          <w:i/>
          <w:w w:val="95"/>
          <w:sz w:val="19"/>
        </w:rPr>
        <w:t>:</w:t>
      </w:r>
      <w:r>
        <w:rPr>
          <w:rFonts w:ascii="Book Antiqua" w:hAnsi="Book Antiqua" w:eastAsia="Book Antiqua"/>
          <w:i/>
          <w:spacing w:val="30"/>
          <w:sz w:val="19"/>
        </w:rPr>
        <w:t> </w:t>
      </w:r>
      <w:r>
        <w:rPr>
          <w:rFonts w:ascii="Book Antiqua" w:hAnsi="Book Antiqua" w:eastAsia="Book Antiqua"/>
          <w:i/>
          <w:w w:val="95"/>
          <w:sz w:val="19"/>
        </w:rPr>
        <w:t>1977~2007(</w:t>
      </w:r>
      <w:r>
        <w:rPr>
          <w:w w:val="95"/>
          <w:sz w:val="19"/>
        </w:rPr>
        <w:t>출원년도</w:t>
      </w:r>
      <w:r>
        <w:rPr>
          <w:rFonts w:ascii="Book Antiqua" w:hAnsi="Book Antiqua" w:eastAsia="Book Antiqua"/>
          <w:i/>
          <w:w w:val="95"/>
          <w:sz w:val="19"/>
        </w:rPr>
        <w:t>),</w:t>
      </w:r>
      <w:r>
        <w:rPr>
          <w:rFonts w:ascii="Book Antiqua" w:hAnsi="Book Antiqua" w:eastAsia="Book Antiqua"/>
          <w:i/>
          <w:spacing w:val="31"/>
          <w:sz w:val="19"/>
        </w:rPr>
        <w:t>  </w:t>
      </w:r>
      <w:r>
        <w:rPr>
          <w:w w:val="95"/>
          <w:sz w:val="19"/>
        </w:rPr>
        <w:t>미국등록특허</w:t>
      </w:r>
      <w:r>
        <w:rPr>
          <w:rFonts w:ascii="Book Antiqua" w:hAnsi="Book Antiqua" w:eastAsia="Book Antiqua"/>
          <w:i/>
          <w:w w:val="95"/>
          <w:sz w:val="19"/>
        </w:rPr>
        <w:t>:</w:t>
      </w:r>
      <w:r>
        <w:rPr>
          <w:rFonts w:ascii="Book Antiqua" w:hAnsi="Book Antiqua" w:eastAsia="Book Antiqua"/>
          <w:i/>
          <w:spacing w:val="31"/>
          <w:sz w:val="19"/>
        </w:rPr>
        <w:t> </w:t>
      </w:r>
      <w:r>
        <w:rPr>
          <w:rFonts w:ascii="Book Antiqua" w:hAnsi="Book Antiqua" w:eastAsia="Book Antiqua"/>
          <w:i/>
          <w:spacing w:val="-2"/>
          <w:w w:val="95"/>
          <w:sz w:val="19"/>
        </w:rPr>
        <w:t>1976~2007(</w:t>
      </w:r>
      <w:r>
        <w:rPr>
          <w:spacing w:val="-2"/>
          <w:w w:val="95"/>
          <w:sz w:val="19"/>
        </w:rPr>
        <w:t>등록년도</w:t>
      </w:r>
      <w:r>
        <w:rPr>
          <w:rFonts w:ascii="Book Antiqua" w:hAnsi="Book Antiqua" w:eastAsia="Book Antiqua"/>
          <w:i/>
          <w:spacing w:val="-2"/>
          <w:w w:val="95"/>
          <w:sz w:val="19"/>
        </w:rPr>
        <w:t>)</w:t>
      </w:r>
    </w:p>
    <w:p>
      <w:pPr>
        <w:pStyle w:val="BodyText"/>
        <w:rPr>
          <w:rFonts w:ascii="Book Antiqua"/>
          <w:i/>
          <w:sz w:val="18"/>
        </w:rPr>
      </w:pPr>
    </w:p>
    <w:p>
      <w:pPr>
        <w:pStyle w:val="BodyText"/>
        <w:spacing w:before="115"/>
        <w:ind w:left="643" w:right="668"/>
        <w:jc w:val="center"/>
        <w:rPr>
          <w:rFonts w:ascii="Book Antiqua" w:eastAsia="Book Antiqua"/>
          <w:sz w:val="18"/>
        </w:rPr>
      </w:pPr>
      <w:r>
        <w:rPr/>
        <w:t>그림</w:t>
      </w:r>
      <w:r>
        <w:rPr>
          <w:spacing w:val="65"/>
        </w:rPr>
        <w:t> </w:t>
      </w:r>
      <w:r>
        <w:rPr>
          <w:rFonts w:ascii="Book Antiqua" w:eastAsia="Book Antiqua"/>
        </w:rPr>
        <w:t>19.</w:t>
      </w:r>
      <w:r>
        <w:rPr>
          <w:rFonts w:ascii="Book Antiqua" w:eastAsia="Book Antiqua"/>
          <w:spacing w:val="73"/>
        </w:rPr>
        <w:t> </w:t>
      </w:r>
      <w:r>
        <w:rPr/>
        <w:t>주요국의</w:t>
      </w:r>
      <w:r>
        <w:rPr>
          <w:spacing w:val="66"/>
        </w:rPr>
        <w:t> </w:t>
      </w:r>
      <w:r>
        <w:rPr/>
        <w:t>연도별</w:t>
      </w:r>
      <w:r>
        <w:rPr>
          <w:spacing w:val="66"/>
        </w:rPr>
        <w:t> </w:t>
      </w:r>
      <w:r>
        <w:rPr/>
        <w:t>특허출원</w:t>
      </w:r>
      <w:r>
        <w:rPr>
          <w:spacing w:val="65"/>
        </w:rPr>
        <w:t> </w:t>
      </w:r>
      <w:r>
        <w:rPr>
          <w:spacing w:val="-5"/>
        </w:rPr>
        <w:t>동향</w:t>
      </w:r>
      <w:r>
        <w:rPr>
          <w:rFonts w:ascii="Book Antiqua" w:eastAsia="Book Antiqua"/>
          <w:spacing w:val="-5"/>
          <w:position w:val="5"/>
          <w:sz w:val="18"/>
        </w:rPr>
        <w:t>*</w:t>
      </w:r>
    </w:p>
    <w:p>
      <w:pPr>
        <w:spacing w:after="0"/>
        <w:jc w:val="center"/>
        <w:rPr>
          <w:rFonts w:ascii="Book Antiqua" w:eastAsia="Book Antiqua"/>
          <w:sz w:val="18"/>
        </w:rPr>
        <w:sectPr>
          <w:type w:val="continuous"/>
          <w:pgSz w:w="11900" w:h="16820"/>
          <w:pgMar w:header="0" w:footer="1131" w:top="1600" w:bottom="280" w:left="1600" w:right="158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line="300" w:lineRule="auto" w:before="198"/>
        <w:ind w:left="100" w:right="118"/>
        <w:jc w:val="both"/>
        <w:rPr>
          <w:rFonts w:ascii="Book Antiqua" w:eastAsia="Book Antiqua"/>
        </w:rPr>
      </w:pPr>
      <w:r>
        <w:rPr/>
        <w:t>친환경포장기술의 질적수준에 있어서 미국</w:t>
      </w:r>
      <w:r>
        <w:rPr>
          <w:rFonts w:ascii="Book Antiqua" w:eastAsia="Book Antiqua"/>
        </w:rPr>
        <w:t>, </w:t>
      </w:r>
      <w:r>
        <w:rPr/>
        <w:t>영국과 이탈리아는 </w:t>
      </w:r>
      <w:r>
        <w:rPr/>
        <w:t>기술영향력과 시장력이 모두 평균이상으로 질적수준이 높고 시장성이 큰 국가로 나타나고 있으며</w:t>
      </w:r>
      <w:r>
        <w:rPr>
          <w:spacing w:val="40"/>
        </w:rPr>
        <w:t> </w:t>
      </w:r>
      <w:r>
        <w:rPr/>
        <w:t>일본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프랑스와</w:t>
      </w:r>
      <w:r>
        <w:rPr>
          <w:spacing w:val="40"/>
        </w:rPr>
        <w:t> </w:t>
      </w:r>
      <w:r>
        <w:rPr/>
        <w:t>스위스는</w:t>
      </w:r>
      <w:r>
        <w:rPr>
          <w:spacing w:val="40"/>
        </w:rPr>
        <w:t> </w:t>
      </w:r>
      <w:r>
        <w:rPr/>
        <w:t>기술영향력은</w:t>
      </w:r>
      <w:r>
        <w:rPr>
          <w:spacing w:val="40"/>
        </w:rPr>
        <w:t> </w:t>
      </w:r>
      <w:r>
        <w:rPr/>
        <w:t>평균</w:t>
      </w:r>
      <w:r>
        <w:rPr>
          <w:spacing w:val="40"/>
        </w:rPr>
        <w:t> </w:t>
      </w:r>
      <w:r>
        <w:rPr/>
        <w:t>이상이지만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시장력지수 는</w:t>
      </w:r>
      <w:r>
        <w:rPr>
          <w:spacing w:val="40"/>
        </w:rPr>
        <w:t> </w:t>
      </w:r>
      <w:r>
        <w:rPr/>
        <w:t>평균</w:t>
      </w:r>
      <w:r>
        <w:rPr>
          <w:spacing w:val="40"/>
        </w:rPr>
        <w:t> </w:t>
      </w:r>
      <w:r>
        <w:rPr/>
        <w:t>이하로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한국과</w:t>
      </w:r>
      <w:r>
        <w:rPr>
          <w:spacing w:val="40"/>
        </w:rPr>
        <w:t> </w:t>
      </w:r>
      <w:r>
        <w:rPr/>
        <w:t>독일은</w:t>
      </w:r>
      <w:r>
        <w:rPr>
          <w:spacing w:val="40"/>
        </w:rPr>
        <w:t> </w:t>
      </w:r>
      <w:r>
        <w:rPr/>
        <w:t>기술영향력</w:t>
      </w:r>
      <w:r>
        <w:rPr>
          <w:spacing w:val="40"/>
        </w:rPr>
        <w:t> </w:t>
      </w:r>
      <w:r>
        <w:rPr/>
        <w:t>지수는</w:t>
      </w:r>
      <w:r>
        <w:rPr>
          <w:spacing w:val="40"/>
        </w:rPr>
        <w:t> </w:t>
      </w:r>
      <w:r>
        <w:rPr/>
        <w:t>평균</w:t>
      </w:r>
      <w:r>
        <w:rPr>
          <w:spacing w:val="38"/>
        </w:rPr>
        <w:t> </w:t>
      </w:r>
      <w:r>
        <w:rPr/>
        <w:t>이하이고</w:t>
      </w:r>
      <w:r>
        <w:rPr>
          <w:spacing w:val="40"/>
        </w:rPr>
        <w:t> </w:t>
      </w:r>
      <w:r>
        <w:rPr/>
        <w:t>시장력</w:t>
      </w:r>
      <w:r>
        <w:rPr>
          <w:spacing w:val="40"/>
        </w:rPr>
        <w:t> </w:t>
      </w:r>
      <w:r>
        <w:rPr/>
        <w:t>지 수</w:t>
      </w:r>
      <w:r>
        <w:rPr>
          <w:spacing w:val="40"/>
        </w:rPr>
        <w:t> </w:t>
      </w:r>
      <w:r>
        <w:rPr/>
        <w:t>또한</w:t>
      </w:r>
      <w:r>
        <w:rPr>
          <w:spacing w:val="40"/>
        </w:rPr>
        <w:t> </w:t>
      </w:r>
      <w:r>
        <w:rPr/>
        <w:t>평균</w:t>
      </w:r>
      <w:r>
        <w:rPr>
          <w:spacing w:val="40"/>
        </w:rPr>
        <w:t> </w:t>
      </w:r>
      <w:r>
        <w:rPr/>
        <w:t>이하로</w:t>
      </w:r>
      <w:r>
        <w:rPr>
          <w:spacing w:val="40"/>
        </w:rPr>
        <w:t> </w:t>
      </w:r>
      <w:r>
        <w:rPr/>
        <w:t>질적수준은</w:t>
      </w:r>
      <w:r>
        <w:rPr>
          <w:spacing w:val="40"/>
        </w:rPr>
        <w:t> </w:t>
      </w:r>
      <w:r>
        <w:rPr/>
        <w:t>낮고</w:t>
      </w:r>
      <w:r>
        <w:rPr>
          <w:spacing w:val="40"/>
        </w:rPr>
        <w:t> </w:t>
      </w:r>
      <w:r>
        <w:rPr/>
        <w:t>시장성이</w:t>
      </w:r>
      <w:r>
        <w:rPr>
          <w:spacing w:val="40"/>
        </w:rPr>
        <w:t> </w:t>
      </w:r>
      <w:r>
        <w:rPr/>
        <w:t>적은</w:t>
      </w:r>
      <w:r>
        <w:rPr>
          <w:spacing w:val="40"/>
        </w:rPr>
        <w:t> </w:t>
      </w:r>
      <w:r>
        <w:rPr/>
        <w:t>국가인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보여진 </w:t>
      </w:r>
      <w:r>
        <w:rPr>
          <w:spacing w:val="-6"/>
        </w:rPr>
        <w:t>다</w:t>
      </w:r>
      <w:r>
        <w:rPr>
          <w:rFonts w:ascii="Book Antiqua" w:eastAsia="Book Antiqua"/>
          <w:spacing w:val="-6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8"/>
        <w:rPr>
          <w:rFonts w:ascii="Book Antiqua"/>
          <w:sz w:val="20"/>
        </w:rPr>
      </w:pPr>
      <w:r>
        <w:rPr/>
        <w:drawing>
          <wp:anchor distT="0" distB="0" distL="0" distR="0" allowOverlap="1" layoutInCell="1" locked="0" behindDoc="0" simplePos="0" relativeHeight="19">
            <wp:simplePos x="0" y="0"/>
            <wp:positionH relativeFrom="page">
              <wp:posOffset>1178309</wp:posOffset>
            </wp:positionH>
            <wp:positionV relativeFrom="paragraph">
              <wp:posOffset>178741</wp:posOffset>
            </wp:positionV>
            <wp:extent cx="5189623" cy="3024378"/>
            <wp:effectExtent l="0" t="0" r="0" b="0"/>
            <wp:wrapTopAndBottom/>
            <wp:docPr id="21" name="image2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24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9623" cy="30243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0"/>
        <w:rPr>
          <w:rFonts w:ascii="Book Antiqua"/>
          <w:sz w:val="15"/>
        </w:rPr>
      </w:pPr>
    </w:p>
    <w:p>
      <w:pPr>
        <w:spacing w:before="62"/>
        <w:ind w:left="100" w:right="0" w:firstLine="0"/>
        <w:jc w:val="left"/>
        <w:rPr>
          <w:rFonts w:ascii="Book Antiqua" w:hAnsi="Book Antiqua" w:eastAsia="Book Antiqua"/>
          <w:i/>
          <w:sz w:val="19"/>
        </w:rPr>
      </w:pPr>
      <w:r>
        <w:rPr>
          <w:rFonts w:ascii="Times New Roman" w:hAnsi="Times New Roman" w:eastAsia="Times New Roman"/>
          <w:i/>
          <w:w w:val="95"/>
          <w:sz w:val="19"/>
        </w:rPr>
        <w:t>※</w:t>
      </w:r>
      <w:r>
        <w:rPr>
          <w:rFonts w:ascii="Times New Roman" w:hAnsi="Times New Roman" w:eastAsia="Times New Roman"/>
          <w:i/>
          <w:spacing w:val="34"/>
          <w:sz w:val="19"/>
        </w:rPr>
        <w:t> </w:t>
      </w:r>
      <w:r>
        <w:rPr>
          <w:w w:val="95"/>
          <w:sz w:val="19"/>
        </w:rPr>
        <w:t>분석구간</w:t>
      </w:r>
      <w:r>
        <w:rPr>
          <w:rFonts w:ascii="Book Antiqua" w:hAnsi="Book Antiqua" w:eastAsia="Book Antiqua"/>
          <w:i/>
          <w:w w:val="95"/>
          <w:sz w:val="19"/>
        </w:rPr>
        <w:t>:</w:t>
      </w:r>
      <w:r>
        <w:rPr>
          <w:rFonts w:ascii="Book Antiqua" w:hAnsi="Book Antiqua" w:eastAsia="Book Antiqua"/>
          <w:i/>
          <w:spacing w:val="35"/>
          <w:sz w:val="19"/>
        </w:rPr>
        <w:t> </w:t>
      </w:r>
      <w:r>
        <w:rPr>
          <w:w w:val="95"/>
          <w:sz w:val="19"/>
        </w:rPr>
        <w:t>미국특허</w:t>
      </w:r>
      <w:r>
        <w:rPr>
          <w:spacing w:val="20"/>
          <w:sz w:val="19"/>
        </w:rPr>
        <w:t> </w:t>
      </w:r>
      <w:r>
        <w:rPr>
          <w:rFonts w:ascii="Book Antiqua" w:hAnsi="Book Antiqua" w:eastAsia="Book Antiqua"/>
          <w:i/>
          <w:spacing w:val="-2"/>
          <w:w w:val="95"/>
          <w:sz w:val="19"/>
        </w:rPr>
        <w:t>1976~2007(</w:t>
      </w:r>
      <w:r>
        <w:rPr>
          <w:spacing w:val="-2"/>
          <w:w w:val="95"/>
          <w:sz w:val="19"/>
        </w:rPr>
        <w:t>등록년도</w:t>
      </w:r>
      <w:r>
        <w:rPr>
          <w:rFonts w:ascii="Book Antiqua" w:hAnsi="Book Antiqua" w:eastAsia="Book Antiqua"/>
          <w:i/>
          <w:spacing w:val="-2"/>
          <w:w w:val="95"/>
          <w:sz w:val="19"/>
        </w:rPr>
        <w:t>)</w:t>
      </w:r>
    </w:p>
    <w:p>
      <w:pPr>
        <w:spacing w:before="44"/>
        <w:ind w:left="100" w:right="0" w:firstLine="0"/>
        <w:jc w:val="left"/>
        <w:rPr>
          <w:rFonts w:ascii="Book Antiqua" w:hAnsi="Book Antiqua" w:eastAsia="Book Antiqua"/>
          <w:i/>
          <w:sz w:val="19"/>
        </w:rPr>
      </w:pPr>
      <w:r>
        <w:rPr>
          <w:rFonts w:ascii="Times New Roman" w:hAnsi="Times New Roman" w:eastAsia="Times New Roman"/>
          <w:i/>
          <w:spacing w:val="-2"/>
          <w:sz w:val="19"/>
        </w:rPr>
        <w:t>※</w:t>
      </w:r>
      <w:r>
        <w:rPr>
          <w:rFonts w:ascii="Times New Roman" w:hAnsi="Times New Roman" w:eastAsia="Times New Roman"/>
          <w:i/>
          <w:spacing w:val="15"/>
          <w:sz w:val="19"/>
        </w:rPr>
        <w:t> </w:t>
      </w:r>
      <w:r>
        <w:rPr>
          <w:rFonts w:ascii="Book Antiqua" w:hAnsi="Book Antiqua" w:eastAsia="Book Antiqua"/>
          <w:i/>
          <w:spacing w:val="-2"/>
          <w:sz w:val="19"/>
        </w:rPr>
        <w:t>X</w:t>
      </w:r>
      <w:r>
        <w:rPr>
          <w:spacing w:val="-2"/>
          <w:sz w:val="19"/>
        </w:rPr>
        <w:t>축</w:t>
      </w:r>
      <w:r>
        <w:rPr>
          <w:rFonts w:ascii="Book Antiqua" w:hAnsi="Book Antiqua" w:eastAsia="Book Antiqua"/>
          <w:i/>
          <w:spacing w:val="-2"/>
          <w:sz w:val="19"/>
        </w:rPr>
        <w:t>:</w:t>
      </w:r>
      <w:r>
        <w:rPr>
          <w:rFonts w:ascii="Book Antiqua" w:hAnsi="Book Antiqua" w:eastAsia="Book Antiqua"/>
          <w:i/>
          <w:spacing w:val="17"/>
          <w:sz w:val="19"/>
        </w:rPr>
        <w:t> </w:t>
      </w:r>
      <w:r>
        <w:rPr>
          <w:rFonts w:ascii="Book Antiqua" w:hAnsi="Book Antiqua" w:eastAsia="Book Antiqua"/>
          <w:i/>
          <w:spacing w:val="-2"/>
          <w:sz w:val="19"/>
        </w:rPr>
        <w:t>PFS=</w:t>
      </w:r>
      <w:r>
        <w:rPr>
          <w:spacing w:val="-2"/>
          <w:sz w:val="19"/>
        </w:rPr>
        <w:t>평균</w:t>
      </w:r>
      <w:r>
        <w:rPr>
          <w:sz w:val="19"/>
        </w:rPr>
        <w:t> </w:t>
      </w:r>
      <w:r>
        <w:rPr>
          <w:rFonts w:ascii="Book Antiqua" w:hAnsi="Book Antiqua" w:eastAsia="Book Antiqua"/>
          <w:i/>
          <w:spacing w:val="-2"/>
          <w:sz w:val="19"/>
        </w:rPr>
        <w:t>PatentFamily</w:t>
      </w:r>
      <w:r>
        <w:rPr>
          <w:spacing w:val="-2"/>
          <w:sz w:val="19"/>
        </w:rPr>
        <w:t>수</w:t>
      </w:r>
      <w:r>
        <w:rPr>
          <w:rFonts w:ascii="Book Antiqua" w:hAnsi="Book Antiqua" w:eastAsia="Book Antiqua"/>
          <w:i/>
          <w:spacing w:val="-2"/>
          <w:sz w:val="19"/>
        </w:rPr>
        <w:t>,</w:t>
      </w:r>
      <w:r>
        <w:rPr>
          <w:rFonts w:ascii="Book Antiqua" w:hAnsi="Book Antiqua" w:eastAsia="Book Antiqua"/>
          <w:i/>
          <w:spacing w:val="16"/>
          <w:sz w:val="19"/>
        </w:rPr>
        <w:t> </w:t>
      </w:r>
      <w:r>
        <w:rPr>
          <w:rFonts w:ascii="Book Antiqua" w:hAnsi="Book Antiqua" w:eastAsia="Book Antiqua"/>
          <w:i/>
          <w:spacing w:val="-2"/>
          <w:sz w:val="19"/>
        </w:rPr>
        <w:t>Y</w:t>
      </w:r>
      <w:r>
        <w:rPr>
          <w:spacing w:val="-2"/>
          <w:sz w:val="19"/>
        </w:rPr>
        <w:t>축</w:t>
      </w:r>
      <w:r>
        <w:rPr>
          <w:rFonts w:ascii="Book Antiqua" w:hAnsi="Book Antiqua" w:eastAsia="Book Antiqua"/>
          <w:i/>
          <w:spacing w:val="-2"/>
          <w:sz w:val="19"/>
        </w:rPr>
        <w:t>:</w:t>
      </w:r>
      <w:r>
        <w:rPr>
          <w:rFonts w:ascii="Book Antiqua" w:hAnsi="Book Antiqua" w:eastAsia="Book Antiqua"/>
          <w:i/>
          <w:spacing w:val="17"/>
          <w:sz w:val="19"/>
        </w:rPr>
        <w:t> </w:t>
      </w:r>
      <w:r>
        <w:rPr>
          <w:spacing w:val="-2"/>
          <w:sz w:val="19"/>
        </w:rPr>
        <w:t>각국</w:t>
      </w:r>
      <w:r>
        <w:rPr>
          <w:sz w:val="19"/>
        </w:rPr>
        <w:t> </w:t>
      </w:r>
      <w:r>
        <w:rPr>
          <w:spacing w:val="-2"/>
          <w:sz w:val="19"/>
        </w:rPr>
        <w:t>특허의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평균</w:t>
      </w:r>
      <w:r>
        <w:rPr>
          <w:spacing w:val="1"/>
          <w:sz w:val="19"/>
        </w:rPr>
        <w:t> </w:t>
      </w:r>
      <w:r>
        <w:rPr>
          <w:rFonts w:ascii="Book Antiqua" w:hAnsi="Book Antiqua" w:eastAsia="Book Antiqua"/>
          <w:i/>
          <w:spacing w:val="-2"/>
          <w:sz w:val="19"/>
        </w:rPr>
        <w:t>CPP(citation</w:t>
      </w:r>
      <w:r>
        <w:rPr>
          <w:rFonts w:ascii="Book Antiqua" w:hAnsi="Book Antiqua" w:eastAsia="Book Antiqua"/>
          <w:i/>
          <w:spacing w:val="12"/>
          <w:sz w:val="19"/>
        </w:rPr>
        <w:t> </w:t>
      </w:r>
      <w:r>
        <w:rPr>
          <w:rFonts w:ascii="Book Antiqua" w:hAnsi="Book Antiqua" w:eastAsia="Book Antiqua"/>
          <w:i/>
          <w:spacing w:val="-2"/>
          <w:sz w:val="19"/>
        </w:rPr>
        <w:t>per</w:t>
      </w:r>
      <w:r>
        <w:rPr>
          <w:rFonts w:ascii="Book Antiqua" w:hAnsi="Book Antiqua" w:eastAsia="Book Antiqua"/>
          <w:i/>
          <w:spacing w:val="15"/>
          <w:sz w:val="19"/>
        </w:rPr>
        <w:t> </w:t>
      </w:r>
      <w:r>
        <w:rPr>
          <w:rFonts w:ascii="Book Antiqua" w:hAnsi="Book Antiqua" w:eastAsia="Book Antiqua"/>
          <w:i/>
          <w:spacing w:val="-2"/>
          <w:sz w:val="19"/>
        </w:rPr>
        <w:t>patent)</w:t>
      </w:r>
    </w:p>
    <w:p>
      <w:pPr>
        <w:pStyle w:val="BodyText"/>
        <w:rPr>
          <w:rFonts w:ascii="Book Antiqua"/>
          <w:i/>
          <w:sz w:val="18"/>
        </w:rPr>
      </w:pPr>
    </w:p>
    <w:p>
      <w:pPr>
        <w:pStyle w:val="BodyText"/>
        <w:spacing w:before="117"/>
        <w:ind w:left="643" w:right="668"/>
        <w:jc w:val="center"/>
        <w:rPr>
          <w:rFonts w:ascii="Book Antiqua" w:eastAsia="Book Antiqua"/>
          <w:sz w:val="18"/>
        </w:rPr>
      </w:pPr>
      <w:r>
        <w:rPr/>
        <w:t>그림</w:t>
      </w:r>
      <w:r>
        <w:rPr>
          <w:spacing w:val="61"/>
        </w:rPr>
        <w:t> </w:t>
      </w:r>
      <w:r>
        <w:rPr>
          <w:rFonts w:ascii="Book Antiqua" w:eastAsia="Book Antiqua"/>
        </w:rPr>
        <w:t>20.</w:t>
      </w:r>
      <w:r>
        <w:rPr>
          <w:rFonts w:ascii="Book Antiqua" w:eastAsia="Book Antiqua"/>
          <w:spacing w:val="69"/>
        </w:rPr>
        <w:t> </w:t>
      </w:r>
      <w:r>
        <w:rPr/>
        <w:t>국가별</w:t>
      </w:r>
      <w:r>
        <w:rPr>
          <w:spacing w:val="61"/>
        </w:rPr>
        <w:t> </w:t>
      </w:r>
      <w:r>
        <w:rPr/>
        <w:t>특허의</w:t>
      </w:r>
      <w:r>
        <w:rPr>
          <w:spacing w:val="61"/>
        </w:rPr>
        <w:t> </w:t>
      </w:r>
      <w:r>
        <w:rPr/>
        <w:t>질적수준</w:t>
      </w:r>
      <w:r>
        <w:rPr>
          <w:spacing w:val="61"/>
        </w:rPr>
        <w:t> </w:t>
      </w:r>
      <w:r>
        <w:rPr/>
        <w:t>및</w:t>
      </w:r>
      <w:r>
        <w:rPr>
          <w:spacing w:val="61"/>
        </w:rPr>
        <w:t> </w:t>
      </w:r>
      <w:r>
        <w:rPr>
          <w:spacing w:val="7"/>
        </w:rPr>
        <w:t>시장확보</w:t>
      </w:r>
      <w:r>
        <w:rPr>
          <w:rFonts w:ascii="Book Antiqua" w:eastAsia="Book Antiqua"/>
          <w:spacing w:val="7"/>
          <w:position w:val="5"/>
          <w:sz w:val="18"/>
        </w:rPr>
        <w:t>*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5"/>
        <w:rPr>
          <w:rFonts w:ascii="Book Antiqua"/>
          <w:sz w:val="11"/>
        </w:rPr>
      </w:pPr>
      <w:r>
        <w:rPr/>
        <w:pict>
          <v:shape style="position:absolute;margin-left:85.033997pt;margin-top:8.28476pt;width:141.8pt;height:.1pt;mso-position-horizontal-relative:page;mso-position-vertical-relative:paragraph;z-index:-15718400;mso-wrap-distance-left:0;mso-wrap-distance-right:0" id="docshape351" coordorigin="1701,166" coordsize="2836,0" path="m1701,166l4536,166e" filled="false" stroked="true" strokeweight=".24pt" strokecolor="#000000">
            <v:path arrowok="t"/>
            <v:stroke dashstyle="solid"/>
            <w10:wrap type="topAndBottom"/>
          </v:shape>
        </w:pict>
      </w:r>
    </w:p>
    <w:p>
      <w:pPr>
        <w:pStyle w:val="ListParagraph"/>
        <w:numPr>
          <w:ilvl w:val="0"/>
          <w:numId w:val="2"/>
        </w:numPr>
        <w:tabs>
          <w:tab w:pos="267" w:val="left" w:leader="none"/>
        </w:tabs>
        <w:spacing w:line="240" w:lineRule="auto" w:before="83" w:after="0"/>
        <w:ind w:left="266" w:right="0" w:hanging="167"/>
        <w:jc w:val="left"/>
        <w:rPr>
          <w:sz w:val="18"/>
        </w:rPr>
      </w:pPr>
      <w:r>
        <w:rPr>
          <w:spacing w:val="-6"/>
          <w:w w:val="95"/>
          <w:sz w:val="18"/>
        </w:rPr>
        <w:t>환경대응형</w:t>
      </w:r>
      <w:r>
        <w:rPr>
          <w:spacing w:val="-7"/>
          <w:w w:val="95"/>
          <w:sz w:val="18"/>
        </w:rPr>
        <w:t> </w:t>
      </w:r>
      <w:r>
        <w:rPr>
          <w:spacing w:val="-6"/>
          <w:w w:val="95"/>
          <w:sz w:val="18"/>
        </w:rPr>
        <w:t>에코패키징</w:t>
      </w:r>
      <w:r>
        <w:rPr>
          <w:spacing w:val="-9"/>
          <w:sz w:val="18"/>
        </w:rPr>
        <w:t> </w:t>
      </w:r>
      <w:r>
        <w:rPr>
          <w:spacing w:val="-6"/>
          <w:w w:val="95"/>
          <w:sz w:val="18"/>
        </w:rPr>
        <w:t>솔루션</w:t>
      </w:r>
      <w:r>
        <w:rPr>
          <w:spacing w:val="-9"/>
          <w:sz w:val="18"/>
        </w:rPr>
        <w:t> </w:t>
      </w:r>
      <w:r>
        <w:rPr>
          <w:spacing w:val="-6"/>
          <w:w w:val="95"/>
          <w:sz w:val="18"/>
        </w:rPr>
        <w:t>기술개발,</w:t>
      </w:r>
      <w:r>
        <w:rPr>
          <w:spacing w:val="-7"/>
          <w:sz w:val="18"/>
        </w:rPr>
        <w:t> </w:t>
      </w:r>
      <w:r>
        <w:rPr>
          <w:spacing w:val="-6"/>
          <w:w w:val="95"/>
          <w:sz w:val="18"/>
        </w:rPr>
        <w:t>산업기술재단,</w:t>
      </w:r>
      <w:r>
        <w:rPr>
          <w:spacing w:val="-6"/>
          <w:sz w:val="18"/>
        </w:rPr>
        <w:t> </w:t>
      </w:r>
      <w:r>
        <w:rPr>
          <w:spacing w:val="-6"/>
          <w:w w:val="95"/>
          <w:sz w:val="18"/>
        </w:rPr>
        <w:t>2007년</w:t>
      </w:r>
    </w:p>
    <w:p>
      <w:pPr>
        <w:pStyle w:val="ListParagraph"/>
        <w:numPr>
          <w:ilvl w:val="0"/>
          <w:numId w:val="2"/>
        </w:numPr>
        <w:tabs>
          <w:tab w:pos="267" w:val="left" w:leader="none"/>
        </w:tabs>
        <w:spacing w:line="240" w:lineRule="auto" w:before="119" w:after="0"/>
        <w:ind w:left="266" w:right="0" w:hanging="167"/>
        <w:jc w:val="left"/>
        <w:rPr>
          <w:sz w:val="18"/>
        </w:rPr>
      </w:pPr>
      <w:r>
        <w:rPr>
          <w:spacing w:val="-6"/>
          <w:w w:val="95"/>
          <w:sz w:val="18"/>
        </w:rPr>
        <w:t>환경대응형</w:t>
      </w:r>
      <w:r>
        <w:rPr>
          <w:spacing w:val="-7"/>
          <w:w w:val="95"/>
          <w:sz w:val="18"/>
        </w:rPr>
        <w:t> </w:t>
      </w:r>
      <w:r>
        <w:rPr>
          <w:spacing w:val="-6"/>
          <w:w w:val="95"/>
          <w:sz w:val="18"/>
        </w:rPr>
        <w:t>에코패키징</w:t>
      </w:r>
      <w:r>
        <w:rPr>
          <w:spacing w:val="-9"/>
          <w:sz w:val="18"/>
        </w:rPr>
        <w:t> </w:t>
      </w:r>
      <w:r>
        <w:rPr>
          <w:spacing w:val="-6"/>
          <w:w w:val="95"/>
          <w:sz w:val="18"/>
        </w:rPr>
        <w:t>솔루션</w:t>
      </w:r>
      <w:r>
        <w:rPr>
          <w:spacing w:val="-9"/>
          <w:sz w:val="18"/>
        </w:rPr>
        <w:t> </w:t>
      </w:r>
      <w:r>
        <w:rPr>
          <w:spacing w:val="-6"/>
          <w:w w:val="95"/>
          <w:sz w:val="18"/>
        </w:rPr>
        <w:t>기술개발,</w:t>
      </w:r>
      <w:r>
        <w:rPr>
          <w:spacing w:val="-7"/>
          <w:sz w:val="18"/>
        </w:rPr>
        <w:t> </w:t>
      </w:r>
      <w:r>
        <w:rPr>
          <w:spacing w:val="-6"/>
          <w:w w:val="95"/>
          <w:sz w:val="18"/>
        </w:rPr>
        <w:t>산업기술재단,</w:t>
      </w:r>
      <w:r>
        <w:rPr>
          <w:spacing w:val="-6"/>
          <w:sz w:val="18"/>
        </w:rPr>
        <w:t> </w:t>
      </w:r>
      <w:r>
        <w:rPr>
          <w:spacing w:val="-6"/>
          <w:w w:val="95"/>
          <w:sz w:val="18"/>
        </w:rPr>
        <w:t>2007년</w:t>
      </w:r>
    </w:p>
    <w:sectPr>
      <w:pgSz w:w="11900" w:h="16820"/>
      <w:pgMar w:header="0" w:footer="1131" w:top="1600" w:bottom="132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Gulim">
    <w:altName w:val="Guli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82.406403pt;margin-top:773.44397pt;width:30.2pt;height:11.95pt;mso-position-horizontal-relative:page;mso-position-vertical-relative:page;z-index:-16446464" type="#_x0000_t202" id="docshape4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2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16445952" from="85.033997pt,729.762024pt" to="226.797997pt,729.762024pt" stroked="true" strokeweight=".24pt" strokecolor="#000000">
          <v:stroke dashstyle="solid"/>
          <w10:wrap type="none"/>
        </v:line>
      </w:pict>
    </w:r>
    <w:r>
      <w:rPr/>
      <w:pict>
        <v:shape style="position:absolute;margin-left:282.406403pt;margin-top:773.44397pt;width:30.2pt;height:11.95pt;mso-position-horizontal-relative:page;mso-position-vertical-relative:page;z-index:-16445440" type="#_x0000_t202" id="docshape17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5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82.406403pt;margin-top:773.44397pt;width:30.2pt;height:11.95pt;mso-position-horizontal-relative:page;mso-position-vertical-relative:page;z-index:-16444928" type="#_x0000_t202" id="docshape172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6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9.527954pt;margin-top:773.44397pt;width:35.950pt;height:11.95pt;mso-position-horizontal-relative:page;mso-position-vertical-relative:page;z-index:-16444416" type="#_x0000_t202" id="docshape243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10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0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*"/>
      <w:lvlJc w:val="left"/>
      <w:pPr>
        <w:ind w:left="266" w:hanging="166"/>
      </w:pPr>
      <w:rPr>
        <w:rFonts w:hint="default" w:ascii="Dotum" w:hAnsi="Dotum" w:eastAsia="Dotum" w:cs="Dotum"/>
        <w:b w:val="0"/>
        <w:bCs w:val="0"/>
        <w:i w:val="0"/>
        <w:iCs w:val="0"/>
        <w:w w:val="81"/>
        <w:sz w:val="18"/>
        <w:szCs w:val="1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06" w:hanging="16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52" w:hanging="16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98" w:hanging="16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44" w:hanging="16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490" w:hanging="16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36" w:hanging="16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82" w:hanging="16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8" w:hanging="166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2"/>
      <w:numFmt w:val="decimal"/>
      <w:lvlText w:val="%1."/>
      <w:lvlJc w:val="left"/>
      <w:pPr>
        <w:ind w:left="424" w:hanging="324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8"/>
        <w:sz w:val="26"/>
        <w:szCs w:val="26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518" w:hanging="418"/>
        <w:jc w:val="right"/>
      </w:pPr>
      <w:rPr>
        <w:rFonts w:hint="default"/>
        <w:spacing w:val="-2"/>
        <w:w w:val="99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431" w:hanging="41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342" w:hanging="41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253" w:hanging="41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164" w:hanging="41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075" w:hanging="41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986" w:hanging="41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97" w:hanging="418"/>
      </w:pPr>
      <w:rPr>
        <w:rFonts w:hint="default"/>
        <w:lang w:val="en-US" w:eastAsia="ko-KR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47"/>
      <w:ind w:left="424" w:hanging="325"/>
    </w:pPr>
    <w:rPr>
      <w:rFonts w:ascii="Dotum" w:hAnsi="Dotum" w:eastAsia="Dotum" w:cs="Dotum"/>
      <w:sz w:val="26"/>
      <w:szCs w:val="26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266" w:hanging="167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footer" Target="footer3.xml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footer" Target="footer4.xml"/><Relationship Id="rId13" Type="http://schemas.openxmlformats.org/officeDocument/2006/relationships/image" Target="media/image5.jpeg"/><Relationship Id="rId14" Type="http://schemas.openxmlformats.org/officeDocument/2006/relationships/image" Target="media/image6.jpeg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9.jpeg"/><Relationship Id="rId18" Type="http://schemas.openxmlformats.org/officeDocument/2006/relationships/image" Target="media/image10.jpe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jpeg"/><Relationship Id="rId33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국내외포장및친환경포장동향.hwp</dc:title>
  <dcterms:created xsi:type="dcterms:W3CDTF">2022-09-28T07:06:30Z</dcterms:created>
  <dcterms:modified xsi:type="dcterms:W3CDTF">2022-09-28T07:06:30Z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