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2"/>
        <w:ind w:left="0" w:right="479" w:firstLine="0"/>
        <w:jc w:val="right"/>
        <w:rPr>
          <w:b/>
          <w:sz w:val="32"/>
        </w:rPr>
      </w:pPr>
      <w:r>
        <w:rPr>
          <w:b/>
          <w:color w:val="7E7E7E"/>
          <w:spacing w:val="-2"/>
          <w:sz w:val="32"/>
        </w:rPr>
        <w:t>2022.01.17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1"/>
        </w:rPr>
      </w:pPr>
    </w:p>
    <w:p>
      <w:pPr>
        <w:pStyle w:val="Heading1"/>
        <w:ind w:left="2006"/>
      </w:pPr>
      <w:r>
        <w:rPr/>
        <w:t>The</w:t>
      </w:r>
      <w:r>
        <w:rPr>
          <w:spacing w:val="-13"/>
        </w:rPr>
        <w:t> </w:t>
      </w:r>
      <w:r>
        <w:rPr/>
        <w:t>Future</w:t>
      </w:r>
      <w:r>
        <w:rPr>
          <w:spacing w:val="-9"/>
        </w:rPr>
        <w:t> </w:t>
      </w:r>
      <w:r>
        <w:rPr/>
        <w:t>of</w:t>
      </w:r>
      <w:r>
        <w:rPr>
          <w:spacing w:val="-13"/>
        </w:rPr>
        <w:t> </w:t>
      </w:r>
      <w:r>
        <w:rPr/>
        <w:t>Bioplastics</w:t>
      </w:r>
      <w:r>
        <w:rPr>
          <w:spacing w:val="-12"/>
        </w:rPr>
        <w:t> </w:t>
      </w:r>
      <w:r>
        <w:rPr/>
        <w:t>for</w:t>
      </w:r>
      <w:r>
        <w:rPr>
          <w:spacing w:val="-8"/>
        </w:rPr>
        <w:t> </w:t>
      </w:r>
      <w:r>
        <w:rPr/>
        <w:t>Packaging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>
          <w:spacing w:val="-4"/>
        </w:rPr>
        <w:t>2024</w:t>
      </w:r>
    </w:p>
    <w:p>
      <w:pPr>
        <w:pStyle w:val="BodyText"/>
        <w:spacing w:before="2"/>
        <w:rPr>
          <w:b/>
          <w:sz w:val="26"/>
        </w:rPr>
      </w:pPr>
      <w:r>
        <w:rPr/>
        <w:pict>
          <v:shape style="position:absolute;margin-left:71.760002pt;margin-top:24.901247pt;width:815.9pt;height:.1pt;mso-position-horizontal-relative:page;mso-position-vertical-relative:paragraph;z-index:-15728640;mso-wrap-distance-left:0;mso-wrap-distance-right:0" id="docshape1" coordorigin="1435,498" coordsize="16318,0" path="m1435,498l17753,498e" filled="false" stroked="true" strokeweight="4.560pt" strokecolor="#8eb4e2">
            <v:path arrowok="t"/>
            <v:stroke dashstyle="solid"/>
            <w10:wrap type="topAndBottom"/>
          </v:shape>
        </w:pict>
      </w:r>
    </w:p>
    <w:p>
      <w:pPr>
        <w:pStyle w:val="BodyText"/>
        <w:spacing w:before="10"/>
        <w:rPr>
          <w:b/>
          <w:sz w:val="8"/>
        </w:rPr>
      </w:pPr>
    </w:p>
    <w:p>
      <w:pPr>
        <w:spacing w:line="158" w:lineRule="auto" w:before="167"/>
        <w:ind w:left="15029" w:right="1573" w:hanging="639"/>
        <w:jc w:val="right"/>
        <w:rPr>
          <w:b/>
          <w:sz w:val="32"/>
        </w:rPr>
      </w:pPr>
      <w:r>
        <w:rPr/>
        <w:pict>
          <v:shape style="position:absolute;margin-left:286.946899pt;margin-top:-4.168532pt;width:391.35pt;height:50pt;mso-position-horizontal-relative:page;mso-position-vertical-relative:paragraph;z-index:1572966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b/>
          <w:color w:val="7E7E7E"/>
          <w:spacing w:val="-2"/>
          <w:w w:val="95"/>
          <w:sz w:val="32"/>
        </w:rPr>
        <w:t>한국생산기술연구원 패키징기술센터</w:t>
      </w:r>
    </w:p>
    <w:p>
      <w:pPr>
        <w:spacing w:line="438" w:lineRule="exact" w:before="0"/>
        <w:ind w:left="0" w:right="1572" w:firstLine="0"/>
        <w:jc w:val="right"/>
        <w:rPr>
          <w:sz w:val="32"/>
        </w:rPr>
      </w:pPr>
      <w:r>
        <w:rPr>
          <w:color w:val="7E7E7E"/>
          <w:sz w:val="32"/>
        </w:rPr>
        <w:t>이준혁,</w:t>
      </w:r>
      <w:r>
        <w:rPr>
          <w:color w:val="7E7E7E"/>
          <w:spacing w:val="-9"/>
          <w:sz w:val="32"/>
        </w:rPr>
        <w:t> </w:t>
      </w:r>
      <w:r>
        <w:rPr>
          <w:color w:val="7E7E7E"/>
          <w:sz w:val="32"/>
        </w:rPr>
        <w:t>정빛남,</w:t>
      </w:r>
      <w:r>
        <w:rPr>
          <w:color w:val="7E7E7E"/>
          <w:spacing w:val="-8"/>
          <w:sz w:val="32"/>
        </w:rPr>
        <w:t> </w:t>
      </w:r>
      <w:r>
        <w:rPr>
          <w:color w:val="7E7E7E"/>
          <w:sz w:val="32"/>
        </w:rPr>
        <w:t>손다솜,</w:t>
      </w:r>
      <w:r>
        <w:rPr>
          <w:color w:val="7E7E7E"/>
          <w:spacing w:val="-8"/>
          <w:sz w:val="32"/>
        </w:rPr>
        <w:t> </w:t>
      </w:r>
      <w:r>
        <w:rPr>
          <w:color w:val="7E7E7E"/>
          <w:spacing w:val="-5"/>
          <w:sz w:val="32"/>
        </w:rPr>
        <w:t>김성규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</w:p>
    <w:p>
      <w:pPr>
        <w:spacing w:before="45"/>
        <w:ind w:left="537" w:right="0" w:firstLine="0"/>
        <w:jc w:val="left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8255507</wp:posOffset>
            </wp:positionH>
            <wp:positionV relativeFrom="paragraph">
              <wp:posOffset>277854</wp:posOffset>
            </wp:positionV>
            <wp:extent cx="3638638" cy="480917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8638" cy="480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  <w:sz w:val="21"/>
        </w:rPr>
        <w:t>원문출처</w:t>
      </w:r>
      <w:r>
        <w:rPr>
          <w:spacing w:val="5"/>
          <w:sz w:val="21"/>
        </w:rPr>
        <w:t> </w:t>
      </w:r>
      <w:r>
        <w:rPr>
          <w:w w:val="90"/>
          <w:sz w:val="21"/>
        </w:rPr>
        <w:t>:</w:t>
      </w:r>
      <w:r>
        <w:rPr>
          <w:spacing w:val="2"/>
          <w:sz w:val="21"/>
        </w:rPr>
        <w:t> </w:t>
      </w:r>
      <w:r>
        <w:rPr>
          <w:w w:val="90"/>
          <w:sz w:val="21"/>
        </w:rPr>
        <w:t>Smithers</w:t>
      </w:r>
      <w:r>
        <w:rPr>
          <w:spacing w:val="7"/>
          <w:sz w:val="21"/>
        </w:rPr>
        <w:t> </w:t>
      </w:r>
      <w:r>
        <w:rPr>
          <w:w w:val="90"/>
          <w:sz w:val="21"/>
        </w:rPr>
        <w:t>(2019)</w:t>
      </w:r>
      <w:r>
        <w:rPr>
          <w:spacing w:val="4"/>
          <w:sz w:val="21"/>
        </w:rPr>
        <w:t> </w:t>
      </w:r>
      <w:r>
        <w:rPr>
          <w:w w:val="90"/>
          <w:sz w:val="21"/>
        </w:rPr>
        <w:t>The</w:t>
      </w:r>
      <w:r>
        <w:rPr>
          <w:spacing w:val="-2"/>
          <w:sz w:val="21"/>
        </w:rPr>
        <w:t> </w:t>
      </w:r>
      <w:r>
        <w:rPr>
          <w:w w:val="90"/>
          <w:sz w:val="21"/>
        </w:rPr>
        <w:t>Future</w:t>
      </w:r>
      <w:r>
        <w:rPr>
          <w:spacing w:val="2"/>
          <w:sz w:val="21"/>
        </w:rPr>
        <w:t> </w:t>
      </w:r>
      <w:r>
        <w:rPr>
          <w:w w:val="90"/>
          <w:sz w:val="21"/>
        </w:rPr>
        <w:t>of</w:t>
      </w:r>
      <w:r>
        <w:rPr>
          <w:spacing w:val="-2"/>
          <w:sz w:val="21"/>
        </w:rPr>
        <w:t> </w:t>
      </w:r>
      <w:r>
        <w:rPr>
          <w:w w:val="90"/>
          <w:sz w:val="21"/>
        </w:rPr>
        <w:t>Bioplastics</w:t>
      </w:r>
      <w:r>
        <w:rPr>
          <w:spacing w:val="7"/>
          <w:sz w:val="21"/>
        </w:rPr>
        <w:t> </w:t>
      </w:r>
      <w:r>
        <w:rPr>
          <w:w w:val="90"/>
          <w:sz w:val="21"/>
        </w:rPr>
        <w:t>for</w:t>
      </w:r>
      <w:r>
        <w:rPr>
          <w:spacing w:val="2"/>
          <w:sz w:val="21"/>
        </w:rPr>
        <w:t> </w:t>
      </w:r>
      <w:r>
        <w:rPr>
          <w:w w:val="90"/>
          <w:sz w:val="21"/>
        </w:rPr>
        <w:t>Packaging</w:t>
      </w:r>
      <w:r>
        <w:rPr>
          <w:spacing w:val="-1"/>
          <w:sz w:val="21"/>
        </w:rPr>
        <w:t> </w:t>
      </w:r>
      <w:r>
        <w:rPr>
          <w:w w:val="90"/>
          <w:sz w:val="21"/>
        </w:rPr>
        <w:t>to</w:t>
      </w:r>
      <w:r>
        <w:rPr>
          <w:spacing w:val="1"/>
          <w:sz w:val="21"/>
        </w:rPr>
        <w:t> </w:t>
      </w:r>
      <w:r>
        <w:rPr>
          <w:spacing w:val="-4"/>
          <w:w w:val="90"/>
          <w:sz w:val="21"/>
        </w:rPr>
        <w:t>2024</w:t>
      </w:r>
    </w:p>
    <w:p>
      <w:pPr>
        <w:spacing w:after="0"/>
        <w:jc w:val="left"/>
        <w:rPr>
          <w:sz w:val="21"/>
        </w:rPr>
        <w:sectPr>
          <w:type w:val="continuous"/>
          <w:pgSz w:w="19200" w:h="10810" w:orient="landscape"/>
          <w:pgMar w:top="260" w:bottom="280" w:left="280" w:right="8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-.000066pt;width:959.88pt;height:540.12pt;mso-position-horizontal-relative:page;mso-position-vertical-relative:page;z-index:-16310784" id="docshape2" filled="true" fillcolor="#dce6f1" stroked="false">
            <v:fill type="solid"/>
            <w10:wrap type="none"/>
          </v:rect>
        </w:pict>
      </w:r>
      <w:r>
        <w:rPr/>
        <w:pict>
          <v:rect style="position:absolute;margin-left:.06pt;margin-top:212.279999pt;width:959.82pt;height:2.280pt;mso-position-horizontal-relative:page;mso-position-vertical-relative:page;z-index:15730688" id="docshape3" filled="true" fillcolor="#000000" stroked="false">
            <v:fill type="solid"/>
            <w10:wrap type="none"/>
          </v:rect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2"/>
        </w:rPr>
      </w:pPr>
    </w:p>
    <w:p>
      <w:pPr>
        <w:pStyle w:val="Heading1"/>
      </w:pPr>
      <w:r>
        <w:rPr>
          <w:spacing w:val="-2"/>
        </w:rPr>
        <w:t>Introduction</w:t>
      </w:r>
    </w:p>
    <w:p>
      <w:pPr>
        <w:pStyle w:val="ListParagraph"/>
        <w:numPr>
          <w:ilvl w:val="0"/>
          <w:numId w:val="1"/>
        </w:numPr>
        <w:tabs>
          <w:tab w:pos="805" w:val="left" w:leader="none"/>
        </w:tabs>
        <w:spacing w:line="633" w:lineRule="exact" w:before="164" w:after="0"/>
        <w:ind w:left="804" w:right="0" w:hanging="541"/>
        <w:jc w:val="left"/>
        <w:rPr>
          <w:sz w:val="42"/>
        </w:rPr>
      </w:pPr>
      <w:r>
        <w:rPr>
          <w:sz w:val="42"/>
        </w:rPr>
        <w:t>Value</w:t>
      </w:r>
      <w:r>
        <w:rPr>
          <w:spacing w:val="-21"/>
          <w:sz w:val="42"/>
        </w:rPr>
        <w:t> </w:t>
      </w:r>
      <w:r>
        <w:rPr>
          <w:sz w:val="42"/>
        </w:rPr>
        <w:t>chain</w:t>
      </w:r>
      <w:r>
        <w:rPr>
          <w:spacing w:val="-22"/>
          <w:sz w:val="42"/>
        </w:rPr>
        <w:t> </w:t>
      </w:r>
      <w:r>
        <w:rPr>
          <w:spacing w:val="-2"/>
          <w:sz w:val="42"/>
        </w:rPr>
        <w:t>structure</w:t>
      </w:r>
    </w:p>
    <w:p>
      <w:pPr>
        <w:pStyle w:val="ListParagraph"/>
        <w:numPr>
          <w:ilvl w:val="0"/>
          <w:numId w:val="1"/>
        </w:numPr>
        <w:tabs>
          <w:tab w:pos="805" w:val="left" w:leader="none"/>
        </w:tabs>
        <w:spacing w:line="504" w:lineRule="exact" w:before="0" w:after="0"/>
        <w:ind w:left="804" w:right="0" w:hanging="541"/>
        <w:jc w:val="left"/>
        <w:rPr>
          <w:sz w:val="42"/>
        </w:rPr>
      </w:pPr>
      <w:r>
        <w:rPr/>
        <w:pict>
          <v:shape style="position:absolute;margin-left:286.946899pt;margin-top:.515982pt;width:391.35pt;height:50pt;mso-position-horizontal-relative:page;mso-position-vertical-relative:paragraph;z-index:15731200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42"/>
        </w:rPr>
        <w:t>The</w:t>
      </w:r>
      <w:r>
        <w:rPr>
          <w:spacing w:val="-6"/>
          <w:sz w:val="42"/>
        </w:rPr>
        <w:t> </w:t>
      </w:r>
      <w:r>
        <w:rPr>
          <w:sz w:val="42"/>
        </w:rPr>
        <w:t>limits</w:t>
      </w:r>
      <w:r>
        <w:rPr>
          <w:spacing w:val="-4"/>
          <w:sz w:val="42"/>
        </w:rPr>
        <w:t> </w:t>
      </w:r>
      <w:r>
        <w:rPr>
          <w:sz w:val="42"/>
        </w:rPr>
        <w:t>of</w:t>
      </w:r>
      <w:r>
        <w:rPr>
          <w:spacing w:val="-6"/>
          <w:sz w:val="42"/>
        </w:rPr>
        <w:t> </w:t>
      </w:r>
      <w:r>
        <w:rPr>
          <w:sz w:val="42"/>
        </w:rPr>
        <w:t>biodegradability</w:t>
      </w:r>
      <w:r>
        <w:rPr>
          <w:spacing w:val="-6"/>
          <w:sz w:val="42"/>
        </w:rPr>
        <w:t> </w:t>
      </w:r>
      <w:r>
        <w:rPr>
          <w:sz w:val="42"/>
        </w:rPr>
        <w:t>and</w:t>
      </w:r>
      <w:r>
        <w:rPr>
          <w:spacing w:val="-7"/>
          <w:sz w:val="42"/>
        </w:rPr>
        <w:t> </w:t>
      </w:r>
      <w:r>
        <w:rPr>
          <w:spacing w:val="-2"/>
          <w:sz w:val="42"/>
        </w:rPr>
        <w:t>composting</w:t>
      </w:r>
    </w:p>
    <w:p>
      <w:pPr>
        <w:pStyle w:val="ListParagraph"/>
        <w:numPr>
          <w:ilvl w:val="0"/>
          <w:numId w:val="1"/>
        </w:numPr>
        <w:tabs>
          <w:tab w:pos="805" w:val="left" w:leader="none"/>
        </w:tabs>
        <w:spacing w:line="633" w:lineRule="exact" w:before="0" w:after="0"/>
        <w:ind w:left="804" w:right="0" w:hanging="541"/>
        <w:jc w:val="left"/>
        <w:rPr>
          <w:sz w:val="42"/>
        </w:rPr>
      </w:pPr>
      <w:r>
        <w:rPr>
          <w:sz w:val="42"/>
        </w:rPr>
        <w:t>The regulatory</w:t>
      </w:r>
      <w:r>
        <w:rPr>
          <w:spacing w:val="-4"/>
          <w:sz w:val="42"/>
        </w:rPr>
        <w:t> </w:t>
      </w:r>
      <w:r>
        <w:rPr>
          <w:spacing w:val="-2"/>
          <w:sz w:val="42"/>
        </w:rPr>
        <w:t>environment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"/>
      </w:pPr>
    </w:p>
    <w:p>
      <w:pPr>
        <w:spacing w:before="33"/>
        <w:ind w:left="0" w:right="103" w:firstLine="0"/>
        <w:jc w:val="right"/>
        <w:rPr>
          <w:sz w:val="28"/>
        </w:rPr>
      </w:pPr>
      <w:r>
        <w:rPr>
          <w:color w:val="888888"/>
          <w:w w:val="100"/>
          <w:sz w:val="28"/>
        </w:rPr>
        <w:t>1</w:t>
      </w:r>
    </w:p>
    <w:p>
      <w:pPr>
        <w:spacing w:after="0"/>
        <w:jc w:val="right"/>
        <w:rPr>
          <w:sz w:val="28"/>
        </w:rPr>
        <w:sectPr>
          <w:pgSz w:w="19200" w:h="10810" w:orient="landscape"/>
          <w:pgMar w:top="1000" w:bottom="0" w:left="280" w:right="80"/>
        </w:sectPr>
      </w:pPr>
    </w:p>
    <w:p>
      <w:pPr>
        <w:pStyle w:val="Heading2"/>
        <w:ind w:left="625"/>
      </w:pPr>
      <w:r>
        <w:rPr>
          <w:color w:val="006FC0"/>
        </w:rPr>
        <w:t>합성</w:t>
      </w:r>
      <w:r>
        <w:rPr>
          <w:color w:val="006FC0"/>
          <w:spacing w:val="-11"/>
        </w:rPr>
        <w:t> </w:t>
      </w:r>
      <w:r>
        <w:rPr>
          <w:color w:val="006FC0"/>
        </w:rPr>
        <w:t>고분자</w:t>
      </w:r>
      <w:r>
        <w:rPr>
          <w:color w:val="006FC0"/>
          <w:spacing w:val="-10"/>
        </w:rPr>
        <w:t> </w:t>
      </w:r>
      <w:r>
        <w:rPr>
          <w:color w:val="006FC0"/>
        </w:rPr>
        <w:t>Global</w:t>
      </w:r>
      <w:r>
        <w:rPr>
          <w:color w:val="006FC0"/>
          <w:spacing w:val="-7"/>
        </w:rPr>
        <w:t> </w:t>
      </w:r>
      <w:r>
        <w:rPr>
          <w:color w:val="006FC0"/>
        </w:rPr>
        <w:t>Value</w:t>
      </w:r>
      <w:r>
        <w:rPr>
          <w:color w:val="006FC0"/>
          <w:spacing w:val="-7"/>
        </w:rPr>
        <w:t> </w:t>
      </w:r>
      <w:r>
        <w:rPr>
          <w:color w:val="006FC0"/>
          <w:spacing w:val="-2"/>
        </w:rPr>
        <w:t>Chain</w:t>
      </w:r>
    </w:p>
    <w:p>
      <w:pPr>
        <w:pStyle w:val="BodyText"/>
        <w:spacing w:before="7"/>
        <w:rPr>
          <w:b/>
          <w:sz w:val="9"/>
        </w:rPr>
      </w:pPr>
    </w:p>
    <w:p>
      <w:pPr>
        <w:spacing w:after="0"/>
        <w:rPr>
          <w:sz w:val="9"/>
        </w:rPr>
        <w:sectPr>
          <w:headerReference w:type="default" r:id="rId6"/>
          <w:footerReference w:type="default" r:id="rId7"/>
          <w:pgSz w:w="19200" w:h="10810" w:orient="landscape"/>
          <w:pgMar w:header="0" w:footer="165" w:top="740" w:bottom="360" w:left="280" w:right="80"/>
          <w:pgNumType w:start="2"/>
        </w:sectPr>
      </w:pPr>
    </w:p>
    <w:p>
      <w:pPr>
        <w:spacing w:line="235" w:lineRule="auto" w:before="41"/>
        <w:ind w:left="1608" w:right="-8" w:hanging="209"/>
        <w:jc w:val="left"/>
        <w:rPr>
          <w:rFonts w:ascii="Calibri"/>
          <w:b/>
          <w:sz w:val="32"/>
        </w:rPr>
      </w:pPr>
      <w:r>
        <w:rPr>
          <w:rFonts w:ascii="Calibri"/>
          <w:b/>
          <w:color w:val="293676"/>
          <w:sz w:val="32"/>
        </w:rPr>
        <w:t>Monomers</w:t>
      </w:r>
      <w:r>
        <w:rPr>
          <w:rFonts w:ascii="Calibri"/>
          <w:b/>
          <w:color w:val="293676"/>
          <w:spacing w:val="-19"/>
          <w:sz w:val="32"/>
        </w:rPr>
        <w:t> </w:t>
      </w:r>
      <w:r>
        <w:rPr>
          <w:rFonts w:ascii="Calibri"/>
          <w:b/>
          <w:color w:val="293676"/>
          <w:sz w:val="32"/>
        </w:rPr>
        <w:t>from Oil, Gas, Coal</w:t>
      </w:r>
    </w:p>
    <w:p>
      <w:pPr>
        <w:spacing w:line="235" w:lineRule="auto" w:before="41"/>
        <w:ind w:left="2098" w:right="10994" w:hanging="41"/>
        <w:jc w:val="left"/>
        <w:rPr>
          <w:rFonts w:ascii="Calibri"/>
          <w:b/>
          <w:sz w:val="32"/>
        </w:rPr>
      </w:pPr>
      <w:r>
        <w:rPr/>
        <w:br w:type="column"/>
      </w:r>
      <w:r>
        <w:rPr>
          <w:rFonts w:ascii="Calibri"/>
          <w:b/>
          <w:color w:val="293676"/>
          <w:sz w:val="32"/>
        </w:rPr>
        <w:t>Monomers</w:t>
      </w:r>
      <w:r>
        <w:rPr>
          <w:rFonts w:ascii="Calibri"/>
          <w:b/>
          <w:color w:val="293676"/>
          <w:spacing w:val="-19"/>
          <w:sz w:val="32"/>
        </w:rPr>
        <w:t> </w:t>
      </w:r>
      <w:r>
        <w:rPr>
          <w:rFonts w:ascii="Calibri"/>
          <w:b/>
          <w:color w:val="293676"/>
          <w:sz w:val="32"/>
        </w:rPr>
        <w:t>from </w:t>
      </w:r>
      <w:r>
        <w:rPr>
          <w:rFonts w:ascii="Calibri"/>
          <w:b/>
          <w:color w:val="293676"/>
          <w:spacing w:val="-2"/>
          <w:sz w:val="32"/>
        </w:rPr>
        <w:t>Natural</w:t>
      </w:r>
      <w:r>
        <w:rPr>
          <w:rFonts w:ascii="Calibri"/>
          <w:b/>
          <w:color w:val="293676"/>
          <w:spacing w:val="-6"/>
          <w:sz w:val="32"/>
        </w:rPr>
        <w:t> </w:t>
      </w:r>
      <w:r>
        <w:rPr>
          <w:rFonts w:ascii="Calibri"/>
          <w:b/>
          <w:color w:val="293676"/>
          <w:spacing w:val="-2"/>
          <w:sz w:val="32"/>
        </w:rPr>
        <w:t>Sources</w:t>
      </w:r>
    </w:p>
    <w:p>
      <w:pPr>
        <w:pStyle w:val="BodyText"/>
        <w:spacing w:before="10"/>
        <w:rPr>
          <w:rFonts w:ascii="Calibri"/>
          <w:b/>
          <w:sz w:val="44"/>
        </w:rPr>
      </w:pPr>
    </w:p>
    <w:p>
      <w:pPr>
        <w:spacing w:before="0"/>
        <w:ind w:left="-14" w:right="0" w:firstLine="0"/>
        <w:jc w:val="left"/>
        <w:rPr>
          <w:rFonts w:ascii="Calibri"/>
          <w:b/>
          <w:sz w:val="32"/>
        </w:rPr>
      </w:pPr>
      <w:r>
        <w:rPr>
          <w:rFonts w:ascii="Calibri"/>
          <w:b/>
          <w:color w:val="293676"/>
          <w:sz w:val="32"/>
        </w:rPr>
        <w:t>Polymer</w:t>
      </w:r>
      <w:r>
        <w:rPr>
          <w:rFonts w:ascii="Calibri"/>
          <w:b/>
          <w:color w:val="293676"/>
          <w:spacing w:val="-17"/>
          <w:sz w:val="32"/>
        </w:rPr>
        <w:t> </w:t>
      </w:r>
      <w:r>
        <w:rPr>
          <w:rFonts w:ascii="Calibri"/>
          <w:b/>
          <w:color w:val="293676"/>
          <w:spacing w:val="-2"/>
          <w:sz w:val="32"/>
        </w:rPr>
        <w:t>Synthesis</w:t>
      </w:r>
    </w:p>
    <w:p>
      <w:pPr>
        <w:spacing w:after="0"/>
        <w:jc w:val="left"/>
        <w:rPr>
          <w:rFonts w:ascii="Calibri"/>
          <w:sz w:val="32"/>
        </w:rPr>
        <w:sectPr>
          <w:type w:val="continuous"/>
          <w:pgSz w:w="19200" w:h="10810" w:orient="landscape"/>
          <w:pgMar w:header="0" w:footer="165" w:top="260" w:bottom="280" w:left="280" w:right="80"/>
          <w:cols w:num="2" w:equalWidth="0">
            <w:col w:w="3570" w:space="40"/>
            <w:col w:w="15230"/>
          </w:cols>
        </w:sect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5"/>
        <w:rPr>
          <w:rFonts w:ascii="Calibri"/>
          <w:b/>
          <w:sz w:val="25"/>
        </w:rPr>
      </w:pPr>
    </w:p>
    <w:p>
      <w:pPr>
        <w:spacing w:before="35"/>
        <w:ind w:left="2934" w:right="0" w:firstLine="0"/>
        <w:jc w:val="left"/>
        <w:rPr>
          <w:rFonts w:ascii="Calibri"/>
          <w:b/>
          <w:sz w:val="32"/>
        </w:rPr>
      </w:pPr>
      <w:r>
        <w:rPr>
          <w:rFonts w:ascii="Calibri"/>
          <w:b/>
          <w:color w:val="293676"/>
          <w:spacing w:val="-2"/>
          <w:sz w:val="32"/>
        </w:rPr>
        <w:t>Formulation, Compounding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spacing w:before="175"/>
        <w:ind w:left="3062" w:right="0" w:firstLine="0"/>
        <w:jc w:val="left"/>
        <w:rPr>
          <w:rFonts w:ascii="Calibri"/>
          <w:b/>
          <w:sz w:val="32"/>
        </w:rPr>
      </w:pPr>
      <w:r>
        <w:rPr/>
        <w:pict>
          <v:shape style="position:absolute;margin-left:286.946899pt;margin-top:5.730215pt;width:391.35pt;height:50pt;mso-position-horizontal-relative:page;mso-position-vertical-relative:paragraph;z-index:15732736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rFonts w:ascii="Calibri"/>
          <w:b/>
          <w:color w:val="293676"/>
          <w:sz w:val="32"/>
        </w:rPr>
        <w:t>Converting</w:t>
      </w:r>
      <w:r>
        <w:rPr>
          <w:rFonts w:ascii="Calibri"/>
          <w:b/>
          <w:color w:val="293676"/>
          <w:spacing w:val="-17"/>
          <w:sz w:val="32"/>
        </w:rPr>
        <w:t> </w:t>
      </w:r>
      <w:r>
        <w:rPr>
          <w:rFonts w:ascii="Calibri"/>
          <w:b/>
          <w:color w:val="293676"/>
          <w:sz w:val="32"/>
        </w:rPr>
        <w:t>mold,</w:t>
      </w:r>
      <w:r>
        <w:rPr>
          <w:rFonts w:ascii="Calibri"/>
          <w:b/>
          <w:color w:val="293676"/>
          <w:spacing w:val="-18"/>
          <w:sz w:val="32"/>
        </w:rPr>
        <w:t> </w:t>
      </w:r>
      <w:r>
        <w:rPr>
          <w:rFonts w:ascii="Calibri"/>
          <w:b/>
          <w:color w:val="293676"/>
          <w:spacing w:val="-2"/>
          <w:sz w:val="32"/>
        </w:rPr>
        <w:t>extrude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2"/>
        <w:rPr>
          <w:rFonts w:ascii="Calibri"/>
          <w:b/>
          <w:sz w:val="17"/>
        </w:rPr>
      </w:pPr>
    </w:p>
    <w:p>
      <w:pPr>
        <w:spacing w:before="34"/>
        <w:ind w:left="4175" w:right="0" w:firstLine="0"/>
        <w:jc w:val="left"/>
        <w:rPr>
          <w:rFonts w:ascii="Calibri"/>
          <w:b/>
          <w:sz w:val="32"/>
        </w:rPr>
      </w:pPr>
      <w:r>
        <w:rPr>
          <w:rFonts w:ascii="Calibri"/>
          <w:b/>
          <w:color w:val="293676"/>
          <w:sz w:val="32"/>
        </w:rPr>
        <w:t>End</w:t>
      </w:r>
      <w:r>
        <w:rPr>
          <w:rFonts w:ascii="Calibri"/>
          <w:b/>
          <w:color w:val="293676"/>
          <w:spacing w:val="-3"/>
          <w:sz w:val="32"/>
        </w:rPr>
        <w:t> </w:t>
      </w:r>
      <w:r>
        <w:rPr>
          <w:rFonts w:ascii="Calibri"/>
          <w:b/>
          <w:color w:val="293676"/>
          <w:spacing w:val="-4"/>
          <w:sz w:val="32"/>
        </w:rPr>
        <w:t>uses</w:t>
      </w:r>
    </w:p>
    <w:p>
      <w:pPr>
        <w:pStyle w:val="BodyText"/>
        <w:spacing w:before="5"/>
        <w:rPr>
          <w:rFonts w:ascii="Calibri"/>
          <w:b/>
          <w:sz w:val="25"/>
        </w:rPr>
      </w:pPr>
    </w:p>
    <w:p>
      <w:pPr>
        <w:spacing w:after="0"/>
        <w:rPr>
          <w:rFonts w:ascii="Calibri"/>
          <w:sz w:val="25"/>
        </w:rPr>
        <w:sectPr>
          <w:type w:val="continuous"/>
          <w:pgSz w:w="19200" w:h="10810" w:orient="landscape"/>
          <w:pgMar w:header="0" w:footer="165" w:top="260" w:bottom="280" w:left="280" w:right="80"/>
        </w:sectPr>
      </w:pPr>
    </w:p>
    <w:p>
      <w:pPr>
        <w:pStyle w:val="BodyText"/>
        <w:rPr>
          <w:rFonts w:ascii="Calibri"/>
          <w:b/>
          <w:sz w:val="40"/>
        </w:rPr>
      </w:pPr>
      <w:r>
        <w:rPr/>
        <w:pict>
          <v:group style="position:absolute;margin-left:494.160004pt;margin-top:42.119995pt;width:412.2pt;height:480pt;mso-position-horizontal-relative:page;mso-position-vertical-relative:page;z-index:-16309248" id="docshapegroup6" coordorigin="9883,842" coordsize="8244,9600">
            <v:shape style="position:absolute;left:11732;top:1920;width:5203;height:3440" type="#_x0000_t75" id="docshape7" alt="사용 원료 등에 따른 바이오 플라스틱 분류. 그래픽=김영희 02@joongang.co.kr" stroked="false">
              <v:imagedata r:id="rId8" o:title=""/>
            </v:shape>
            <v:shape style="position:absolute;left:11905;top:5995;width:4966;height:4316" type="#_x0000_t75" id="docshape8" alt="글로벌 바이오 플라스틱 생산 규모. 그래픽=김영희 02@joongang.co.kr" stroked="false">
              <v:imagedata r:id="rId9" o:title=""/>
            </v:shape>
            <v:shape style="position:absolute;left:9883;top:1161;width:8244;height:9281" type="#_x0000_t75" id="docshape9" stroked="false">
              <v:imagedata r:id="rId10" o:title=""/>
            </v:shape>
            <v:rect style="position:absolute;left:10056;top:842;width:3096;height:610" id="docshape10" filled="true" fillcolor="#ffffff" stroked="false">
              <v:fill type="solid"/>
            </v:rect>
            <v:shape style="position:absolute;left:10229;top:888;width:3565;height:975" type="#_x0000_t202" id="docshape11" filled="false" stroked="false">
              <v:textbox inset="0,0,0,0">
                <w:txbxContent>
                  <w:p>
                    <w:pPr>
                      <w:spacing w:line="519" w:lineRule="exact" w:before="0"/>
                      <w:ind w:left="0" w:right="0" w:firstLine="0"/>
                      <w:jc w:val="left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6FC0"/>
                        <w:sz w:val="36"/>
                      </w:rPr>
                      <w:t>바이오</w:t>
                    </w:r>
                    <w:r>
                      <w:rPr>
                        <w:b/>
                        <w:color w:val="006FC0"/>
                        <w:spacing w:val="1"/>
                        <w:sz w:val="36"/>
                      </w:rPr>
                      <w:t> </w:t>
                    </w:r>
                    <w:r>
                      <w:rPr>
                        <w:b/>
                        <w:color w:val="006FC0"/>
                        <w:spacing w:val="-4"/>
                        <w:sz w:val="36"/>
                      </w:rPr>
                      <w:t>플라스틱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553" w:val="left" w:leader="none"/>
                        <w:tab w:pos="554" w:val="left" w:leader="none"/>
                      </w:tabs>
                      <w:spacing w:line="456" w:lineRule="exact" w:before="0"/>
                      <w:ind w:left="553" w:right="0" w:hanging="452"/>
                      <w:jc w:val="left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바이오플라스틱</w:t>
                    </w:r>
                    <w:r>
                      <w:rPr>
                        <w:spacing w:val="-18"/>
                        <w:sz w:val="32"/>
                      </w:rPr>
                      <w:t> </w:t>
                    </w:r>
                    <w:r>
                      <w:rPr>
                        <w:spacing w:val="-5"/>
                        <w:sz w:val="32"/>
                      </w:rPr>
                      <w:t>분류</w:t>
                    </w:r>
                  </w:p>
                </w:txbxContent>
              </v:textbox>
              <w10:wrap type="none"/>
            </v:shape>
            <v:shape style="position:absolute;left:10331;top:5441;width:4216;height:425" type="#_x0000_t202" id="docshape12" filled="false" stroked="false">
              <v:textbox inset="0,0,0,0">
                <w:txbxContent>
                  <w:p>
                    <w:pPr>
                      <w:numPr>
                        <w:ilvl w:val="0"/>
                        <w:numId w:val="3"/>
                      </w:numPr>
                      <w:tabs>
                        <w:tab w:pos="451" w:val="left" w:leader="none"/>
                        <w:tab w:pos="452" w:val="left" w:leader="none"/>
                      </w:tabs>
                      <w:spacing w:line="425" w:lineRule="exact" w:before="0"/>
                      <w:ind w:left="451" w:right="0" w:hanging="452"/>
                      <w:jc w:val="left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바이오플라스틱</w:t>
                    </w:r>
                    <w:r>
                      <w:rPr>
                        <w:spacing w:val="-10"/>
                        <w:sz w:val="32"/>
                      </w:rPr>
                      <w:t> </w:t>
                    </w:r>
                    <w:r>
                      <w:rPr>
                        <w:sz w:val="32"/>
                      </w:rPr>
                      <w:t>생산</w:t>
                    </w:r>
                    <w:r>
                      <w:rPr>
                        <w:spacing w:val="-12"/>
                        <w:sz w:val="32"/>
                      </w:rPr>
                      <w:t> </w:t>
                    </w:r>
                    <w:r>
                      <w:rPr>
                        <w:spacing w:val="-5"/>
                        <w:sz w:val="32"/>
                      </w:rPr>
                      <w:t>규모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.440001pt;margin-top:42.119995pt;width:468.4pt;height:478.6pt;mso-position-horizontal-relative:page;mso-position-vertical-relative:page;z-index:-16308736" id="docshapegroup13" coordorigin="329,842" coordsize="9368,9572">
            <v:shape style="position:absolute;left:328;top:1135;width:9368;height:9279" type="#_x0000_t75" id="docshape14" stroked="false">
              <v:imagedata r:id="rId11" o:title=""/>
            </v:shape>
            <v:rect style="position:absolute;left:734;top:842;width:5688;height:610" id="docshape15" filled="true" fillcolor="#ffffff" stroked="false">
              <v:fill type="solid"/>
            </v:rect>
            <v:shape style="position:absolute;left:1218;top:1683;width:7460;height:4925" id="docshape16" coordorigin="1218,1684" coordsize="7460,4925" path="m1218,1807l1228,1759,1254,1720,1293,1693,1342,1684,4195,1684,4243,1693,4283,1720,4309,1759,4319,1807,4319,2302,4309,2350,4283,2389,4243,2415,4195,2425,1342,2425,1293,2415,1254,2389,1228,2350,1218,2302,1218,1807xm5317,1807l5327,1759,5353,1720,5393,1693,5441,1684,8554,1684,8602,1693,8641,1720,8667,1759,8677,1807,8677,2302,8667,2350,8641,2389,8602,2415,8554,2425,5441,2425,5393,2415,5353,2389,5327,2350,5317,2302,5317,1807xm2814,3936l2824,3888,2850,3849,2890,3822,2938,3812,7135,3812,7183,3822,7223,3849,7249,3888,7259,3936,7259,4430,7249,4478,7223,4518,7183,4544,7135,4554,2938,4554,2890,4544,2850,4518,2824,4478,2814,4430,2814,3936xm2814,4990l2824,4942,2850,4902,2890,4876,2938,4866,7135,4866,7183,4876,7223,4902,7249,4942,7259,4990,7259,5484,7249,5532,7223,5571,7183,5598,7135,5608,2938,5608,2890,5598,2850,5571,2824,5532,2814,5484,2814,4990xm2814,5990l2824,5942,2850,5903,2890,5877,2938,5867,7135,5867,7183,5877,7223,5903,7249,5942,7259,5990,7259,6485,7249,6533,7223,6572,7183,6599,7135,6608,2938,6608,2890,6599,2850,6572,2824,6533,2814,6485,2814,5990xe" filled="false" stroked="true" strokeweight="2.04pt" strokecolor="#a6a9ab">
              <v:path arrowok="t"/>
              <v:stroke dashstyle="solid"/>
            </v:shape>
            <v:shape style="position:absolute;left:5827;top:2409;width:1037;height:454" type="#_x0000_t75" id="docshape17" stroked="false">
              <v:imagedata r:id="rId12" o:title=""/>
            </v:shape>
            <v:shape style="position:absolute;left:6018;top:2446;width:779;height:228" id="docshape18" coordorigin="6018,2446" coordsize="779,228" path="m6124,2554l6018,2641,6151,2673,6143,2638,6122,2638,6113,2598,6133,2594,6124,2554xm6133,2594l6113,2598,6122,2638,6142,2634,6133,2594xm6142,2634l6122,2638,6143,2638,6142,2634xm6787,2446l6133,2594,6142,2634,6796,2486,6787,2446xe" filled="true" fillcolor="#a6a9ab" stroked="false">
              <v:path arrowok="t"/>
              <v:fill type="solid"/>
            </v:shape>
            <v:shape style="position:absolute;left:3016;top:2409;width:1035;height:454" type="#_x0000_t75" id="docshape19" stroked="false">
              <v:imagedata r:id="rId13" o:title=""/>
            </v:shape>
            <v:shape style="position:absolute;left:3083;top:2446;width:779;height:228" id="docshape20" coordorigin="3083,2446" coordsize="779,228" path="m3737,2633l3728,2673,3861,2641,3858,2638,3757,2638,3737,2633xm3746,2594l3737,2633,3757,2638,3766,2598,3746,2594xm3755,2554l3746,2594,3766,2598,3757,2638,3858,2638,3755,2554xm3092,2446l3083,2486,3737,2633,3746,2594,3092,2446xe" filled="true" fillcolor="#a6a9ab" stroked="false">
              <v:path arrowok="t"/>
              <v:fill type="solid"/>
            </v:shape>
            <v:shape style="position:absolute;left:4872;top:3532;width:382;height:435" type="#_x0000_t75" id="docshape21" stroked="false">
              <v:imagedata r:id="rId14" o:title=""/>
            </v:shape>
            <v:shape style="position:absolute;left:5001;top:3567;width:123;height:179" type="#_x0000_t75" id="docshape22" stroked="false">
              <v:imagedata r:id="rId15" o:title=""/>
            </v:shape>
            <v:shape style="position:absolute;left:4872;top:4572;width:382;height:435" type="#_x0000_t75" id="docshape23" stroked="false">
              <v:imagedata r:id="rId14" o:title=""/>
            </v:shape>
            <v:shape style="position:absolute;left:5001;top:4606;width:123;height:179" type="#_x0000_t75" id="docshape24" stroked="false">
              <v:imagedata r:id="rId15" o:title=""/>
            </v:shape>
            <v:shape style="position:absolute;left:4872;top:5589;width:382;height:435" type="#_x0000_t75" id="docshape25" stroked="false">
              <v:imagedata r:id="rId14" o:title=""/>
            </v:shape>
            <v:shape style="position:absolute;left:5001;top:5624;width:123;height:179" type="#_x0000_t75" id="docshape26" stroked="false">
              <v:imagedata r:id="rId16" o:title=""/>
            </v:shape>
            <v:shape style="position:absolute;left:2862;top:2710;width:4445;height:742" id="docshape27" coordorigin="2862,2711" coordsize="4445,742" path="m2862,2834l2872,2786,2898,2747,2938,2721,2986,2711,7183,2711,7231,2721,7271,2747,7297,2786,7307,2834,7307,3329,7297,3377,7271,3416,7231,3443,7183,3452,2986,3452,2938,3443,2898,3416,2872,3377,2862,3329,2862,2834xe" filled="false" stroked="true" strokeweight="2.04pt" strokecolor="#a6a9ab">
              <v:path arrowok="t"/>
              <v:stroke dashstyle="solid"/>
            </v:shape>
            <v:shape style="position:absolute;left:464;top:6883;width:9022;height:3356" id="docshape28" coordorigin="464,6883" coordsize="9022,3356" path="m1687,6883l1687,10239m5639,6883l5639,10239m464,7397l9485,7397m464,9077l9485,9077m464,6893l9485,6893m464,10229l9485,10229e" filled="false" stroked="true" strokeweight="1pt" strokecolor="#000000">
              <v:path arrowok="t"/>
              <v:stroke dashstyle="solid"/>
            </v:shape>
            <w10:wrap type="none"/>
          </v:group>
        </w:pict>
      </w:r>
    </w:p>
    <w:p>
      <w:pPr>
        <w:pStyle w:val="BodyText"/>
        <w:spacing w:before="9"/>
        <w:rPr>
          <w:rFonts w:ascii="Calibri"/>
          <w:b/>
          <w:sz w:val="51"/>
        </w:rPr>
      </w:pPr>
    </w:p>
    <w:p>
      <w:pPr>
        <w:spacing w:before="0"/>
        <w:ind w:left="344" w:right="0" w:firstLine="151"/>
        <w:jc w:val="left"/>
        <w:rPr>
          <w:sz w:val="30"/>
        </w:rPr>
      </w:pPr>
      <w:r>
        <w:rPr>
          <w:spacing w:val="-5"/>
          <w:sz w:val="30"/>
        </w:rPr>
        <w:t>원료</w:t>
      </w:r>
    </w:p>
    <w:p>
      <w:pPr>
        <w:pStyle w:val="BodyText"/>
        <w:spacing w:before="12"/>
        <w:rPr>
          <w:sz w:val="45"/>
        </w:rPr>
      </w:pPr>
    </w:p>
    <w:p>
      <w:pPr>
        <w:spacing w:line="158" w:lineRule="auto" w:before="0"/>
        <w:ind w:left="496" w:right="-7" w:hanging="152"/>
        <w:jc w:val="left"/>
        <w:rPr>
          <w:sz w:val="30"/>
        </w:rPr>
      </w:pPr>
      <w:r>
        <w:rPr>
          <w:spacing w:val="-4"/>
          <w:sz w:val="30"/>
        </w:rPr>
        <w:t>고분자 </w:t>
      </w:r>
      <w:r>
        <w:rPr>
          <w:spacing w:val="-6"/>
          <w:sz w:val="30"/>
        </w:rPr>
        <w:t>합성</w:t>
      </w:r>
    </w:p>
    <w:p>
      <w:pPr>
        <w:spacing w:line="520" w:lineRule="exact" w:before="28"/>
        <w:ind w:left="748" w:right="523" w:firstLine="0"/>
        <w:jc w:val="center"/>
        <w:rPr>
          <w:b/>
          <w:sz w:val="30"/>
        </w:rPr>
      </w:pPr>
      <w:r>
        <w:rPr/>
        <w:br w:type="column"/>
      </w:r>
      <w:r>
        <w:rPr>
          <w:b/>
          <w:sz w:val="30"/>
        </w:rPr>
        <w:t>From</w:t>
      </w:r>
      <w:r>
        <w:rPr>
          <w:b/>
          <w:spacing w:val="-5"/>
          <w:sz w:val="30"/>
        </w:rPr>
        <w:t> </w:t>
      </w:r>
      <w:r>
        <w:rPr>
          <w:b/>
          <w:sz w:val="30"/>
        </w:rPr>
        <w:t>oil,</w:t>
      </w:r>
      <w:r>
        <w:rPr>
          <w:b/>
          <w:spacing w:val="-3"/>
          <w:sz w:val="30"/>
        </w:rPr>
        <w:t> </w:t>
      </w:r>
      <w:r>
        <w:rPr>
          <w:b/>
          <w:sz w:val="30"/>
        </w:rPr>
        <w:t>gas,</w:t>
      </w:r>
      <w:r>
        <w:rPr>
          <w:b/>
          <w:spacing w:val="-6"/>
          <w:sz w:val="30"/>
        </w:rPr>
        <w:t> </w:t>
      </w:r>
      <w:r>
        <w:rPr>
          <w:b/>
          <w:spacing w:val="-4"/>
          <w:sz w:val="30"/>
        </w:rPr>
        <w:t>coal</w:t>
      </w:r>
    </w:p>
    <w:p>
      <w:pPr>
        <w:spacing w:line="158" w:lineRule="auto" w:before="121"/>
        <w:ind w:left="271" w:right="38" w:hanging="7"/>
        <w:jc w:val="center"/>
        <w:rPr>
          <w:sz w:val="32"/>
        </w:rPr>
      </w:pPr>
      <w:r>
        <w:rPr>
          <w:sz w:val="32"/>
        </w:rPr>
        <w:t>ExxonMobil, Total, Shell, Saudi Aramco, BASF, </w:t>
      </w:r>
      <w:r>
        <w:rPr>
          <w:spacing w:val="-2"/>
          <w:sz w:val="32"/>
        </w:rPr>
        <w:t>DowDuPont, </w:t>
      </w:r>
      <w:r>
        <w:rPr>
          <w:sz w:val="32"/>
        </w:rPr>
        <w:t>LyondellBasell</w:t>
      </w:r>
      <w:r>
        <w:rPr>
          <w:spacing w:val="-19"/>
          <w:sz w:val="32"/>
        </w:rPr>
        <w:t> </w:t>
      </w:r>
      <w:r>
        <w:rPr>
          <w:sz w:val="32"/>
        </w:rPr>
        <w:t>and</w:t>
      </w:r>
      <w:r>
        <w:rPr>
          <w:spacing w:val="-25"/>
          <w:sz w:val="32"/>
        </w:rPr>
        <w:t> </w:t>
      </w:r>
      <w:r>
        <w:rPr>
          <w:sz w:val="32"/>
        </w:rPr>
        <w:t>SABIC</w:t>
      </w:r>
    </w:p>
    <w:p>
      <w:pPr>
        <w:spacing w:line="158" w:lineRule="auto" w:before="268"/>
        <w:ind w:left="756" w:right="523" w:firstLine="0"/>
        <w:jc w:val="center"/>
        <w:rPr>
          <w:sz w:val="32"/>
        </w:rPr>
      </w:pPr>
      <w:r>
        <w:rPr>
          <w:spacing w:val="-2"/>
          <w:sz w:val="32"/>
        </w:rPr>
        <w:t>BASF,</w:t>
      </w:r>
      <w:r>
        <w:rPr>
          <w:spacing w:val="-27"/>
          <w:sz w:val="32"/>
        </w:rPr>
        <w:t> </w:t>
      </w:r>
      <w:r>
        <w:rPr>
          <w:spacing w:val="-2"/>
          <w:sz w:val="32"/>
        </w:rPr>
        <w:t>DowDuPont, SABIC</w:t>
      </w:r>
    </w:p>
    <w:p>
      <w:pPr>
        <w:spacing w:before="28"/>
        <w:ind w:left="344" w:right="9944" w:firstLine="0"/>
        <w:jc w:val="center"/>
        <w:rPr>
          <w:b/>
          <w:sz w:val="30"/>
        </w:rPr>
      </w:pPr>
      <w:r>
        <w:rPr/>
        <w:br w:type="column"/>
      </w:r>
      <w:r>
        <w:rPr>
          <w:b/>
          <w:sz w:val="30"/>
        </w:rPr>
        <w:t>From</w:t>
      </w:r>
      <w:r>
        <w:rPr>
          <w:b/>
          <w:spacing w:val="-7"/>
          <w:sz w:val="30"/>
        </w:rPr>
        <w:t> </w:t>
      </w:r>
      <w:r>
        <w:rPr>
          <w:b/>
          <w:sz w:val="30"/>
        </w:rPr>
        <w:t>natural</w:t>
      </w:r>
      <w:r>
        <w:rPr>
          <w:b/>
          <w:spacing w:val="-6"/>
          <w:sz w:val="30"/>
        </w:rPr>
        <w:t> </w:t>
      </w:r>
      <w:r>
        <w:rPr>
          <w:b/>
          <w:spacing w:val="-2"/>
          <w:sz w:val="30"/>
        </w:rPr>
        <w:t>sources</w:t>
      </w:r>
    </w:p>
    <w:p>
      <w:pPr>
        <w:spacing w:line="158" w:lineRule="auto" w:before="143"/>
        <w:ind w:left="361" w:right="9962" w:firstLine="3"/>
        <w:jc w:val="center"/>
        <w:rPr>
          <w:sz w:val="30"/>
        </w:rPr>
      </w:pPr>
      <w:r>
        <w:rPr>
          <w:sz w:val="30"/>
        </w:rPr>
        <w:t>Conagra, Tate &amp; Lyle, Archer</w:t>
      </w:r>
      <w:r>
        <w:rPr>
          <w:spacing w:val="-21"/>
          <w:sz w:val="30"/>
        </w:rPr>
        <w:t> </w:t>
      </w:r>
      <w:r>
        <w:rPr>
          <w:sz w:val="30"/>
        </w:rPr>
        <w:t>Daniels</w:t>
      </w:r>
      <w:r>
        <w:rPr>
          <w:spacing w:val="-23"/>
          <w:sz w:val="30"/>
        </w:rPr>
        <w:t> </w:t>
      </w:r>
      <w:r>
        <w:rPr>
          <w:sz w:val="30"/>
        </w:rPr>
        <w:t>Midland (ADM), Cargill, Agrana, </w:t>
      </w:r>
      <w:r>
        <w:rPr>
          <w:spacing w:val="-4"/>
          <w:sz w:val="30"/>
        </w:rPr>
        <w:t>ACES</w:t>
      </w:r>
    </w:p>
    <w:p>
      <w:pPr>
        <w:spacing w:line="158" w:lineRule="auto" w:before="195"/>
        <w:ind w:left="344" w:right="9945" w:firstLine="0"/>
        <w:jc w:val="center"/>
        <w:rPr>
          <w:sz w:val="28"/>
        </w:rPr>
      </w:pPr>
      <w:r>
        <w:rPr>
          <w:sz w:val="28"/>
        </w:rPr>
        <w:t>NatureWorks,</w:t>
      </w:r>
      <w:r>
        <w:rPr>
          <w:spacing w:val="-25"/>
          <w:sz w:val="28"/>
        </w:rPr>
        <w:t> </w:t>
      </w:r>
      <w:r>
        <w:rPr>
          <w:sz w:val="28"/>
        </w:rPr>
        <w:t>Novamont, Total Carbion, Kaneka, Metabolix, BASF</w:t>
      </w:r>
    </w:p>
    <w:p>
      <w:pPr>
        <w:spacing w:after="0" w:line="158" w:lineRule="auto"/>
        <w:jc w:val="center"/>
        <w:rPr>
          <w:sz w:val="28"/>
        </w:rPr>
        <w:sectPr>
          <w:type w:val="continuous"/>
          <w:pgSz w:w="19200" w:h="10810" w:orient="landscape"/>
          <w:pgMar w:header="0" w:footer="165" w:top="260" w:bottom="280" w:left="280" w:right="80"/>
          <w:cols w:num="3" w:equalWidth="0">
            <w:col w:w="1245" w:space="40"/>
            <w:col w:w="3966" w:space="76"/>
            <w:col w:w="13513"/>
          </w:cols>
        </w:sectPr>
      </w:pPr>
    </w:p>
    <w:p>
      <w:pPr>
        <w:pStyle w:val="Heading2"/>
        <w:spacing w:line="615" w:lineRule="exact"/>
        <w:ind w:left="625"/>
      </w:pPr>
      <w:r>
        <w:rPr/>
        <w:pict>
          <v:group style="position:absolute;margin-left:16.440001pt;margin-top:42.119995pt;width:924pt;height:478.6pt;mso-position-horizontal-relative:page;mso-position-vertical-relative:page;z-index:-16307712" id="docshapegroup29" coordorigin="329,842" coordsize="18480,9572">
            <v:shape style="position:absolute;left:6405;top:4375;width:5986;height:5653" type="#_x0000_t75" id="docshape30" stroked="false">
              <v:imagedata r:id="rId17" o:title=""/>
            </v:shape>
            <v:shape style="position:absolute;left:328;top:1135;width:18480;height:9279" type="#_x0000_t75" id="docshape31" stroked="false">
              <v:imagedata r:id="rId18" o:title=""/>
            </v:shape>
            <v:rect style="position:absolute;left:734;top:842;width:5237;height:610" id="docshape32" filled="true" fillcolor="#ffffff" stroked="false">
              <v:fill type="solid"/>
            </v:rect>
            <v:shape style="position:absolute;left:4315;top:4888;width:1868;height:195" type="#_x0000_t75" id="docshape33" stroked="false">
              <v:imagedata r:id="rId19" o:title=""/>
            </v:shape>
            <v:shape style="position:absolute;left:523;top:5342;width:5091;height:195" type="#_x0000_t75" id="docshape34" stroked="false">
              <v:imagedata r:id="rId20" o:title=""/>
            </v:shape>
            <v:line style="position:absolute" from="592,5404" to="5517,5404" stroked="true" strokeweight="3pt" strokecolor="#ff0000">
              <v:stroke dashstyle="solid"/>
            </v:line>
            <v:shape style="position:absolute;left:7377;top:5745;width:1868;height:195" type="#_x0000_t75" id="docshape35" stroked="false">
              <v:imagedata r:id="rId19" o:title=""/>
            </v:shape>
            <v:line style="position:absolute" from="7446,5807" to="9147,5807" stroked="true" strokeweight="3pt" strokecolor="#ff0000">
              <v:stroke dashstyle="solid"/>
            </v:line>
            <w10:wrap type="none"/>
          </v:group>
        </w:pict>
      </w:r>
      <w:r>
        <w:rPr>
          <w:color w:val="006FC0"/>
        </w:rPr>
        <w:t>The</w:t>
      </w:r>
      <w:r>
        <w:rPr>
          <w:color w:val="006FC0"/>
          <w:spacing w:val="6"/>
        </w:rPr>
        <w:t> </w:t>
      </w:r>
      <w:r>
        <w:rPr>
          <w:color w:val="006FC0"/>
        </w:rPr>
        <w:t>regulatory</w:t>
      </w:r>
      <w:r>
        <w:rPr>
          <w:color w:val="006FC0"/>
          <w:spacing w:val="11"/>
        </w:rPr>
        <w:t> </w:t>
      </w:r>
      <w:r>
        <w:rPr>
          <w:color w:val="006FC0"/>
          <w:spacing w:val="-2"/>
        </w:rPr>
        <w:t>environment</w:t>
      </w:r>
    </w:p>
    <w:p>
      <w:pPr>
        <w:pStyle w:val="ListParagraph"/>
        <w:numPr>
          <w:ilvl w:val="1"/>
          <w:numId w:val="1"/>
        </w:numPr>
        <w:tabs>
          <w:tab w:pos="906" w:val="left" w:leader="none"/>
          <w:tab w:pos="907" w:val="left" w:leader="none"/>
        </w:tabs>
        <w:spacing w:line="457" w:lineRule="exact" w:before="0" w:after="0"/>
        <w:ind w:left="906" w:right="0" w:hanging="452"/>
        <w:jc w:val="left"/>
        <w:rPr>
          <w:b/>
          <w:sz w:val="32"/>
        </w:rPr>
      </w:pPr>
      <w:r>
        <w:rPr>
          <w:b/>
          <w:spacing w:val="-5"/>
          <w:sz w:val="32"/>
        </w:rPr>
        <w:t>EU</w:t>
      </w:r>
    </w:p>
    <w:p>
      <w:pPr>
        <w:spacing w:line="496" w:lineRule="exact" w:before="0"/>
        <w:ind w:left="455" w:right="0" w:firstLine="0"/>
        <w:jc w:val="left"/>
        <w:rPr>
          <w:sz w:val="32"/>
        </w:rPr>
      </w:pPr>
      <w:r>
        <w:rPr>
          <w:sz w:val="32"/>
        </w:rPr>
        <w:t>플라스틱</w:t>
      </w:r>
      <w:r>
        <w:rPr>
          <w:spacing w:val="-6"/>
          <w:sz w:val="32"/>
        </w:rPr>
        <w:t> </w:t>
      </w:r>
      <w:r>
        <w:rPr>
          <w:sz w:val="32"/>
        </w:rPr>
        <w:t>감축</w:t>
      </w:r>
      <w:r>
        <w:rPr>
          <w:spacing w:val="-5"/>
          <w:sz w:val="32"/>
        </w:rPr>
        <w:t> </w:t>
      </w:r>
      <w:r>
        <w:rPr>
          <w:sz w:val="32"/>
        </w:rPr>
        <w:t>규제</w:t>
      </w:r>
      <w:r>
        <w:rPr>
          <w:spacing w:val="-8"/>
          <w:sz w:val="32"/>
        </w:rPr>
        <w:t> </w:t>
      </w:r>
      <w:r>
        <w:rPr>
          <w:sz w:val="32"/>
        </w:rPr>
        <w:t>(EU</w:t>
      </w:r>
      <w:r>
        <w:rPr>
          <w:spacing w:val="-8"/>
          <w:sz w:val="32"/>
        </w:rPr>
        <w:t> </w:t>
      </w:r>
      <w:r>
        <w:rPr>
          <w:spacing w:val="-2"/>
          <w:sz w:val="32"/>
        </w:rPr>
        <w:t>2019/904)</w:t>
      </w:r>
    </w:p>
    <w:p>
      <w:pPr>
        <w:spacing w:line="158" w:lineRule="auto" w:before="333"/>
        <w:ind w:left="455" w:right="10" w:firstLine="0"/>
        <w:jc w:val="both"/>
        <w:rPr>
          <w:sz w:val="32"/>
        </w:rPr>
      </w:pPr>
      <w:r>
        <w:rPr>
          <w:sz w:val="32"/>
        </w:rPr>
        <w:t>일부 일회용 플라스틱 제품의 </w:t>
      </w:r>
      <w:r>
        <w:rPr>
          <w:sz w:val="32"/>
        </w:rPr>
        <w:t>유통</w:t>
      </w:r>
      <w:r>
        <w:rPr>
          <w:spacing w:val="40"/>
          <w:sz w:val="32"/>
        </w:rPr>
        <w:t> </w:t>
      </w:r>
      <w:r>
        <w:rPr>
          <w:sz w:val="32"/>
        </w:rPr>
        <w:t>및 판매를 금지하고 라벨링, 생산자 책임강화 등을 통해 재활용률을 제고 하는 지침</w:t>
      </w:r>
    </w:p>
    <w:p>
      <w:pPr>
        <w:pStyle w:val="ListParagraph"/>
        <w:numPr>
          <w:ilvl w:val="0"/>
          <w:numId w:val="4"/>
        </w:numPr>
        <w:tabs>
          <w:tab w:pos="708" w:val="left" w:leader="none"/>
        </w:tabs>
        <w:spacing w:line="158" w:lineRule="auto" w:before="4" w:after="0"/>
        <w:ind w:left="455" w:right="0" w:firstLine="0"/>
        <w:jc w:val="both"/>
        <w:rPr>
          <w:sz w:val="32"/>
        </w:rPr>
      </w:pPr>
      <w:r>
        <w:rPr/>
        <w:pict>
          <v:shape style="position:absolute;margin-left:286.946899pt;margin-top:35.851482pt;width:391.35pt;height:50pt;mso-position-horizontal-relative:page;mso-position-vertical-relative:paragraph;z-index:15733760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32"/>
        </w:rPr>
        <w:t>면봉, 식기류(cutlery), 음료용 컵, 접 </w:t>
      </w:r>
      <w:r>
        <w:rPr>
          <w:spacing w:val="11"/>
          <w:sz w:val="32"/>
        </w:rPr>
        <w:t>시,</w:t>
      </w:r>
      <w:r>
        <w:rPr>
          <w:spacing w:val="11"/>
          <w:sz w:val="32"/>
        </w:rPr>
        <w:t> </w:t>
      </w:r>
      <w:r>
        <w:rPr>
          <w:spacing w:val="15"/>
          <w:sz w:val="32"/>
        </w:rPr>
        <w:t>빨대,</w:t>
      </w:r>
      <w:r>
        <w:rPr>
          <w:spacing w:val="15"/>
          <w:sz w:val="32"/>
        </w:rPr>
        <w:t> </w:t>
      </w:r>
      <w:r>
        <w:rPr>
          <w:spacing w:val="17"/>
          <w:sz w:val="32"/>
        </w:rPr>
        <w:t>풍선막대</w:t>
      </w:r>
      <w:r>
        <w:rPr>
          <w:spacing w:val="17"/>
          <w:sz w:val="32"/>
        </w:rPr>
        <w:t> </w:t>
      </w:r>
      <w:r>
        <w:rPr>
          <w:sz w:val="32"/>
        </w:rPr>
        <w:t>등 </w:t>
      </w:r>
      <w:r>
        <w:rPr>
          <w:spacing w:val="20"/>
          <w:sz w:val="32"/>
          <w:u w:val="thick" w:color="FF0000"/>
        </w:rPr>
        <w:t>산화분해성</w:t>
      </w:r>
      <w:r>
        <w:rPr>
          <w:spacing w:val="20"/>
          <w:sz w:val="32"/>
        </w:rPr>
        <w:t> </w:t>
      </w:r>
      <w:r>
        <w:rPr>
          <w:sz w:val="32"/>
        </w:rPr>
        <w:t>(oxo-degradable) 제품 판매 금지</w:t>
      </w:r>
    </w:p>
    <w:p>
      <w:pPr>
        <w:pStyle w:val="ListParagraph"/>
        <w:numPr>
          <w:ilvl w:val="0"/>
          <w:numId w:val="4"/>
        </w:numPr>
        <w:tabs>
          <w:tab w:pos="713" w:val="left" w:leader="none"/>
        </w:tabs>
        <w:spacing w:line="158" w:lineRule="auto" w:before="4" w:after="0"/>
        <w:ind w:left="455" w:right="12" w:firstLine="0"/>
        <w:jc w:val="both"/>
        <w:rPr>
          <w:sz w:val="32"/>
        </w:rPr>
      </w:pPr>
      <w:r>
        <w:rPr>
          <w:sz w:val="32"/>
        </w:rPr>
        <w:t>물티슈, 위생용품, 담배필터, 음료수 컵의 경우 플라스틱 함유량, </w:t>
      </w:r>
      <w:r>
        <w:rPr>
          <w:sz w:val="32"/>
        </w:rPr>
        <w:t>환경에</w:t>
      </w:r>
      <w:r>
        <w:rPr>
          <w:sz w:val="32"/>
        </w:rPr>
        <w:t> 미치는 유해 영향 등 환경정보가 담 긴 라벨링을 부착</w:t>
      </w:r>
    </w:p>
    <w:p>
      <w:pPr>
        <w:pStyle w:val="ListParagraph"/>
        <w:numPr>
          <w:ilvl w:val="0"/>
          <w:numId w:val="4"/>
        </w:numPr>
        <w:tabs>
          <w:tab w:pos="713" w:val="left" w:leader="none"/>
        </w:tabs>
        <w:spacing w:line="158" w:lineRule="auto" w:before="4" w:after="0"/>
        <w:ind w:left="455" w:right="22" w:firstLine="0"/>
        <w:jc w:val="both"/>
        <w:rPr>
          <w:sz w:val="32"/>
        </w:rPr>
      </w:pPr>
      <w:r>
        <w:rPr>
          <w:sz w:val="32"/>
        </w:rPr>
        <w:t>식품용기,</w:t>
      </w:r>
      <w:r>
        <w:rPr>
          <w:spacing w:val="-2"/>
          <w:sz w:val="32"/>
        </w:rPr>
        <w:t> </w:t>
      </w:r>
      <w:r>
        <w:rPr>
          <w:sz w:val="32"/>
        </w:rPr>
        <w:t>과자봉지,</w:t>
      </w:r>
      <w:r>
        <w:rPr>
          <w:spacing w:val="-2"/>
          <w:sz w:val="32"/>
        </w:rPr>
        <w:t> </w:t>
      </w:r>
      <w:r>
        <w:rPr>
          <w:sz w:val="32"/>
        </w:rPr>
        <w:t>페트병,</w:t>
      </w:r>
      <w:r>
        <w:rPr>
          <w:spacing w:val="-2"/>
          <w:sz w:val="32"/>
        </w:rPr>
        <w:t> </w:t>
      </w:r>
      <w:r>
        <w:rPr>
          <w:sz w:val="32"/>
        </w:rPr>
        <w:t>음료수</w:t>
      </w:r>
      <w:r>
        <w:rPr>
          <w:sz w:val="32"/>
        </w:rPr>
        <w:t> 컵, 물티슈, 비닐봉지, 풍선, </w:t>
      </w:r>
      <w:r>
        <w:rPr>
          <w:sz w:val="32"/>
        </w:rPr>
        <w:t>어구제품</w:t>
      </w:r>
      <w:r>
        <w:rPr>
          <w:sz w:val="32"/>
        </w:rPr>
        <w:t> (fishing gear)에 </w:t>
      </w:r>
      <w:r>
        <w:rPr>
          <w:spacing w:val="9"/>
          <w:sz w:val="32"/>
        </w:rPr>
        <w:t>대해</w:t>
      </w:r>
      <w:r>
        <w:rPr>
          <w:spacing w:val="9"/>
          <w:sz w:val="32"/>
        </w:rPr>
        <w:t> </w:t>
      </w:r>
      <w:r>
        <w:rPr>
          <w:sz w:val="32"/>
        </w:rPr>
        <w:t>2024년 12월 31일까지</w:t>
      </w:r>
      <w:r>
        <w:rPr>
          <w:spacing w:val="-3"/>
          <w:sz w:val="32"/>
        </w:rPr>
        <w:t> </w:t>
      </w:r>
      <w:r>
        <w:rPr>
          <w:sz w:val="32"/>
        </w:rPr>
        <w:t>재활용 및</w:t>
      </w:r>
      <w:r>
        <w:rPr>
          <w:spacing w:val="-3"/>
          <w:sz w:val="32"/>
        </w:rPr>
        <w:t> </w:t>
      </w:r>
      <w:r>
        <w:rPr>
          <w:sz w:val="32"/>
        </w:rPr>
        <w:t>폐기비용의 </w:t>
      </w:r>
      <w:r>
        <w:rPr>
          <w:sz w:val="32"/>
        </w:rPr>
        <w:t>일부</w:t>
      </w:r>
      <w:r>
        <w:rPr>
          <w:sz w:val="32"/>
        </w:rPr>
        <w:t> 를 제조기업에 부담</w:t>
      </w:r>
    </w:p>
    <w:p>
      <w:pPr>
        <w:pStyle w:val="ListParagraph"/>
        <w:numPr>
          <w:ilvl w:val="0"/>
          <w:numId w:val="4"/>
        </w:numPr>
        <w:tabs>
          <w:tab w:pos="729" w:val="left" w:leader="none"/>
        </w:tabs>
        <w:spacing w:line="158" w:lineRule="auto" w:before="5" w:after="0"/>
        <w:ind w:left="455" w:right="22" w:firstLine="0"/>
        <w:jc w:val="both"/>
        <w:rPr>
          <w:sz w:val="32"/>
        </w:rPr>
      </w:pPr>
      <w:r>
        <w:rPr>
          <w:sz w:val="32"/>
        </w:rPr>
        <w:t>페트병의 경우, 2025년부터 </w:t>
      </w:r>
      <w:r>
        <w:rPr>
          <w:sz w:val="32"/>
        </w:rPr>
        <w:t>생산과</w:t>
      </w:r>
      <w:r>
        <w:rPr>
          <w:sz w:val="32"/>
        </w:rPr>
        <w:t> 정 내 재활용 원료 비율을 25% </w:t>
      </w:r>
      <w:r>
        <w:rPr>
          <w:sz w:val="32"/>
        </w:rPr>
        <w:t>이상</w:t>
      </w:r>
      <w:r>
        <w:rPr>
          <w:sz w:val="32"/>
        </w:rPr>
        <w:t> 함유해야</w:t>
      </w:r>
      <w:r>
        <w:rPr>
          <w:spacing w:val="32"/>
          <w:sz w:val="32"/>
        </w:rPr>
        <w:t> </w:t>
      </w:r>
      <w:r>
        <w:rPr>
          <w:sz w:val="32"/>
        </w:rPr>
        <w:t>하며</w:t>
      </w:r>
      <w:r>
        <w:rPr>
          <w:spacing w:val="32"/>
          <w:sz w:val="32"/>
        </w:rPr>
        <w:t> </w:t>
      </w:r>
      <w:r>
        <w:rPr>
          <w:sz w:val="32"/>
        </w:rPr>
        <w:t>2030년부터는</w:t>
      </w:r>
      <w:r>
        <w:rPr>
          <w:spacing w:val="34"/>
          <w:sz w:val="32"/>
        </w:rPr>
        <w:t> </w:t>
      </w:r>
      <w:r>
        <w:rPr>
          <w:spacing w:val="-4"/>
          <w:sz w:val="32"/>
        </w:rPr>
        <w:t>30%로</w:t>
      </w:r>
    </w:p>
    <w:p>
      <w:pPr>
        <w:spacing w:line="439" w:lineRule="exact" w:before="0"/>
        <w:ind w:left="455" w:right="0" w:firstLine="0"/>
        <w:jc w:val="left"/>
        <w:rPr>
          <w:sz w:val="32"/>
        </w:rPr>
      </w:pPr>
      <w:r>
        <w:rPr>
          <w:spacing w:val="-5"/>
          <w:sz w:val="32"/>
        </w:rPr>
        <w:t>상향.</w:t>
      </w:r>
    </w:p>
    <w:p>
      <w:pPr>
        <w:spacing w:line="240" w:lineRule="auto" w:before="13"/>
        <w:rPr>
          <w:sz w:val="57"/>
        </w:rPr>
      </w:pPr>
      <w:r>
        <w:rPr/>
        <w:br w:type="column"/>
      </w:r>
      <w:r>
        <w:rPr>
          <w:sz w:val="57"/>
        </w:rPr>
      </w:r>
    </w:p>
    <w:p>
      <w:pPr>
        <w:spacing w:before="1"/>
        <w:ind w:left="377" w:right="0" w:firstLine="0"/>
        <w:jc w:val="both"/>
        <w:rPr>
          <w:sz w:val="32"/>
        </w:rPr>
      </w:pPr>
      <w:r>
        <w:rPr>
          <w:sz w:val="32"/>
        </w:rPr>
        <w:t>신</w:t>
      </w:r>
      <w:r>
        <w:rPr>
          <w:spacing w:val="-8"/>
          <w:sz w:val="32"/>
        </w:rPr>
        <w:t> </w:t>
      </w:r>
      <w:r>
        <w:rPr>
          <w:sz w:val="32"/>
        </w:rPr>
        <w:t>순환경제</w:t>
      </w:r>
      <w:r>
        <w:rPr>
          <w:spacing w:val="-6"/>
          <w:sz w:val="32"/>
        </w:rPr>
        <w:t> </w:t>
      </w:r>
      <w:r>
        <w:rPr>
          <w:spacing w:val="-7"/>
          <w:sz w:val="32"/>
        </w:rPr>
        <w:t>전략</w:t>
      </w:r>
    </w:p>
    <w:p>
      <w:pPr>
        <w:spacing w:line="158" w:lineRule="auto" w:before="332"/>
        <w:ind w:left="377" w:right="38" w:firstLine="0"/>
        <w:jc w:val="both"/>
        <w:rPr>
          <w:sz w:val="32"/>
        </w:rPr>
      </w:pPr>
      <w:r>
        <w:rPr>
          <w:sz w:val="32"/>
        </w:rPr>
        <w:t>수취→제조→폐기'</w:t>
      </w:r>
      <w:r>
        <w:rPr>
          <w:spacing w:val="-2"/>
          <w:sz w:val="32"/>
        </w:rPr>
        <w:t> </w:t>
      </w:r>
      <w:r>
        <w:rPr>
          <w:sz w:val="32"/>
        </w:rPr>
        <w:t>등</w:t>
      </w:r>
      <w:r>
        <w:rPr>
          <w:spacing w:val="-8"/>
          <w:sz w:val="32"/>
        </w:rPr>
        <w:t> </w:t>
      </w:r>
      <w:r>
        <w:rPr>
          <w:sz w:val="32"/>
        </w:rPr>
        <w:t>기존의</w:t>
      </w:r>
      <w:r>
        <w:rPr>
          <w:spacing w:val="-11"/>
          <w:sz w:val="32"/>
        </w:rPr>
        <w:t> </w:t>
      </w:r>
      <w:r>
        <w:rPr>
          <w:sz w:val="32"/>
        </w:rPr>
        <w:t>단선구조 선형경제에서 ‘생산→소비→폐기물 관 리→재활용'으로</w:t>
      </w:r>
      <w:r>
        <w:rPr>
          <w:spacing w:val="-10"/>
          <w:sz w:val="32"/>
        </w:rPr>
        <w:t> </w:t>
      </w:r>
      <w:r>
        <w:rPr>
          <w:sz w:val="32"/>
        </w:rPr>
        <w:t>구성된</w:t>
      </w:r>
      <w:r>
        <w:rPr>
          <w:spacing w:val="-14"/>
          <w:sz w:val="32"/>
        </w:rPr>
        <w:t> </w:t>
      </w:r>
      <w:r>
        <w:rPr>
          <w:sz w:val="32"/>
        </w:rPr>
        <w:t>순환경제를</w:t>
      </w:r>
      <w:r>
        <w:rPr>
          <w:spacing w:val="-12"/>
          <w:sz w:val="32"/>
        </w:rPr>
        <w:t> </w:t>
      </w:r>
      <w:r>
        <w:rPr>
          <w:sz w:val="32"/>
        </w:rPr>
        <w:t>구 축해 지속가능한 경제성장 제고</w:t>
      </w:r>
    </w:p>
    <w:p>
      <w:pPr>
        <w:spacing w:line="240" w:lineRule="auto" w:before="13"/>
        <w:rPr>
          <w:sz w:val="57"/>
        </w:rPr>
      </w:pPr>
      <w:r>
        <w:rPr/>
        <w:br w:type="column"/>
      </w:r>
      <w:r>
        <w:rPr>
          <w:sz w:val="57"/>
        </w:rPr>
      </w:r>
    </w:p>
    <w:p>
      <w:pPr>
        <w:spacing w:before="1"/>
        <w:ind w:left="455" w:right="0" w:firstLine="0"/>
        <w:jc w:val="left"/>
        <w:rPr>
          <w:sz w:val="32"/>
        </w:rPr>
      </w:pPr>
      <w:r>
        <w:rPr>
          <w:spacing w:val="-2"/>
          <w:sz w:val="32"/>
        </w:rPr>
        <w:t>플라스틱세</w:t>
      </w:r>
    </w:p>
    <w:p>
      <w:pPr>
        <w:spacing w:line="158" w:lineRule="auto" w:before="332"/>
        <w:ind w:left="455" w:right="180" w:firstLine="0"/>
        <w:jc w:val="left"/>
        <w:rPr>
          <w:sz w:val="32"/>
        </w:rPr>
      </w:pPr>
      <w:r>
        <w:rPr>
          <w:sz w:val="32"/>
        </w:rPr>
        <w:t>재활용이</w:t>
      </w:r>
      <w:r>
        <w:rPr>
          <w:spacing w:val="-9"/>
          <w:sz w:val="32"/>
        </w:rPr>
        <w:t> </w:t>
      </w:r>
      <w:r>
        <w:rPr>
          <w:sz w:val="32"/>
        </w:rPr>
        <w:t>불가능한</w:t>
      </w:r>
      <w:r>
        <w:rPr>
          <w:spacing w:val="-10"/>
          <w:sz w:val="32"/>
        </w:rPr>
        <w:t> </w:t>
      </w:r>
      <w:r>
        <w:rPr>
          <w:sz w:val="32"/>
        </w:rPr>
        <w:t>포장재</w:t>
      </w:r>
      <w:r>
        <w:rPr>
          <w:spacing w:val="-10"/>
          <w:sz w:val="32"/>
        </w:rPr>
        <w:t> </w:t>
      </w:r>
      <w:r>
        <w:rPr>
          <w:sz w:val="32"/>
        </w:rPr>
        <w:t>플라스틱</w:t>
      </w:r>
      <w:r>
        <w:rPr>
          <w:spacing w:val="-7"/>
          <w:sz w:val="32"/>
        </w:rPr>
        <w:t> </w:t>
      </w:r>
      <w:r>
        <w:rPr>
          <w:sz w:val="32"/>
        </w:rPr>
        <w:t>폐 기물에 kg당 0.8유로를 부과하는 플라 </w:t>
      </w:r>
      <w:r>
        <w:rPr>
          <w:spacing w:val="-4"/>
          <w:sz w:val="32"/>
        </w:rPr>
        <w:t>스틱세</w:t>
      </w:r>
    </w:p>
    <w:p>
      <w:pPr>
        <w:spacing w:line="158" w:lineRule="auto" w:before="3"/>
        <w:ind w:left="455" w:right="923" w:firstLine="0"/>
        <w:jc w:val="both"/>
        <w:rPr>
          <w:sz w:val="32"/>
        </w:rPr>
      </w:pPr>
      <w:r>
        <w:rPr>
          <w:sz w:val="32"/>
        </w:rPr>
        <w:t>각 회원국 정부는 자국 내 발생하는 연 간</w:t>
      </w:r>
      <w:r>
        <w:rPr>
          <w:spacing w:val="-12"/>
          <w:sz w:val="32"/>
        </w:rPr>
        <w:t> </w:t>
      </w:r>
      <w:r>
        <w:rPr>
          <w:sz w:val="32"/>
        </w:rPr>
        <w:t>포장재</w:t>
      </w:r>
      <w:r>
        <w:rPr>
          <w:spacing w:val="-9"/>
          <w:sz w:val="32"/>
        </w:rPr>
        <w:t> </w:t>
      </w:r>
      <w:r>
        <w:rPr>
          <w:sz w:val="32"/>
        </w:rPr>
        <w:t>플라스틱</w:t>
      </w:r>
      <w:r>
        <w:rPr>
          <w:spacing w:val="-10"/>
          <w:sz w:val="32"/>
        </w:rPr>
        <w:t> </w:t>
      </w:r>
      <w:r>
        <w:rPr>
          <w:sz w:val="32"/>
        </w:rPr>
        <w:t>총량에서</w:t>
      </w:r>
      <w:r>
        <w:rPr>
          <w:spacing w:val="-8"/>
          <w:sz w:val="32"/>
        </w:rPr>
        <w:t> </w:t>
      </w:r>
      <w:r>
        <w:rPr>
          <w:sz w:val="32"/>
        </w:rPr>
        <w:t>재활용이 되는 플라스틱을 제한 후, 남은 폐기물 에</w:t>
      </w:r>
      <w:r>
        <w:rPr>
          <w:spacing w:val="-10"/>
          <w:sz w:val="32"/>
        </w:rPr>
        <w:t> </w:t>
      </w:r>
      <w:r>
        <w:rPr>
          <w:sz w:val="32"/>
        </w:rPr>
        <w:t>대해</w:t>
      </w:r>
      <w:r>
        <w:rPr>
          <w:spacing w:val="-8"/>
          <w:sz w:val="32"/>
        </w:rPr>
        <w:t> </w:t>
      </w:r>
      <w:r>
        <w:rPr>
          <w:sz w:val="32"/>
        </w:rPr>
        <w:t>kg당</w:t>
      </w:r>
      <w:r>
        <w:rPr>
          <w:spacing w:val="-9"/>
          <w:sz w:val="32"/>
        </w:rPr>
        <w:t> </w:t>
      </w:r>
      <w:r>
        <w:rPr>
          <w:sz w:val="32"/>
        </w:rPr>
        <w:t>0.8유로를</w:t>
      </w:r>
      <w:r>
        <w:rPr>
          <w:spacing w:val="-4"/>
          <w:sz w:val="32"/>
        </w:rPr>
        <w:t> </w:t>
      </w:r>
      <w:r>
        <w:rPr>
          <w:sz w:val="32"/>
        </w:rPr>
        <w:t>EU에</w:t>
      </w:r>
      <w:r>
        <w:rPr>
          <w:spacing w:val="-9"/>
          <w:sz w:val="32"/>
        </w:rPr>
        <w:t> </w:t>
      </w:r>
      <w:r>
        <w:rPr>
          <w:sz w:val="32"/>
        </w:rPr>
        <w:t>납부해야 </w:t>
      </w:r>
      <w:r>
        <w:rPr>
          <w:spacing w:val="-4"/>
          <w:sz w:val="32"/>
        </w:rPr>
        <w:t>한다.</w:t>
      </w:r>
    </w:p>
    <w:p>
      <w:pPr>
        <w:pStyle w:val="BodyText"/>
        <w:rPr>
          <w:sz w:val="42"/>
        </w:rPr>
      </w:pPr>
    </w:p>
    <w:p>
      <w:pPr>
        <w:pStyle w:val="BodyText"/>
        <w:spacing w:before="5"/>
        <w:rPr>
          <w:sz w:val="61"/>
        </w:rPr>
      </w:pPr>
    </w:p>
    <w:p>
      <w:pPr>
        <w:spacing w:line="158" w:lineRule="auto" w:before="0"/>
        <w:ind w:left="455" w:right="812" w:firstLine="0"/>
        <w:jc w:val="both"/>
        <w:rPr>
          <w:sz w:val="32"/>
        </w:rPr>
      </w:pPr>
      <w:r>
        <w:rPr>
          <w:sz w:val="32"/>
        </w:rPr>
        <w:t>이 같은 추세에 따라 현재 기존 플라스 틱 대체물질로 바이오 기반 플라스틱이 크게 각광을 받고 있다. 유럽 바이오 플 라스틱협회(European Bioplastics) 바이 오</w:t>
      </w:r>
      <w:r>
        <w:rPr>
          <w:spacing w:val="-1"/>
          <w:sz w:val="32"/>
        </w:rPr>
        <w:t> </w:t>
      </w:r>
      <w:r>
        <w:rPr>
          <w:sz w:val="32"/>
        </w:rPr>
        <w:t>기반</w:t>
      </w:r>
      <w:r>
        <w:rPr>
          <w:spacing w:val="-1"/>
          <w:sz w:val="32"/>
        </w:rPr>
        <w:t> </w:t>
      </w:r>
      <w:r>
        <w:rPr>
          <w:sz w:val="32"/>
        </w:rPr>
        <w:t>물질</w:t>
      </w:r>
      <w:r>
        <w:rPr>
          <w:spacing w:val="-1"/>
          <w:sz w:val="32"/>
        </w:rPr>
        <w:t> </w:t>
      </w:r>
      <w:r>
        <w:rPr>
          <w:sz w:val="32"/>
        </w:rPr>
        <w:t>중에서도</w:t>
      </w:r>
      <w:r>
        <w:rPr>
          <w:spacing w:val="-1"/>
          <w:sz w:val="32"/>
        </w:rPr>
        <w:t> </w:t>
      </w:r>
      <w:r>
        <w:rPr>
          <w:sz w:val="32"/>
        </w:rPr>
        <w:t>특히</w:t>
      </w:r>
      <w:r>
        <w:rPr>
          <w:spacing w:val="-1"/>
          <w:sz w:val="32"/>
        </w:rPr>
        <w:t> </w:t>
      </w:r>
      <w:r>
        <w:rPr>
          <w:sz w:val="32"/>
        </w:rPr>
        <w:t>PLA, PHAs, PP의 시장성이 높다고 밝혔다.</w:t>
      </w:r>
    </w:p>
    <w:p>
      <w:pPr>
        <w:spacing w:after="0" w:line="158" w:lineRule="auto"/>
        <w:jc w:val="both"/>
        <w:rPr>
          <w:sz w:val="32"/>
        </w:rPr>
        <w:sectPr>
          <w:pgSz w:w="19200" w:h="10810" w:orient="landscape"/>
          <w:pgMar w:header="0" w:footer="165" w:top="740" w:bottom="360" w:left="280" w:right="80"/>
          <w:cols w:num="3" w:equalWidth="0">
            <w:col w:w="5797" w:space="40"/>
            <w:col w:w="5936" w:space="116"/>
            <w:col w:w="6951"/>
          </w:cols>
        </w:sectPr>
      </w:pPr>
    </w:p>
    <w:p>
      <w:pPr>
        <w:pStyle w:val="Heading2"/>
        <w:ind w:left="625"/>
      </w:pPr>
      <w:r>
        <w:rPr/>
        <w:pict>
          <v:group style="position:absolute;margin-left:16.440001pt;margin-top:42.119995pt;width:924pt;height:478.6pt;mso-position-horizontal-relative:page;mso-position-vertical-relative:page;z-index:-16306688" id="docshapegroup36" coordorigin="329,842" coordsize="18480,9572">
            <v:shape style="position:absolute;left:328;top:1135;width:18480;height:9279" type="#_x0000_t75" id="docshape37" stroked="false">
              <v:imagedata r:id="rId18" o:title=""/>
            </v:shape>
            <v:rect style="position:absolute;left:734;top:842;width:8410;height:610" id="docshape38" filled="true" fillcolor="#ffffff" stroked="false">
              <v:fill type="solid"/>
            </v:rect>
            <v:shape style="position:absolute;left:789;top:1764;width:8506;height:6684" type="#_x0000_t75" id="docshape39" stroked="false">
              <v:imagedata r:id="rId21" o:title=""/>
            </v:shape>
            <v:shape style="position:absolute;left:9554;top:1764;width:8571;height:4930" type="#_x0000_t75" id="docshape40" stroked="false">
              <v:imagedata r:id="rId22" o:title=""/>
            </v:shape>
            <v:shape style="position:absolute;left:9554;top:6801;width:8585;height:3000" type="#_x0000_t75" id="docshape41" stroked="false">
              <v:imagedata r:id="rId23" o:title=""/>
            </v:shape>
            <v:shape style="position:absolute;left:3136;top:3753;width:5993;height:195" type="#_x0000_t75" id="docshape42" stroked="false">
              <v:imagedata r:id="rId24" o:title=""/>
            </v:shape>
            <v:line style="position:absolute" from="3205,3815" to="9034,3815" stroked="true" strokeweight="3pt" strokecolor="#ff0000">
              <v:stroke dashstyle="solid"/>
            </v:line>
            <v:shape style="position:absolute;left:799;top:4176;width:8331;height:195" type="#_x0000_t75" id="docshape43" stroked="false">
              <v:imagedata r:id="rId25" o:title=""/>
            </v:shape>
            <v:line style="position:absolute" from="868,4237" to="9032,4237" stroked="true" strokeweight="3pt" strokecolor="#ff0000">
              <v:stroke dashstyle="solid"/>
            </v:line>
            <v:shape style="position:absolute;left:799;top:4564;width:1186;height:195" type="#_x0000_t75" id="docshape44" stroked="false">
              <v:imagedata r:id="rId26" o:title=""/>
            </v:shape>
            <v:line style="position:absolute" from="868,4626" to="1888,4626" stroked="true" strokeweight="3pt" strokecolor="#ff0000">
              <v:stroke dashstyle="solid"/>
            </v:line>
            <v:shape style="position:absolute;left:10857;top:3300;width:7116;height:195" type="#_x0000_t75" id="docshape45" stroked="false">
              <v:imagedata r:id="rId27" o:title=""/>
            </v:shape>
            <v:line style="position:absolute" from="10926,3361" to="17878,3361" stroked="true" strokeweight="3pt" strokecolor="#ff0000">
              <v:stroke dashstyle="solid"/>
            </v:line>
            <v:shape style="position:absolute;left:9645;top:3753;width:7116;height:195" type="#_x0000_t75" id="docshape46" stroked="false">
              <v:imagedata r:id="rId27" o:title=""/>
            </v:shape>
            <v:line style="position:absolute" from="9714,3815" to="16666,3815" stroked="true" strokeweight="3pt" strokecolor="#ff0000">
              <v:stroke dashstyle="solid"/>
            </v:line>
            <v:shape style="position:absolute;left:9645;top:7948;width:8103;height:195" type="#_x0000_t75" id="docshape47" stroked="false">
              <v:imagedata r:id="rId28" o:title=""/>
            </v:shape>
            <v:line style="position:absolute" from="9714,8010" to="17652,8010" stroked="true" strokeweight="3pt" strokecolor="#ff0000">
              <v:stroke dashstyle="solid"/>
            </v:line>
            <v:shape style="position:absolute;left:9645;top:8388;width:3228;height:195" type="#_x0000_t75" id="docshape48" stroked="false">
              <v:imagedata r:id="rId29" o:title=""/>
            </v:shape>
            <v:line style="position:absolute" from="9714,8449" to="12776,8449" stroked="true" strokeweight="3pt" strokecolor="#ff0000">
              <v:stroke dashstyle="solid"/>
            </v:line>
            <w10:wrap type="none"/>
          </v:group>
        </w:pict>
      </w:r>
      <w:r>
        <w:rPr/>
        <w:pict>
          <v:shape style="position:absolute;margin-left:286.946899pt;margin-top:247.565842pt;width:391.35pt;height:50pt;mso-position-horizontal-relative:page;mso-position-vertical-relative:page;z-index:1573478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color w:val="006FC0"/>
        </w:rPr>
        <w:t>The</w:t>
      </w:r>
      <w:r>
        <w:rPr>
          <w:color w:val="006FC0"/>
          <w:spacing w:val="-3"/>
        </w:rPr>
        <w:t> </w:t>
      </w:r>
      <w:r>
        <w:rPr>
          <w:color w:val="006FC0"/>
        </w:rPr>
        <w:t>limits</w:t>
      </w:r>
      <w:r>
        <w:rPr>
          <w:color w:val="006FC0"/>
          <w:spacing w:val="1"/>
        </w:rPr>
        <w:t> </w:t>
      </w:r>
      <w:r>
        <w:rPr>
          <w:color w:val="006FC0"/>
        </w:rPr>
        <w:t>of</w:t>
      </w:r>
      <w:r>
        <w:rPr>
          <w:color w:val="006FC0"/>
          <w:spacing w:val="-2"/>
        </w:rPr>
        <w:t> </w:t>
      </w:r>
      <w:r>
        <w:rPr>
          <w:color w:val="006FC0"/>
        </w:rPr>
        <w:t>Biodegradability</w:t>
      </w:r>
      <w:r>
        <w:rPr>
          <w:color w:val="006FC0"/>
          <w:spacing w:val="3"/>
        </w:rPr>
        <w:t> </w:t>
      </w:r>
      <w:r>
        <w:rPr>
          <w:color w:val="006FC0"/>
        </w:rPr>
        <w:t>and</w:t>
      </w:r>
      <w:r>
        <w:rPr>
          <w:color w:val="006FC0"/>
          <w:spacing w:val="1"/>
        </w:rPr>
        <w:t> </w:t>
      </w:r>
      <w:r>
        <w:rPr>
          <w:color w:val="006FC0"/>
          <w:spacing w:val="-2"/>
        </w:rPr>
        <w:t>composting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7"/>
        </w:rPr>
      </w:pPr>
    </w:p>
    <w:p>
      <w:pPr>
        <w:spacing w:before="51"/>
        <w:ind w:left="8783" w:right="0" w:firstLine="0"/>
        <w:jc w:val="left"/>
        <w:rPr>
          <w:sz w:val="21"/>
        </w:rPr>
      </w:pPr>
      <w:r>
        <w:rPr>
          <w:sz w:val="21"/>
        </w:rPr>
        <w:t>2020.05.31</w:t>
      </w:r>
      <w:r>
        <w:rPr>
          <w:spacing w:val="-4"/>
          <w:sz w:val="21"/>
        </w:rPr>
        <w:t> </w:t>
      </w:r>
      <w:r>
        <w:rPr>
          <w:sz w:val="21"/>
        </w:rPr>
        <w:t>생분해</w:t>
      </w:r>
      <w:r>
        <w:rPr>
          <w:spacing w:val="-3"/>
          <w:sz w:val="21"/>
        </w:rPr>
        <w:t> </w:t>
      </w:r>
      <w:r>
        <w:rPr>
          <w:sz w:val="21"/>
        </w:rPr>
        <w:t>플라스틱</w:t>
      </w:r>
      <w:r>
        <w:rPr>
          <w:spacing w:val="-7"/>
          <w:sz w:val="21"/>
        </w:rPr>
        <w:t> </w:t>
      </w:r>
      <w:r>
        <w:rPr>
          <w:sz w:val="21"/>
        </w:rPr>
        <w:t>정말</w:t>
      </w:r>
      <w:r>
        <w:rPr>
          <w:spacing w:val="-3"/>
          <w:sz w:val="21"/>
        </w:rPr>
        <w:t> </w:t>
      </w:r>
      <w:r>
        <w:rPr>
          <w:sz w:val="21"/>
        </w:rPr>
        <w:t>친환경적?</w:t>
      </w:r>
      <w:r>
        <w:rPr>
          <w:spacing w:val="-5"/>
          <w:sz w:val="21"/>
        </w:rPr>
        <w:t> </w:t>
      </w:r>
      <w:r>
        <w:rPr>
          <w:sz w:val="21"/>
        </w:rPr>
        <w:t>“생각만큼</w:t>
      </w:r>
      <w:r>
        <w:rPr>
          <w:spacing w:val="-3"/>
          <w:sz w:val="21"/>
        </w:rPr>
        <w:t> </w:t>
      </w:r>
      <w:r>
        <w:rPr>
          <w:sz w:val="21"/>
        </w:rPr>
        <w:t>분해</w:t>
      </w:r>
      <w:r>
        <w:rPr>
          <w:spacing w:val="-3"/>
          <w:sz w:val="21"/>
        </w:rPr>
        <w:t> </w:t>
      </w:r>
      <w:r>
        <w:rPr>
          <w:sz w:val="21"/>
        </w:rPr>
        <w:t>잘</w:t>
      </w:r>
      <w:r>
        <w:rPr>
          <w:spacing w:val="-2"/>
          <w:sz w:val="21"/>
        </w:rPr>
        <w:t> </w:t>
      </w:r>
      <w:r>
        <w:rPr>
          <w:sz w:val="21"/>
        </w:rPr>
        <w:t>안되네”</w:t>
      </w:r>
      <w:r>
        <w:rPr>
          <w:spacing w:val="-4"/>
          <w:sz w:val="21"/>
        </w:rPr>
        <w:t> </w:t>
      </w:r>
      <w:r>
        <w:rPr>
          <w:sz w:val="21"/>
        </w:rPr>
        <w:t>–</w:t>
      </w:r>
      <w:r>
        <w:rPr>
          <w:spacing w:val="-2"/>
          <w:sz w:val="21"/>
        </w:rPr>
        <w:t> </w:t>
      </w:r>
      <w:r>
        <w:rPr>
          <w:sz w:val="21"/>
        </w:rPr>
        <w:t>조선비즈,</w:t>
      </w:r>
      <w:r>
        <w:rPr>
          <w:spacing w:val="-6"/>
          <w:sz w:val="21"/>
        </w:rPr>
        <w:t> </w:t>
      </w:r>
      <w:r>
        <w:rPr>
          <w:sz w:val="21"/>
        </w:rPr>
        <w:t>연선옥</w:t>
      </w:r>
      <w:r>
        <w:rPr>
          <w:spacing w:val="-4"/>
          <w:sz w:val="21"/>
        </w:rPr>
        <w:t> </w:t>
      </w:r>
      <w:r>
        <w:rPr>
          <w:spacing w:val="-5"/>
          <w:sz w:val="21"/>
        </w:rPr>
        <w:t>기자</w:t>
      </w:r>
    </w:p>
    <w:p>
      <w:pPr>
        <w:spacing w:after="0"/>
        <w:jc w:val="left"/>
        <w:rPr>
          <w:sz w:val="21"/>
        </w:rPr>
        <w:sectPr>
          <w:pgSz w:w="19200" w:h="10810" w:orient="landscape"/>
          <w:pgMar w:header="0" w:footer="165" w:top="740" w:bottom="540" w:left="280" w:right="8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-.000066pt;width:959.88pt;height:540.12pt;mso-position-horizontal-relative:page;mso-position-vertical-relative:page;z-index:-16305664" id="docshape49" filled="true" fillcolor="#dce6f1" stroked="false">
            <v:fill type="solid"/>
            <w10:wrap type="none"/>
          </v:rect>
        </w:pict>
      </w:r>
      <w:r>
        <w:rPr/>
        <w:pict>
          <v:rect style="position:absolute;margin-left:.06pt;margin-top:212.279999pt;width:959.82pt;height:2.280pt;mso-position-horizontal-relative:page;mso-position-vertical-relative:page;z-index:15735808" id="docshape50" filled="true" fillcolor="#000000" stroked="false">
            <v:fill type="solid"/>
            <w10:wrap type="none"/>
          </v:rect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2"/>
        </w:rPr>
      </w:pPr>
    </w:p>
    <w:p>
      <w:pPr>
        <w:pStyle w:val="Heading1"/>
      </w:pPr>
      <w:r>
        <w:rPr>
          <w:spacing w:val="-2"/>
        </w:rPr>
        <w:t>Technology</w:t>
      </w:r>
      <w:r>
        <w:rPr>
          <w:spacing w:val="-54"/>
        </w:rPr>
        <w:t> </w:t>
      </w:r>
      <w:r>
        <w:rPr>
          <w:spacing w:val="-2"/>
        </w:rPr>
        <w:t>Trends</w:t>
      </w:r>
    </w:p>
    <w:p>
      <w:pPr>
        <w:pStyle w:val="ListParagraph"/>
        <w:numPr>
          <w:ilvl w:val="0"/>
          <w:numId w:val="1"/>
        </w:numPr>
        <w:tabs>
          <w:tab w:pos="597" w:val="left" w:leader="none"/>
        </w:tabs>
        <w:spacing w:line="633" w:lineRule="exact" w:before="164" w:after="0"/>
        <w:ind w:left="596" w:right="0" w:hanging="320"/>
        <w:jc w:val="left"/>
        <w:rPr>
          <w:sz w:val="42"/>
        </w:rPr>
      </w:pPr>
      <w:r>
        <w:rPr>
          <w:sz w:val="42"/>
        </w:rPr>
        <w:t>Polymers</w:t>
      </w:r>
      <w:r>
        <w:rPr>
          <w:spacing w:val="-10"/>
          <w:sz w:val="42"/>
        </w:rPr>
        <w:t> </w:t>
      </w:r>
      <w:r>
        <w:rPr>
          <w:sz w:val="42"/>
        </w:rPr>
        <w:t>from</w:t>
      </w:r>
      <w:r>
        <w:rPr>
          <w:spacing w:val="-8"/>
          <w:sz w:val="42"/>
        </w:rPr>
        <w:t> </w:t>
      </w:r>
      <w:r>
        <w:rPr>
          <w:sz w:val="42"/>
        </w:rPr>
        <w:t>natural</w:t>
      </w:r>
      <w:r>
        <w:rPr>
          <w:spacing w:val="-11"/>
          <w:sz w:val="42"/>
        </w:rPr>
        <w:t> </w:t>
      </w:r>
      <w:r>
        <w:rPr>
          <w:sz w:val="42"/>
        </w:rPr>
        <w:t>raw</w:t>
      </w:r>
      <w:r>
        <w:rPr>
          <w:spacing w:val="-8"/>
          <w:sz w:val="42"/>
        </w:rPr>
        <w:t> </w:t>
      </w:r>
      <w:r>
        <w:rPr>
          <w:spacing w:val="-2"/>
          <w:sz w:val="42"/>
        </w:rPr>
        <w:t>materials</w:t>
      </w:r>
    </w:p>
    <w:p>
      <w:pPr>
        <w:pStyle w:val="ListParagraph"/>
        <w:numPr>
          <w:ilvl w:val="0"/>
          <w:numId w:val="1"/>
        </w:numPr>
        <w:tabs>
          <w:tab w:pos="597" w:val="left" w:leader="none"/>
        </w:tabs>
        <w:spacing w:line="504" w:lineRule="exact" w:before="0" w:after="0"/>
        <w:ind w:left="596" w:right="0" w:hanging="320"/>
        <w:jc w:val="left"/>
        <w:rPr>
          <w:sz w:val="42"/>
        </w:rPr>
      </w:pPr>
      <w:r>
        <w:rPr/>
        <w:pict>
          <v:shape style="position:absolute;margin-left:286.946899pt;margin-top:.515982pt;width:391.35pt;height:50pt;mso-position-horizontal-relative:page;mso-position-vertical-relative:paragraph;z-index:15736320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42"/>
        </w:rPr>
        <w:t>Biodegradable</w:t>
      </w:r>
      <w:r>
        <w:rPr>
          <w:spacing w:val="-16"/>
          <w:sz w:val="42"/>
        </w:rPr>
        <w:t> </w:t>
      </w:r>
      <w:r>
        <w:rPr>
          <w:sz w:val="42"/>
        </w:rPr>
        <w:t>aliphatic-aromatic</w:t>
      </w:r>
      <w:r>
        <w:rPr>
          <w:spacing w:val="-21"/>
          <w:sz w:val="42"/>
        </w:rPr>
        <w:t> </w:t>
      </w:r>
      <w:r>
        <w:rPr>
          <w:sz w:val="42"/>
        </w:rPr>
        <w:t>polyester</w:t>
      </w:r>
      <w:r>
        <w:rPr>
          <w:spacing w:val="-13"/>
          <w:sz w:val="42"/>
        </w:rPr>
        <w:t> </w:t>
      </w:r>
      <w:r>
        <w:rPr>
          <w:spacing w:val="-2"/>
          <w:sz w:val="42"/>
        </w:rPr>
        <w:t>polymers</w:t>
      </w:r>
    </w:p>
    <w:p>
      <w:pPr>
        <w:pStyle w:val="ListParagraph"/>
        <w:numPr>
          <w:ilvl w:val="0"/>
          <w:numId w:val="1"/>
        </w:numPr>
        <w:tabs>
          <w:tab w:pos="597" w:val="left" w:leader="none"/>
        </w:tabs>
        <w:spacing w:line="504" w:lineRule="exact" w:before="0" w:after="0"/>
        <w:ind w:left="596" w:right="0" w:hanging="320"/>
        <w:jc w:val="left"/>
        <w:rPr>
          <w:sz w:val="42"/>
        </w:rPr>
      </w:pPr>
      <w:r>
        <w:rPr>
          <w:spacing w:val="-2"/>
          <w:sz w:val="42"/>
        </w:rPr>
        <w:t>Biomonomers</w:t>
      </w:r>
    </w:p>
    <w:p>
      <w:pPr>
        <w:pStyle w:val="ListParagraph"/>
        <w:numPr>
          <w:ilvl w:val="0"/>
          <w:numId w:val="1"/>
        </w:numPr>
        <w:tabs>
          <w:tab w:pos="597" w:val="left" w:leader="none"/>
        </w:tabs>
        <w:spacing w:line="633" w:lineRule="exact" w:before="0" w:after="0"/>
        <w:ind w:left="596" w:right="0" w:hanging="320"/>
        <w:jc w:val="left"/>
        <w:rPr>
          <w:sz w:val="42"/>
        </w:rPr>
      </w:pPr>
      <w:r>
        <w:rPr>
          <w:sz w:val="42"/>
        </w:rPr>
        <w:t>Fragmentation/physical</w:t>
      </w:r>
      <w:r>
        <w:rPr>
          <w:spacing w:val="-12"/>
          <w:sz w:val="42"/>
        </w:rPr>
        <w:t> </w:t>
      </w:r>
      <w:r>
        <w:rPr>
          <w:spacing w:val="-2"/>
          <w:sz w:val="42"/>
        </w:rPr>
        <w:t>degradation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7"/>
        </w:rPr>
      </w:pPr>
    </w:p>
    <w:p>
      <w:pPr>
        <w:spacing w:before="34"/>
        <w:ind w:left="0" w:right="103" w:firstLine="0"/>
        <w:jc w:val="right"/>
        <w:rPr>
          <w:sz w:val="28"/>
        </w:rPr>
      </w:pPr>
      <w:r>
        <w:rPr>
          <w:color w:val="888888"/>
          <w:w w:val="100"/>
          <w:sz w:val="28"/>
        </w:rPr>
        <w:t>5</w:t>
      </w:r>
    </w:p>
    <w:p>
      <w:pPr>
        <w:spacing w:after="0"/>
        <w:jc w:val="right"/>
        <w:rPr>
          <w:sz w:val="28"/>
        </w:rPr>
        <w:sectPr>
          <w:headerReference w:type="default" r:id="rId30"/>
          <w:footerReference w:type="default" r:id="rId31"/>
          <w:pgSz w:w="19200" w:h="10810" w:orient="landscape"/>
          <w:pgMar w:header="0" w:footer="0" w:top="1000" w:bottom="0" w:left="280" w:right="80"/>
        </w:sectPr>
      </w:pPr>
    </w:p>
    <w:p>
      <w:pPr>
        <w:pStyle w:val="Heading2"/>
        <w:ind w:left="657"/>
      </w:pPr>
      <w:r>
        <w:rPr/>
        <w:pict>
          <v:group style="position:absolute;margin-left:16.440001pt;margin-top:42.119995pt;width:924pt;height:478.6pt;mso-position-horizontal-relative:page;mso-position-vertical-relative:page;z-index:-16304128" id="docshapegroup53" coordorigin="329,842" coordsize="18480,9572">
            <v:shape style="position:absolute;left:328;top:1135;width:18480;height:9279" type="#_x0000_t75" id="docshape54" stroked="false">
              <v:imagedata r:id="rId18" o:title=""/>
            </v:shape>
            <v:rect style="position:absolute;left:734;top:842;width:6711;height:610" id="docshape55" filled="true" fillcolor="#ffffff" stroked="false">
              <v:fill type="solid"/>
            </v:rect>
            <w10:wrap type="none"/>
          </v:group>
        </w:pict>
      </w:r>
      <w:r>
        <w:rPr>
          <w:color w:val="006FC0"/>
        </w:rPr>
        <w:t>Polymers from</w:t>
      </w:r>
      <w:r>
        <w:rPr>
          <w:color w:val="006FC0"/>
          <w:spacing w:val="-1"/>
        </w:rPr>
        <w:t> </w:t>
      </w:r>
      <w:r>
        <w:rPr>
          <w:color w:val="006FC0"/>
        </w:rPr>
        <w:t>natural raw</w:t>
      </w:r>
      <w:r>
        <w:rPr>
          <w:color w:val="006FC0"/>
          <w:spacing w:val="-1"/>
        </w:rPr>
        <w:t> </w:t>
      </w:r>
      <w:r>
        <w:rPr>
          <w:color w:val="006FC0"/>
          <w:spacing w:val="-2"/>
        </w:rPr>
        <w:t>materials</w:t>
      </w:r>
    </w:p>
    <w:p>
      <w:pPr>
        <w:spacing w:before="227"/>
        <w:ind w:left="486" w:right="0" w:firstLine="0"/>
        <w:jc w:val="left"/>
        <w:rPr>
          <w:b/>
          <w:sz w:val="36"/>
        </w:rPr>
      </w:pPr>
      <w:r>
        <w:rPr>
          <w:b/>
          <w:color w:val="1F487C"/>
          <w:sz w:val="36"/>
        </w:rPr>
        <w:t>Cellulosic</w:t>
      </w:r>
      <w:r>
        <w:rPr>
          <w:b/>
          <w:color w:val="1F487C"/>
          <w:spacing w:val="6"/>
          <w:sz w:val="36"/>
        </w:rPr>
        <w:t> </w:t>
      </w:r>
      <w:r>
        <w:rPr>
          <w:b/>
          <w:color w:val="1F487C"/>
          <w:spacing w:val="-2"/>
          <w:sz w:val="36"/>
        </w:rPr>
        <w:t>polymers</w:t>
      </w:r>
    </w:p>
    <w:p>
      <w:pPr>
        <w:pStyle w:val="BodyText"/>
        <w:spacing w:line="434" w:lineRule="exact" w:before="59"/>
        <w:ind w:left="598"/>
      </w:pPr>
      <w:r>
        <w:rPr/>
        <w:drawing>
          <wp:anchor distT="0" distB="0" distL="0" distR="0" allowOverlap="1" layoutInCell="1" locked="0" behindDoc="1" simplePos="0" relativeHeight="487012864">
            <wp:simplePos x="0" y="0"/>
            <wp:positionH relativeFrom="page">
              <wp:posOffset>1228344</wp:posOffset>
            </wp:positionH>
            <wp:positionV relativeFrom="paragraph">
              <wp:posOffset>253630</wp:posOffset>
            </wp:positionV>
            <wp:extent cx="9322308" cy="123444"/>
            <wp:effectExtent l="0" t="0" r="0" b="0"/>
            <wp:wrapNone/>
            <wp:docPr id="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4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2308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-대부분의</w:t>
      </w:r>
      <w:r>
        <w:rPr>
          <w:spacing w:val="-1"/>
        </w:rPr>
        <w:t> </w:t>
      </w:r>
      <w:r>
        <w:rPr>
          <w:u w:val="thick" w:color="FF0000"/>
        </w:rPr>
        <w:t>식물의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세포벽에서</w:t>
      </w:r>
      <w:r>
        <w:rPr>
          <w:spacing w:val="2"/>
          <w:u w:val="thick" w:color="FF0000"/>
        </w:rPr>
        <w:t> </w:t>
      </w:r>
      <w:r>
        <w:rPr>
          <w:u w:val="thick" w:color="FF0000"/>
        </w:rPr>
        <w:t>구조적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구성요소를</w:t>
      </w:r>
      <w:r>
        <w:rPr>
          <w:spacing w:val="2"/>
          <w:u w:val="thick" w:color="FF0000"/>
        </w:rPr>
        <w:t> </w:t>
      </w:r>
      <w:r>
        <w:rPr>
          <w:u w:val="thick" w:color="FF0000"/>
        </w:rPr>
        <w:t>형성하며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가장</w:t>
      </w:r>
      <w:r>
        <w:rPr>
          <w:spacing w:val="2"/>
          <w:u w:val="thick" w:color="FF0000"/>
        </w:rPr>
        <w:t> </w:t>
      </w:r>
      <w:r>
        <w:rPr>
          <w:u w:val="thick" w:color="FF0000"/>
        </w:rPr>
        <w:t>풍부한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천연 중합체</w:t>
      </w:r>
      <w:r>
        <w:rPr>
          <w:spacing w:val="2"/>
          <w:u w:val="thick" w:color="FF0000"/>
        </w:rPr>
        <w:t> </w:t>
      </w:r>
      <w:r>
        <w:rPr>
          <w:u w:val="thick" w:color="FF0000"/>
        </w:rPr>
        <w:t>중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하나로</w:t>
      </w:r>
      <w:r>
        <w:rPr>
          <w:spacing w:val="2"/>
          <w:u w:val="thick" w:color="FF0000"/>
        </w:rPr>
        <w:t> </w:t>
      </w:r>
      <w:r>
        <w:rPr>
          <w:u w:val="thick" w:color="FF0000"/>
        </w:rPr>
        <w:t>반복적인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당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단위로부터</w:t>
      </w:r>
      <w:r>
        <w:rPr>
          <w:spacing w:val="2"/>
          <w:u w:val="thick" w:color="FF0000"/>
        </w:rPr>
        <w:t> </w:t>
      </w:r>
      <w:r>
        <w:rPr>
          <w:u w:val="thick" w:color="FF0000"/>
        </w:rPr>
        <w:t>형성된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긴</w:t>
      </w:r>
      <w:r>
        <w:rPr>
          <w:spacing w:val="2"/>
          <w:u w:val="thick" w:color="FF0000"/>
        </w:rPr>
        <w:t> </w:t>
      </w:r>
      <w:r>
        <w:rPr>
          <w:u w:val="thick" w:color="FF0000"/>
        </w:rPr>
        <w:t>사슬의</w:t>
      </w:r>
      <w:r>
        <w:rPr>
          <w:spacing w:val="-1"/>
          <w:u w:val="thick" w:color="FF0000"/>
        </w:rPr>
        <w:t> </w:t>
      </w:r>
      <w:r>
        <w:rPr>
          <w:spacing w:val="-2"/>
          <w:u w:val="thick" w:color="FF0000"/>
        </w:rPr>
        <w:t>중합체이</w:t>
      </w:r>
      <w:r>
        <w:rPr>
          <w:spacing w:val="-2"/>
        </w:rPr>
        <w:t>다.</w:t>
      </w:r>
    </w:p>
    <w:p>
      <w:pPr>
        <w:pStyle w:val="BodyText"/>
        <w:spacing w:line="432" w:lineRule="exact"/>
        <w:ind w:left="598"/>
      </w:pPr>
      <w:r>
        <w:rPr/>
        <w:t>-Cellulose</w:t>
      </w:r>
      <w:r>
        <w:rPr>
          <w:spacing w:val="-1"/>
        </w:rPr>
        <w:t> </w:t>
      </w:r>
      <w:r>
        <w:rPr/>
        <w:t>nitrate는</w:t>
      </w:r>
      <w:r>
        <w:rPr>
          <w:spacing w:val="3"/>
        </w:rPr>
        <w:t> </w:t>
      </w:r>
      <w:r>
        <w:rPr/>
        <w:t>19세기</w:t>
      </w:r>
      <w:r>
        <w:rPr>
          <w:spacing w:val="-1"/>
        </w:rPr>
        <w:t> </w:t>
      </w:r>
      <w:r>
        <w:rPr/>
        <w:t>중반</w:t>
      </w:r>
      <w:r>
        <w:rPr>
          <w:spacing w:val="1"/>
        </w:rPr>
        <w:t> </w:t>
      </w:r>
      <w:r>
        <w:rPr/>
        <w:t>합성</w:t>
      </w:r>
      <w:r>
        <w:rPr>
          <w:spacing w:val="-1"/>
        </w:rPr>
        <w:t> </w:t>
      </w:r>
      <w:r>
        <w:rPr/>
        <w:t>고분자의</w:t>
      </w:r>
      <w:r>
        <w:rPr>
          <w:spacing w:val="1"/>
        </w:rPr>
        <w:t> </w:t>
      </w:r>
      <w:r>
        <w:rPr/>
        <w:t>초기</w:t>
      </w:r>
      <w:r>
        <w:rPr>
          <w:spacing w:val="-2"/>
        </w:rPr>
        <w:t> </w:t>
      </w:r>
      <w:r>
        <w:rPr/>
        <w:t>중합체</w:t>
      </w:r>
      <w:r>
        <w:rPr>
          <w:spacing w:val="2"/>
        </w:rPr>
        <w:t> </w:t>
      </w:r>
      <w:r>
        <w:rPr/>
        <w:t>중</w:t>
      </w:r>
      <w:r>
        <w:rPr>
          <w:spacing w:val="-2"/>
        </w:rPr>
        <w:t> </w:t>
      </w:r>
      <w:r>
        <w:rPr/>
        <w:t>하나로</w:t>
      </w:r>
      <w:r>
        <w:rPr>
          <w:spacing w:val="-1"/>
        </w:rPr>
        <w:t> </w:t>
      </w:r>
      <w:r>
        <w:rPr/>
        <w:t>당구공과</w:t>
      </w:r>
      <w:r>
        <w:rPr>
          <w:spacing w:val="1"/>
        </w:rPr>
        <w:t> </w:t>
      </w:r>
      <w:r>
        <w:rPr/>
        <w:t>사진</w:t>
      </w:r>
      <w:r>
        <w:rPr>
          <w:spacing w:val="-2"/>
        </w:rPr>
        <w:t> </w:t>
      </w:r>
      <w:r>
        <w:rPr/>
        <w:t>및</w:t>
      </w:r>
      <w:r>
        <w:rPr>
          <w:spacing w:val="2"/>
        </w:rPr>
        <w:t> </w:t>
      </w:r>
      <w:r>
        <w:rPr/>
        <w:t>영화</w:t>
      </w:r>
      <w:r>
        <w:rPr>
          <w:spacing w:val="-2"/>
        </w:rPr>
        <w:t> </w:t>
      </w:r>
      <w:r>
        <w:rPr/>
        <w:t>필름과</w:t>
      </w:r>
      <w:r>
        <w:rPr>
          <w:spacing w:val="-1"/>
        </w:rPr>
        <w:t> </w:t>
      </w:r>
      <w:r>
        <w:rPr/>
        <w:t>같은</w:t>
      </w:r>
      <w:r>
        <w:rPr>
          <w:spacing w:val="1"/>
        </w:rPr>
        <w:t> </w:t>
      </w:r>
      <w:r>
        <w:rPr/>
        <w:t>다양한</w:t>
      </w:r>
      <w:r>
        <w:rPr>
          <w:spacing w:val="-1"/>
        </w:rPr>
        <w:t> </w:t>
      </w:r>
      <w:r>
        <w:rPr/>
        <w:t>물체를</w:t>
      </w:r>
      <w:r>
        <w:rPr>
          <w:spacing w:val="2"/>
        </w:rPr>
        <w:t> </w:t>
      </w:r>
      <w:r>
        <w:rPr/>
        <w:t>만드는</w:t>
      </w:r>
      <w:r>
        <w:rPr>
          <w:spacing w:val="-2"/>
        </w:rPr>
        <w:t> </w:t>
      </w:r>
      <w:r>
        <w:rPr/>
        <w:t>데</w:t>
      </w:r>
      <w:r>
        <w:rPr>
          <w:spacing w:val="2"/>
        </w:rPr>
        <w:t> </w:t>
      </w:r>
      <w:r>
        <w:rPr>
          <w:spacing w:val="-2"/>
        </w:rPr>
        <w:t>사용되었다.</w:t>
      </w:r>
    </w:p>
    <w:p>
      <w:pPr>
        <w:pStyle w:val="BodyText"/>
        <w:spacing w:line="432" w:lineRule="exact"/>
        <w:ind w:left="598"/>
      </w:pPr>
      <w:r>
        <w:rPr/>
        <w:t>-1930년대에</w:t>
      </w:r>
      <w:r>
        <w:rPr>
          <w:spacing w:val="-2"/>
        </w:rPr>
        <w:t> </w:t>
      </w:r>
      <w:r>
        <w:rPr/>
        <w:t>소개된</w:t>
      </w:r>
      <w:r>
        <w:rPr>
          <w:spacing w:val="-4"/>
        </w:rPr>
        <w:t> </w:t>
      </w:r>
      <w:r>
        <w:rPr/>
        <w:t>Regenerated</w:t>
      </w:r>
      <w:r>
        <w:rPr>
          <w:spacing w:val="-3"/>
        </w:rPr>
        <w:t> </w:t>
      </w:r>
      <w:r>
        <w:rPr/>
        <w:t>cellulose(Cellophane)과</w:t>
      </w:r>
      <w:r>
        <w:rPr>
          <w:spacing w:val="-1"/>
        </w:rPr>
        <w:t> </w:t>
      </w:r>
      <w:r>
        <w:rPr/>
        <w:t>셀룰로오스</w:t>
      </w:r>
      <w:r>
        <w:rPr>
          <w:spacing w:val="-4"/>
        </w:rPr>
        <w:t> </w:t>
      </w:r>
      <w:r>
        <w:rPr/>
        <w:t>아세테이트(CA)로 만들어진</w:t>
      </w:r>
      <w:r>
        <w:rPr>
          <w:spacing w:val="-1"/>
        </w:rPr>
        <w:t> </w:t>
      </w:r>
      <w:r>
        <w:rPr/>
        <w:t>필름은</w:t>
      </w:r>
      <w:r>
        <w:rPr>
          <w:spacing w:val="-4"/>
        </w:rPr>
        <w:t> </w:t>
      </w:r>
      <w:r>
        <w:rPr/>
        <w:t>최초의</w:t>
      </w:r>
      <w:r>
        <w:rPr>
          <w:spacing w:val="-2"/>
        </w:rPr>
        <w:t> </w:t>
      </w:r>
      <w:r>
        <w:rPr/>
        <w:t>현대</w:t>
      </w:r>
      <w:r>
        <w:rPr>
          <w:spacing w:val="-1"/>
        </w:rPr>
        <w:t> </w:t>
      </w:r>
      <w:r>
        <w:rPr/>
        <w:t>식품</w:t>
      </w:r>
      <w:r>
        <w:rPr>
          <w:spacing w:val="-4"/>
        </w:rPr>
        <w:t> </w:t>
      </w:r>
      <w:r>
        <w:rPr/>
        <w:t>포장 </w:t>
      </w:r>
      <w:r>
        <w:rPr>
          <w:spacing w:val="-2"/>
        </w:rPr>
        <w:t>재료였다.</w:t>
      </w:r>
    </w:p>
    <w:p>
      <w:pPr>
        <w:pStyle w:val="BodyText"/>
        <w:spacing w:line="432" w:lineRule="exact"/>
        <w:ind w:left="598"/>
      </w:pPr>
      <w:r>
        <w:rPr/>
        <w:t>-현재는</w:t>
      </w:r>
      <w:r>
        <w:rPr>
          <w:spacing w:val="-1"/>
        </w:rPr>
        <w:t> </w:t>
      </w:r>
      <w:r>
        <w:rPr/>
        <w:t>플라스틱으로</w:t>
      </w:r>
      <w:r>
        <w:rPr>
          <w:spacing w:val="-1"/>
        </w:rPr>
        <w:t> </w:t>
      </w:r>
      <w:r>
        <w:rPr/>
        <w:t>인해</w:t>
      </w:r>
      <w:r>
        <w:rPr>
          <w:spacing w:val="2"/>
        </w:rPr>
        <w:t> </w:t>
      </w:r>
      <w:r>
        <w:rPr/>
        <w:t>대부분의</w:t>
      </w:r>
      <w:r>
        <w:rPr>
          <w:spacing w:val="-1"/>
        </w:rPr>
        <w:t> </w:t>
      </w:r>
      <w:r>
        <w:rPr/>
        <w:t>포장</w:t>
      </w:r>
      <w:r>
        <w:rPr>
          <w:spacing w:val="2"/>
        </w:rPr>
        <w:t> </w:t>
      </w:r>
      <w:r>
        <w:rPr/>
        <w:t>응용에서</w:t>
      </w:r>
      <w:r>
        <w:rPr>
          <w:spacing w:val="-1"/>
        </w:rPr>
        <w:t> </w:t>
      </w:r>
      <w:r>
        <w:rPr/>
        <w:t>대체되었지만,</w:t>
      </w:r>
      <w:r>
        <w:rPr>
          <w:spacing w:val="-1"/>
        </w:rPr>
        <w:t> </w:t>
      </w:r>
      <w:r>
        <w:rPr/>
        <w:t>개별</w:t>
      </w:r>
      <w:r>
        <w:rPr>
          <w:spacing w:val="2"/>
        </w:rPr>
        <w:t> </w:t>
      </w:r>
      <w:r>
        <w:rPr/>
        <w:t>사탕을 포장하거나</w:t>
      </w:r>
      <w:r>
        <w:rPr>
          <w:spacing w:val="2"/>
        </w:rPr>
        <w:t> </w:t>
      </w:r>
      <w:r>
        <w:rPr/>
        <w:t>상업용</w:t>
      </w:r>
      <w:r>
        <w:rPr>
          <w:spacing w:val="-1"/>
        </w:rPr>
        <w:t> </w:t>
      </w:r>
      <w:r>
        <w:rPr/>
        <w:t>베이커리</w:t>
      </w:r>
      <w:r>
        <w:rPr>
          <w:spacing w:val="2"/>
        </w:rPr>
        <w:t> </w:t>
      </w:r>
      <w:r>
        <w:rPr/>
        <w:t>제품을 포장하는데</w:t>
      </w:r>
      <w:r>
        <w:rPr>
          <w:spacing w:val="-1"/>
        </w:rPr>
        <w:t> </w:t>
      </w:r>
      <w:r>
        <w:rPr/>
        <w:t>사용되는</w:t>
      </w:r>
      <w:r>
        <w:rPr>
          <w:spacing w:val="2"/>
        </w:rPr>
        <w:t> </w:t>
      </w:r>
      <w:r>
        <w:rPr/>
        <w:t>종이</w:t>
      </w:r>
      <w:r>
        <w:rPr>
          <w:spacing w:val="-1"/>
        </w:rPr>
        <w:t> </w:t>
      </w:r>
      <w:r>
        <w:rPr/>
        <w:t>보드</w:t>
      </w:r>
      <w:r>
        <w:rPr>
          <w:spacing w:val="2"/>
        </w:rPr>
        <w:t> </w:t>
      </w:r>
      <w:r>
        <w:rPr/>
        <w:t>상자의</w:t>
      </w:r>
      <w:r>
        <w:rPr>
          <w:spacing w:val="-1"/>
        </w:rPr>
        <w:t> </w:t>
      </w:r>
      <w:r>
        <w:rPr>
          <w:spacing w:val="-5"/>
        </w:rPr>
        <w:t>투명한</w:t>
      </w:r>
    </w:p>
    <w:p>
      <w:pPr>
        <w:pStyle w:val="BodyText"/>
        <w:spacing w:line="432" w:lineRule="exact"/>
        <w:ind w:left="682"/>
      </w:pPr>
      <w:r>
        <w:rPr/>
        <w:t>창으로서</w:t>
      </w:r>
      <w:r>
        <w:rPr>
          <w:spacing w:val="-2"/>
        </w:rPr>
        <w:t> </w:t>
      </w:r>
      <w:r>
        <w:rPr/>
        <w:t>특정</w:t>
      </w:r>
      <w:r>
        <w:rPr>
          <w:spacing w:val="-2"/>
        </w:rPr>
        <w:t> </w:t>
      </w:r>
      <w:r>
        <w:rPr/>
        <w:t>응용</w:t>
      </w:r>
      <w:r>
        <w:rPr>
          <w:spacing w:val="-1"/>
        </w:rPr>
        <w:t> </w:t>
      </w:r>
      <w:r>
        <w:rPr/>
        <w:t>분야에서</w:t>
      </w:r>
      <w:r>
        <w:rPr>
          <w:spacing w:val="-3"/>
        </w:rPr>
        <w:t> </w:t>
      </w:r>
      <w:r>
        <w:rPr/>
        <w:t>여전히</w:t>
      </w:r>
      <w:r>
        <w:rPr>
          <w:spacing w:val="-1"/>
        </w:rPr>
        <w:t> </w:t>
      </w:r>
      <w:r>
        <w:rPr>
          <w:spacing w:val="-2"/>
        </w:rPr>
        <w:t>중요하다.</w:t>
      </w:r>
    </w:p>
    <w:p>
      <w:pPr>
        <w:pStyle w:val="BodyText"/>
        <w:spacing w:line="237" w:lineRule="auto" w:before="2"/>
        <w:ind w:left="682" w:right="502" w:hanging="84"/>
      </w:pPr>
      <w:r>
        <w:rPr/>
        <w:drawing>
          <wp:anchor distT="0" distB="0" distL="0" distR="0" allowOverlap="1" layoutInCell="1" locked="0" behindDoc="1" simplePos="0" relativeHeight="487013376">
            <wp:simplePos x="0" y="0"/>
            <wp:positionH relativeFrom="page">
              <wp:posOffset>1947672</wp:posOffset>
            </wp:positionH>
            <wp:positionV relativeFrom="paragraph">
              <wp:posOffset>211979</wp:posOffset>
            </wp:positionV>
            <wp:extent cx="3345179" cy="123444"/>
            <wp:effectExtent l="0" t="0" r="0" b="0"/>
            <wp:wrapNone/>
            <wp:docPr id="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5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5179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5.720001pt;margin-top:39.37133pt;width:167.05pt;height:9.75pt;mso-position-horizontal-relative:page;mso-position-vertical-relative:paragraph;z-index:-16302592" id="docshapegroup56" coordorigin="914,787" coordsize="3341,195">
            <v:shape style="position:absolute;left:914;top:787;width:3341;height:195" type="#_x0000_t75" id="docshape57" stroked="false">
              <v:imagedata r:id="rId36" o:title=""/>
            </v:shape>
            <v:line style="position:absolute" from="983,849" to="4158,849" stroked="true" strokeweight="3pt" strokecolor="#ff0000">
              <v:stroke dashstyle="solid"/>
            </v:line>
            <w10:wrap type="none"/>
          </v:group>
        </w:pict>
      </w:r>
      <w:r>
        <w:rPr/>
        <w:pict>
          <v:shape style="position:absolute;margin-left:286.946899pt;margin-top:19.817183pt;width:391.35pt;height:50pt;mso-position-horizontal-relative:page;mso-position-vertical-relative:paragraph;z-index:15740416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/>
        <w:t>-단독</w:t>
      </w:r>
      <w:r>
        <w:rPr>
          <w:spacing w:val="-3"/>
        </w:rPr>
        <w:t> </w:t>
      </w:r>
      <w:r>
        <w:rPr/>
        <w:t>포장재</w:t>
      </w:r>
      <w:r>
        <w:rPr>
          <w:spacing w:val="-3"/>
        </w:rPr>
        <w:t> </w:t>
      </w:r>
      <w:r>
        <w:rPr/>
        <w:t>보다는 </w:t>
      </w:r>
      <w:r>
        <w:rPr>
          <w:u w:val="thick" w:color="FF0000"/>
        </w:rPr>
        <w:t>heat</w:t>
      </w:r>
      <w:r>
        <w:rPr>
          <w:spacing w:val="-4"/>
          <w:u w:val="thick" w:color="FF0000"/>
        </w:rPr>
        <w:t> </w:t>
      </w:r>
      <w:r>
        <w:rPr>
          <w:u w:val="thick" w:color="FF0000"/>
        </w:rPr>
        <w:t>seal 혹은</w:t>
      </w:r>
      <w:r>
        <w:rPr>
          <w:spacing w:val="-3"/>
          <w:u w:val="thick" w:color="FF0000"/>
        </w:rPr>
        <w:t> </w:t>
      </w:r>
      <w:r>
        <w:rPr>
          <w:u w:val="thick" w:color="FF0000"/>
        </w:rPr>
        <w:t>차단</w:t>
      </w:r>
      <w:r>
        <w:rPr>
          <w:spacing w:val="-2"/>
          <w:u w:val="thick" w:color="FF0000"/>
        </w:rPr>
        <w:t> </w:t>
      </w:r>
      <w:r>
        <w:rPr>
          <w:u w:val="thick" w:color="FF0000"/>
        </w:rPr>
        <w:t>성능을 위한</w:t>
      </w:r>
      <w:r>
        <w:rPr>
          <w:spacing w:val="-3"/>
          <w:u w:val="thick" w:color="FF0000"/>
        </w:rPr>
        <w:t> </w:t>
      </w:r>
      <w:r>
        <w:rPr>
          <w:u w:val="thick" w:color="FF0000"/>
        </w:rPr>
        <w:t>특수 코팅</w:t>
      </w:r>
      <w:r>
        <w:rPr>
          <w:spacing w:val="-3"/>
          <w:u w:val="thick" w:color="FF0000"/>
        </w:rPr>
        <w:t> </w:t>
      </w:r>
      <w:r>
        <w:rPr>
          <w:u w:val="thick" w:color="FF0000"/>
        </w:rPr>
        <w:t>용도</w:t>
      </w:r>
      <w:r>
        <w:rPr/>
        <w:t>로 주목</w:t>
      </w:r>
      <w:r>
        <w:rPr>
          <w:spacing w:val="-2"/>
        </w:rPr>
        <w:t> </w:t>
      </w:r>
      <w:r>
        <w:rPr/>
        <w:t>받고</w:t>
      </w:r>
      <w:r>
        <w:rPr>
          <w:spacing w:val="-3"/>
        </w:rPr>
        <w:t> </w:t>
      </w:r>
      <w:r>
        <w:rPr/>
        <w:t>있으며 포장</w:t>
      </w:r>
      <w:r>
        <w:rPr>
          <w:spacing w:val="-3"/>
        </w:rPr>
        <w:t> </w:t>
      </w:r>
      <w:r>
        <w:rPr/>
        <w:t>분야에서 셀룰로오스의</w:t>
      </w:r>
      <w:r>
        <w:rPr>
          <w:spacing w:val="-2"/>
        </w:rPr>
        <w:t> </w:t>
      </w:r>
      <w:r>
        <w:rPr/>
        <w:t>사용량은</w:t>
      </w:r>
      <w:r>
        <w:rPr>
          <w:spacing w:val="-3"/>
        </w:rPr>
        <w:t> </w:t>
      </w:r>
      <w:r>
        <w:rPr/>
        <w:t>2019년 1.5만톤(7360만 달러)에서 2024년 1.8만톤(8930만 달러)로 증가할 것으로 예상된다.</w:t>
      </w:r>
    </w:p>
    <w:p>
      <w:pPr>
        <w:pStyle w:val="BodyText"/>
        <w:spacing w:before="17"/>
        <w:rPr>
          <w:sz w:val="15"/>
        </w:rPr>
      </w:pPr>
    </w:p>
    <w:p>
      <w:pPr>
        <w:pStyle w:val="Heading2"/>
        <w:spacing w:before="0"/>
      </w:pPr>
      <w:r>
        <w:rPr>
          <w:color w:val="1F487C"/>
        </w:rPr>
        <w:t>Starch</w:t>
      </w:r>
      <w:r>
        <w:rPr>
          <w:color w:val="1F487C"/>
          <w:spacing w:val="-16"/>
        </w:rPr>
        <w:t> </w:t>
      </w:r>
      <w:r>
        <w:rPr>
          <w:color w:val="1F487C"/>
          <w:spacing w:val="-2"/>
        </w:rPr>
        <w:t>derivatives</w:t>
      </w:r>
    </w:p>
    <w:p>
      <w:pPr>
        <w:pStyle w:val="BodyText"/>
        <w:spacing w:line="434" w:lineRule="exact" w:before="116"/>
        <w:ind w:left="486"/>
      </w:pPr>
      <w:r>
        <w:rPr/>
        <w:t>-녹말은</w:t>
      </w:r>
      <w:r>
        <w:rPr>
          <w:spacing w:val="-6"/>
        </w:rPr>
        <w:t> </w:t>
      </w:r>
      <w:r>
        <w:rPr/>
        <w:t>많은</w:t>
      </w:r>
      <w:r>
        <w:rPr>
          <w:spacing w:val="-3"/>
        </w:rPr>
        <w:t> </w:t>
      </w:r>
      <w:r>
        <w:rPr/>
        <w:t>식물에서</w:t>
      </w:r>
      <w:r>
        <w:rPr>
          <w:spacing w:val="-1"/>
        </w:rPr>
        <w:t> </w:t>
      </w:r>
      <w:r>
        <w:rPr/>
        <w:t>에너지</w:t>
      </w:r>
      <w:r>
        <w:rPr>
          <w:spacing w:val="-2"/>
        </w:rPr>
        <w:t> </w:t>
      </w:r>
      <w:r>
        <w:rPr/>
        <w:t>저장 매체로</w:t>
      </w:r>
      <w:r>
        <w:rPr>
          <w:spacing w:val="-3"/>
        </w:rPr>
        <w:t> </w:t>
      </w:r>
      <w:r>
        <w:rPr/>
        <w:t>제조되는</w:t>
      </w:r>
      <w:r>
        <w:rPr>
          <w:spacing w:val="-1"/>
        </w:rPr>
        <w:t> </w:t>
      </w:r>
      <w:r>
        <w:rPr/>
        <w:t>또</w:t>
      </w:r>
      <w:r>
        <w:rPr>
          <w:spacing w:val="-2"/>
        </w:rPr>
        <w:t> </w:t>
      </w:r>
      <w:r>
        <w:rPr/>
        <w:t>다른</w:t>
      </w:r>
      <w:r>
        <w:rPr>
          <w:spacing w:val="-3"/>
        </w:rPr>
        <w:t> </w:t>
      </w:r>
      <w:r>
        <w:rPr/>
        <w:t>천연</w:t>
      </w:r>
      <w:r>
        <w:rPr>
          <w:spacing w:val="-1"/>
        </w:rPr>
        <w:t> </w:t>
      </w:r>
      <w:r>
        <w:rPr/>
        <w:t>중합체로</w:t>
      </w:r>
      <w:r>
        <w:rPr>
          <w:spacing w:val="-3"/>
        </w:rPr>
        <w:t> </w:t>
      </w:r>
      <w:r>
        <w:rPr/>
        <w:t>녹말과 변형된</w:t>
      </w:r>
      <w:r>
        <w:rPr>
          <w:spacing w:val="-3"/>
        </w:rPr>
        <w:t> </w:t>
      </w:r>
      <w:r>
        <w:rPr/>
        <w:t>녹말</w:t>
      </w:r>
      <w:r>
        <w:rPr>
          <w:spacing w:val="-3"/>
        </w:rPr>
        <w:t> </w:t>
      </w:r>
      <w:r>
        <w:rPr/>
        <w:t>중합체는</w:t>
      </w:r>
      <w:r>
        <w:rPr>
          <w:spacing w:val="-1"/>
        </w:rPr>
        <w:t> </w:t>
      </w:r>
      <w:r>
        <w:rPr/>
        <w:t>분해성</w:t>
      </w:r>
      <w:r>
        <w:rPr>
          <w:spacing w:val="-2"/>
        </w:rPr>
        <w:t> </w:t>
      </w:r>
      <w:r>
        <w:rPr/>
        <w:t>플라스틱</w:t>
      </w:r>
      <w:r>
        <w:rPr>
          <w:spacing w:val="-1"/>
        </w:rPr>
        <w:t> </w:t>
      </w:r>
      <w:r>
        <w:rPr/>
        <w:t>포장</w:t>
      </w:r>
      <w:r>
        <w:rPr>
          <w:spacing w:val="-3"/>
        </w:rPr>
        <w:t> </w:t>
      </w:r>
      <w:r>
        <w:rPr/>
        <w:t>용도로</w:t>
      </w:r>
      <w:r>
        <w:rPr>
          <w:spacing w:val="-1"/>
        </w:rPr>
        <w:t> </w:t>
      </w:r>
      <w:r>
        <w:rPr/>
        <w:t>많이</w:t>
      </w:r>
      <w:r>
        <w:rPr>
          <w:spacing w:val="-2"/>
        </w:rPr>
        <w:t> 사용된다.</w:t>
      </w:r>
    </w:p>
    <w:p>
      <w:pPr>
        <w:pStyle w:val="BodyText"/>
        <w:spacing w:line="432" w:lineRule="exact"/>
        <w:ind w:left="486"/>
      </w:pPr>
      <w:r>
        <w:rPr/>
        <w:t>-녹말은</w:t>
      </w:r>
      <w:r>
        <w:rPr>
          <w:spacing w:val="-2"/>
        </w:rPr>
        <w:t> </w:t>
      </w:r>
      <w:r>
        <w:rPr/>
        <w:t>옥수수,</w:t>
      </w:r>
      <w:r>
        <w:rPr>
          <w:spacing w:val="-1"/>
        </w:rPr>
        <w:t> </w:t>
      </w:r>
      <w:r>
        <w:rPr/>
        <w:t>카사바,</w:t>
      </w:r>
      <w:r>
        <w:rPr>
          <w:spacing w:val="2"/>
        </w:rPr>
        <w:t> </w:t>
      </w:r>
      <w:r>
        <w:rPr/>
        <w:t>밀</w:t>
      </w:r>
      <w:r>
        <w:rPr>
          <w:spacing w:val="-1"/>
        </w:rPr>
        <w:t> </w:t>
      </w:r>
      <w:r>
        <w:rPr/>
        <w:t>등의</w:t>
      </w:r>
      <w:r>
        <w:rPr>
          <w:spacing w:val="-1"/>
        </w:rPr>
        <w:t> </w:t>
      </w:r>
      <w:r>
        <w:rPr/>
        <w:t>천연</w:t>
      </w:r>
      <w:r>
        <w:rPr>
          <w:spacing w:val="2"/>
        </w:rPr>
        <w:t> </w:t>
      </w:r>
      <w:r>
        <w:rPr/>
        <w:t>공급원에서</w:t>
      </w:r>
      <w:r>
        <w:rPr>
          <w:spacing w:val="-1"/>
        </w:rPr>
        <w:t> </w:t>
      </w:r>
      <w:r>
        <w:rPr/>
        <w:t>추출되며,</w:t>
      </w:r>
      <w:r>
        <w:rPr>
          <w:spacing w:val="2"/>
        </w:rPr>
        <w:t> </w:t>
      </w:r>
      <w:r>
        <w:rPr/>
        <w:t>포장</w:t>
      </w:r>
      <w:r>
        <w:rPr>
          <w:spacing w:val="-1"/>
        </w:rPr>
        <w:t> </w:t>
      </w:r>
      <w:r>
        <w:rPr/>
        <w:t>응용에 유용한</w:t>
      </w:r>
      <w:r>
        <w:rPr>
          <w:spacing w:val="2"/>
        </w:rPr>
        <w:t> </w:t>
      </w:r>
      <w:r>
        <w:rPr/>
        <w:t>제형이</w:t>
      </w:r>
      <w:r>
        <w:rPr>
          <w:spacing w:val="-2"/>
        </w:rPr>
        <w:t> </w:t>
      </w:r>
      <w:r>
        <w:rPr/>
        <w:t>되기</w:t>
      </w:r>
      <w:r>
        <w:rPr>
          <w:spacing w:val="2"/>
        </w:rPr>
        <w:t> </w:t>
      </w:r>
      <w:r>
        <w:rPr/>
        <w:t>위해</w:t>
      </w:r>
      <w:r>
        <w:rPr>
          <w:spacing w:val="-1"/>
        </w:rPr>
        <w:t> </w:t>
      </w:r>
      <w:r>
        <w:rPr/>
        <w:t>화학적</w:t>
      </w:r>
      <w:r>
        <w:rPr>
          <w:spacing w:val="2"/>
        </w:rPr>
        <w:t> </w:t>
      </w:r>
      <w:r>
        <w:rPr/>
        <w:t>변형</w:t>
      </w:r>
      <w:r>
        <w:rPr>
          <w:spacing w:val="-1"/>
        </w:rPr>
        <w:t> </w:t>
      </w:r>
      <w:r>
        <w:rPr/>
        <w:t>또는</w:t>
      </w:r>
      <w:r>
        <w:rPr>
          <w:spacing w:val="-1"/>
        </w:rPr>
        <w:t> </w:t>
      </w:r>
      <w:r>
        <w:rPr/>
        <w:t>첨가물</w:t>
      </w:r>
      <w:r>
        <w:rPr>
          <w:spacing w:val="2"/>
        </w:rPr>
        <w:t> </w:t>
      </w:r>
      <w:r>
        <w:rPr/>
        <w:t>및</w:t>
      </w:r>
      <w:r>
        <w:rPr>
          <w:spacing w:val="-1"/>
        </w:rPr>
        <w:t> </w:t>
      </w:r>
      <w:r>
        <w:rPr/>
        <w:t>기타</w:t>
      </w:r>
      <w:r>
        <w:rPr>
          <w:spacing w:val="2"/>
        </w:rPr>
        <w:t> </w:t>
      </w:r>
      <w:r>
        <w:rPr/>
        <w:t>중합체와의 혼합을</w:t>
      </w:r>
      <w:r>
        <w:rPr>
          <w:spacing w:val="-1"/>
        </w:rPr>
        <w:t> </w:t>
      </w:r>
      <w:r>
        <w:rPr>
          <w:spacing w:val="-4"/>
        </w:rPr>
        <w:t>거친다.</w:t>
      </w:r>
    </w:p>
    <w:p>
      <w:pPr>
        <w:pStyle w:val="BodyText"/>
        <w:spacing w:line="237" w:lineRule="auto" w:before="1"/>
        <w:ind w:left="570" w:right="502" w:hanging="84"/>
      </w:pPr>
      <w:r>
        <w:rPr/>
        <w:pict>
          <v:group style="position:absolute;margin-left:96.720001pt;margin-top:19.021334pt;width:813.4pt;height:9.75pt;mso-position-horizontal-relative:page;mso-position-vertical-relative:paragraph;z-index:-16301568" id="docshapegroup58" coordorigin="1934,380" coordsize="16268,195">
            <v:shape style="position:absolute;left:1934;top:380;width:16268;height:195" type="#_x0000_t75" id="docshape59" stroked="false">
              <v:imagedata r:id="rId37" o:title=""/>
            </v:shape>
            <v:line style="position:absolute" from="2003,442" to="18105,442" stroked="true" strokeweight="3pt" strokecolor="#ff0000">
              <v:stroke dashstyle="solid"/>
            </v:lin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015424">
            <wp:simplePos x="0" y="0"/>
            <wp:positionH relativeFrom="page">
              <wp:posOffset>507491</wp:posOffset>
            </wp:positionH>
            <wp:positionV relativeFrom="paragraph">
              <wp:posOffset>457978</wp:posOffset>
            </wp:positionV>
            <wp:extent cx="4354068" cy="123444"/>
            <wp:effectExtent l="0" t="0" r="0" b="0"/>
            <wp:wrapNone/>
            <wp:docPr id="11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8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4068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-녹말</w:t>
      </w:r>
      <w:r>
        <w:rPr>
          <w:spacing w:val="-3"/>
        </w:rPr>
        <w:t> </w:t>
      </w:r>
      <w:r>
        <w:rPr/>
        <w:t>또한</w:t>
      </w:r>
      <w:r>
        <w:rPr>
          <w:spacing w:val="-3"/>
        </w:rPr>
        <w:t> </w:t>
      </w:r>
      <w:r>
        <w:rPr/>
        <w:t>단독으로</w:t>
      </w:r>
      <w:r>
        <w:rPr>
          <w:spacing w:val="-1"/>
        </w:rPr>
        <w:t> </w:t>
      </w:r>
      <w:r>
        <w:rPr/>
        <w:t>사용되기</w:t>
      </w:r>
      <w:r>
        <w:rPr>
          <w:spacing w:val="-3"/>
        </w:rPr>
        <w:t> </w:t>
      </w:r>
      <w:r>
        <w:rPr/>
        <w:t>보다는 다른</w:t>
      </w:r>
      <w:r>
        <w:rPr>
          <w:spacing w:val="-3"/>
        </w:rPr>
        <w:t> </w:t>
      </w:r>
      <w:r>
        <w:rPr/>
        <w:t>생분해성 고분자와</w:t>
      </w:r>
      <w:r>
        <w:rPr>
          <w:spacing w:val="-3"/>
        </w:rPr>
        <w:t> </w:t>
      </w:r>
      <w:r>
        <w:rPr/>
        <w:t>혼합되어</w:t>
      </w:r>
      <w:r>
        <w:rPr>
          <w:spacing w:val="-2"/>
        </w:rPr>
        <w:t> </w:t>
      </w:r>
      <w:r>
        <w:rPr/>
        <w:t>사용되며, 첨가제로</w:t>
      </w:r>
      <w:r>
        <w:rPr>
          <w:spacing w:val="-3"/>
        </w:rPr>
        <w:t> </w:t>
      </w:r>
      <w:r>
        <w:rPr/>
        <w:t>사용할 경우</w:t>
      </w:r>
      <w:r>
        <w:rPr>
          <w:spacing w:val="-3"/>
        </w:rPr>
        <w:t> </w:t>
      </w:r>
      <w:r>
        <w:rPr/>
        <w:t>구조적으로</w:t>
      </w:r>
      <w:r>
        <w:rPr>
          <w:spacing w:val="-4"/>
        </w:rPr>
        <w:t> </w:t>
      </w:r>
      <w:r>
        <w:rPr/>
        <w:t>고분자 막</w:t>
      </w:r>
      <w:r>
        <w:rPr>
          <w:spacing w:val="-3"/>
        </w:rPr>
        <w:t> </w:t>
      </w:r>
      <w:r>
        <w:rPr/>
        <w:t>또는 성형</w:t>
      </w:r>
      <w:r>
        <w:rPr>
          <w:spacing w:val="-3"/>
        </w:rPr>
        <w:t> </w:t>
      </w:r>
      <w:r>
        <w:rPr/>
        <w:t>고분자</w:t>
      </w:r>
      <w:r>
        <w:rPr>
          <w:spacing w:val="-2"/>
        </w:rPr>
        <w:t> </w:t>
      </w:r>
      <w:r>
        <w:rPr/>
        <w:t>물체를 약화시켜 </w:t>
      </w:r>
      <w:r>
        <w:rPr>
          <w:u w:val="thick" w:color="FF0000"/>
        </w:rPr>
        <w:t>환경적인 수분과 팽창을 흡수함으로써 빠른 분해와 분해를 촉진</w:t>
      </w:r>
      <w:r>
        <w:rPr/>
        <w:t>한다.</w:t>
      </w:r>
    </w:p>
    <w:p>
      <w:pPr>
        <w:pStyle w:val="BodyText"/>
        <w:spacing w:line="433" w:lineRule="exact"/>
        <w:ind w:left="486"/>
      </w:pPr>
      <w:r>
        <w:rPr/>
        <w:t>-녹말은</w:t>
      </w:r>
      <w:r>
        <w:rPr>
          <w:spacing w:val="-2"/>
        </w:rPr>
        <w:t> </w:t>
      </w:r>
      <w:r>
        <w:rPr/>
        <w:t>빠르게</w:t>
      </w:r>
      <w:r>
        <w:rPr>
          <w:spacing w:val="-1"/>
        </w:rPr>
        <w:t> </w:t>
      </w:r>
      <w:r>
        <w:rPr/>
        <w:t>분해되기</w:t>
      </w:r>
      <w:r>
        <w:rPr>
          <w:spacing w:val="2"/>
        </w:rPr>
        <w:t> </w:t>
      </w:r>
      <w:r>
        <w:rPr/>
        <w:t>때문에</w:t>
      </w:r>
      <w:r>
        <w:rPr>
          <w:spacing w:val="-2"/>
        </w:rPr>
        <w:t> </w:t>
      </w:r>
      <w:r>
        <w:rPr/>
        <w:t>농업용</w:t>
      </w:r>
      <w:r>
        <w:rPr>
          <w:spacing w:val="2"/>
        </w:rPr>
        <w:t> </w:t>
      </w:r>
      <w:r>
        <w:rPr/>
        <w:t>필름(생장기가</w:t>
      </w:r>
      <w:r>
        <w:rPr>
          <w:spacing w:val="-1"/>
        </w:rPr>
        <w:t> </w:t>
      </w:r>
      <w:r>
        <w:rPr/>
        <w:t>지난</w:t>
      </w:r>
      <w:r>
        <w:rPr>
          <w:spacing w:val="2"/>
        </w:rPr>
        <w:t> </w:t>
      </w:r>
      <w:r>
        <w:rPr/>
        <w:t>후</w:t>
      </w:r>
      <w:r>
        <w:rPr>
          <w:spacing w:val="-2"/>
        </w:rPr>
        <w:t> </w:t>
      </w:r>
      <w:r>
        <w:rPr/>
        <w:t>필름이</w:t>
      </w:r>
      <w:r>
        <w:rPr>
          <w:spacing w:val="2"/>
        </w:rPr>
        <w:t> </w:t>
      </w:r>
      <w:r>
        <w:rPr/>
        <w:t>퇴화되어</w:t>
      </w:r>
      <w:r>
        <w:rPr>
          <w:spacing w:val="-1"/>
        </w:rPr>
        <w:t> </w:t>
      </w:r>
      <w:r>
        <w:rPr/>
        <w:t>흩어지도록</w:t>
      </w:r>
      <w:r>
        <w:rPr>
          <w:spacing w:val="-1"/>
        </w:rPr>
        <w:t> </w:t>
      </w:r>
      <w:r>
        <w:rPr/>
        <w:t>하기</w:t>
      </w:r>
      <w:r>
        <w:rPr>
          <w:spacing w:val="1"/>
        </w:rPr>
        <w:t> </w:t>
      </w:r>
      <w:r>
        <w:rPr/>
        <w:t>위함)이나 식품</w:t>
      </w:r>
      <w:r>
        <w:rPr>
          <w:spacing w:val="2"/>
        </w:rPr>
        <w:t> </w:t>
      </w:r>
      <w:r>
        <w:rPr/>
        <w:t>서비스를</w:t>
      </w:r>
      <w:r>
        <w:rPr>
          <w:spacing w:val="-1"/>
        </w:rPr>
        <w:t> </w:t>
      </w:r>
      <w:r>
        <w:rPr/>
        <w:t>위한</w:t>
      </w:r>
      <w:r>
        <w:rPr>
          <w:spacing w:val="1"/>
        </w:rPr>
        <w:t> </w:t>
      </w:r>
      <w:r>
        <w:rPr/>
        <w:t>도구</w:t>
      </w:r>
      <w:r>
        <w:rPr>
          <w:spacing w:val="-1"/>
        </w:rPr>
        <w:t> </w:t>
      </w:r>
      <w:r>
        <w:rPr/>
        <w:t>및</w:t>
      </w:r>
      <w:r>
        <w:rPr>
          <w:spacing w:val="2"/>
        </w:rPr>
        <w:t> </w:t>
      </w:r>
      <w:r>
        <w:rPr/>
        <w:t>포장지로 </w:t>
      </w:r>
      <w:r>
        <w:rPr>
          <w:spacing w:val="-2"/>
        </w:rPr>
        <w:t>활용된다.</w:t>
      </w:r>
    </w:p>
    <w:p>
      <w:pPr>
        <w:pStyle w:val="BodyText"/>
        <w:spacing w:line="432" w:lineRule="exact"/>
        <w:ind w:left="486"/>
      </w:pPr>
      <w:r>
        <w:rPr/>
        <w:t>-녹말</w:t>
      </w:r>
      <w:r>
        <w:rPr>
          <w:spacing w:val="-7"/>
        </w:rPr>
        <w:t> </w:t>
      </w:r>
      <w:r>
        <w:rPr/>
        <w:t>기반의</w:t>
      </w:r>
      <w:r>
        <w:rPr>
          <w:spacing w:val="-5"/>
        </w:rPr>
        <w:t> </w:t>
      </w:r>
      <w:r>
        <w:rPr/>
        <w:t>바이오</w:t>
      </w:r>
      <w:r>
        <w:rPr>
          <w:spacing w:val="-3"/>
        </w:rPr>
        <w:t> </w:t>
      </w:r>
      <w:r>
        <w:rPr/>
        <w:t>플라스틱</w:t>
      </w:r>
      <w:r>
        <w:rPr>
          <w:spacing w:val="-4"/>
        </w:rPr>
        <w:t> </w:t>
      </w:r>
      <w:r>
        <w:rPr/>
        <w:t>주요</w:t>
      </w:r>
      <w:r>
        <w:rPr>
          <w:spacing w:val="-3"/>
        </w:rPr>
        <w:t> </w:t>
      </w:r>
      <w:r>
        <w:rPr/>
        <w:t>제조</w:t>
      </w:r>
      <w:r>
        <w:rPr>
          <w:spacing w:val="-5"/>
        </w:rPr>
        <w:t> </w:t>
      </w:r>
      <w:r>
        <w:rPr/>
        <w:t>업체로는</w:t>
      </w:r>
      <w:r>
        <w:rPr>
          <w:spacing w:val="-2"/>
        </w:rPr>
        <w:t> </w:t>
      </w:r>
      <w:r>
        <w:rPr/>
        <w:t>Futerro,</w:t>
      </w:r>
      <w:r>
        <w:rPr>
          <w:spacing w:val="-2"/>
        </w:rPr>
        <w:t> </w:t>
      </w:r>
      <w:r>
        <w:rPr/>
        <w:t>Novamont,</w:t>
      </w:r>
      <w:r>
        <w:rPr>
          <w:spacing w:val="-4"/>
        </w:rPr>
        <w:t> </w:t>
      </w:r>
      <w:r>
        <w:rPr/>
        <w:t>BIOTEC,</w:t>
      </w:r>
      <w:r>
        <w:rPr>
          <w:spacing w:val="-2"/>
        </w:rPr>
        <w:t> </w:t>
      </w:r>
      <w:r>
        <w:rPr/>
        <w:t>Biobag,</w:t>
      </w:r>
      <w:r>
        <w:rPr>
          <w:spacing w:val="-2"/>
        </w:rPr>
        <w:t> </w:t>
      </w:r>
      <w:r>
        <w:rPr/>
        <w:t>PSI</w:t>
      </w:r>
      <w:r>
        <w:rPr>
          <w:spacing w:val="-3"/>
        </w:rPr>
        <w:t> </w:t>
      </w:r>
      <w:r>
        <w:rPr/>
        <w:t>(Plastics</w:t>
      </w:r>
      <w:r>
        <w:rPr>
          <w:spacing w:val="1"/>
        </w:rPr>
        <w:t> </w:t>
      </w:r>
      <w:r>
        <w:rPr/>
        <w:t>Suppliers,</w:t>
      </w:r>
      <w:r>
        <w:rPr>
          <w:spacing w:val="-1"/>
        </w:rPr>
        <w:t> </w:t>
      </w:r>
      <w:r>
        <w:rPr/>
        <w:t>Inc.),</w:t>
      </w:r>
      <w:r>
        <w:rPr>
          <w:spacing w:val="-4"/>
        </w:rPr>
        <w:t> </w:t>
      </w:r>
      <w:r>
        <w:rPr/>
        <w:t>Huhtamaki,</w:t>
      </w:r>
      <w:r>
        <w:rPr>
          <w:spacing w:val="4"/>
        </w:rPr>
        <w:t> </w:t>
      </w:r>
      <w:r>
        <w:rPr/>
        <w:t>Hitachi,</w:t>
      </w:r>
      <w:r>
        <w:rPr>
          <w:spacing w:val="1"/>
        </w:rPr>
        <w:t> </w:t>
      </w:r>
      <w:r>
        <w:rPr/>
        <w:t>NatureWorks가</w:t>
      </w:r>
      <w:r>
        <w:rPr>
          <w:spacing w:val="2"/>
        </w:rPr>
        <w:t> </w:t>
      </w:r>
      <w:r>
        <w:rPr>
          <w:spacing w:val="-5"/>
        </w:rPr>
        <w:t>있다.</w:t>
      </w:r>
    </w:p>
    <w:p>
      <w:pPr>
        <w:pStyle w:val="BodyText"/>
        <w:spacing w:line="434" w:lineRule="exact"/>
        <w:ind w:left="486"/>
      </w:pPr>
      <w:r>
        <w:rPr/>
        <w:pict>
          <v:group style="position:absolute;margin-left:425.519989pt;margin-top:17.596081pt;width:167.05pt;height:9.75pt;mso-position-horizontal-relative:page;mso-position-vertical-relative:paragraph;z-index:-16302080" id="docshapegroup60" coordorigin="8510,352" coordsize="3341,195">
            <v:shape style="position:absolute;left:8510;top:351;width:3341;height:195" type="#_x0000_t75" id="docshape61" stroked="false">
              <v:imagedata r:id="rId36" o:title=""/>
            </v:shape>
            <v:line style="position:absolute" from="8579,413" to="11754,413" stroked="true" strokeweight="3pt" strokecolor="#ff0000">
              <v:stroke dashstyle="solid"/>
            </v:line>
            <w10:wrap type="none"/>
          </v:group>
        </w:pict>
      </w:r>
      <w:r>
        <w:rPr/>
        <w:t>-포장</w:t>
      </w:r>
      <w:r>
        <w:rPr>
          <w:spacing w:val="-6"/>
        </w:rPr>
        <w:t> </w:t>
      </w:r>
      <w:r>
        <w:rPr/>
        <w:t>분야에서</w:t>
      </w:r>
      <w:r>
        <w:rPr>
          <w:spacing w:val="-3"/>
        </w:rPr>
        <w:t> </w:t>
      </w:r>
      <w:r>
        <w:rPr/>
        <w:t>녹말의</w:t>
      </w:r>
      <w:r>
        <w:rPr>
          <w:spacing w:val="-1"/>
        </w:rPr>
        <w:t> </w:t>
      </w:r>
      <w:r>
        <w:rPr/>
        <w:t>사용량은</w:t>
      </w:r>
      <w:r>
        <w:rPr>
          <w:spacing w:val="-3"/>
        </w:rPr>
        <w:t> </w:t>
      </w:r>
      <w:r>
        <w:rPr/>
        <w:t>2019년</w:t>
      </w:r>
      <w:r>
        <w:rPr>
          <w:spacing w:val="2"/>
        </w:rPr>
        <w:t> </w:t>
      </w:r>
      <w:r>
        <w:rPr/>
        <w:t>9.49만톤(3억2000만</w:t>
      </w:r>
      <w:r>
        <w:rPr>
          <w:spacing w:val="1"/>
        </w:rPr>
        <w:t> </w:t>
      </w:r>
      <w:r>
        <w:rPr/>
        <w:t>달러)에서</w:t>
      </w:r>
      <w:r>
        <w:rPr>
          <w:spacing w:val="-2"/>
        </w:rPr>
        <w:t> </w:t>
      </w:r>
      <w:r>
        <w:rPr/>
        <w:t>2024년</w:t>
      </w:r>
      <w:r>
        <w:rPr>
          <w:spacing w:val="1"/>
        </w:rPr>
        <w:t> </w:t>
      </w:r>
      <w:r>
        <w:rPr/>
        <w:t>13만톤(4억3400만</w:t>
      </w:r>
      <w:r>
        <w:rPr>
          <w:spacing w:val="2"/>
        </w:rPr>
        <w:t> </w:t>
      </w:r>
      <w:r>
        <w:rPr/>
        <w:t>달러)로</w:t>
      </w:r>
      <w:r>
        <w:rPr>
          <w:spacing w:val="-3"/>
        </w:rPr>
        <w:t> </w:t>
      </w:r>
      <w:r>
        <w:rPr/>
        <w:t>증가할 것으로</w:t>
      </w:r>
      <w:r>
        <w:rPr>
          <w:spacing w:val="-3"/>
        </w:rPr>
        <w:t> </w:t>
      </w:r>
      <w:r>
        <w:rPr>
          <w:spacing w:val="-2"/>
        </w:rPr>
        <w:t>예상된다.</w:t>
      </w:r>
    </w:p>
    <w:p>
      <w:pPr>
        <w:spacing w:after="0" w:line="434" w:lineRule="exact"/>
        <w:sectPr>
          <w:headerReference w:type="default" r:id="rId32"/>
          <w:footerReference w:type="default" r:id="rId33"/>
          <w:pgSz w:w="19200" w:h="10810" w:orient="landscape"/>
          <w:pgMar w:header="0" w:footer="261" w:top="740" w:bottom="460" w:left="280" w:right="80"/>
          <w:pgNumType w:start="6"/>
        </w:sectPr>
      </w:pPr>
    </w:p>
    <w:p>
      <w:pPr>
        <w:pStyle w:val="Heading2"/>
        <w:ind w:left="669"/>
      </w:pPr>
      <w:r>
        <w:rPr/>
        <w:pict>
          <v:group style="position:absolute;margin-left:16.440001pt;margin-top:42.119995pt;width:924pt;height:478.6pt;mso-position-horizontal-relative:page;mso-position-vertical-relative:page;z-index:-16300032" id="docshapegroup62" coordorigin="329,842" coordsize="18480,9572">
            <v:shape style="position:absolute;left:328;top:1135;width:18480;height:9279" type="#_x0000_t75" id="docshape63" stroked="false">
              <v:imagedata r:id="rId18" o:title=""/>
            </v:shape>
            <v:rect style="position:absolute;left:734;top:842;width:9545;height:610" id="docshape64" filled="true" fillcolor="#ffffff" stroked="false">
              <v:fill type="solid"/>
            </v:rect>
            <w10:wrap type="none"/>
          </v:group>
        </w:pict>
      </w:r>
      <w:r>
        <w:rPr>
          <w:color w:val="006FC0"/>
        </w:rPr>
        <w:t>Biodegradable</w:t>
      </w:r>
      <w:r>
        <w:rPr>
          <w:color w:val="006FC0"/>
          <w:spacing w:val="-12"/>
        </w:rPr>
        <w:t> </w:t>
      </w:r>
      <w:r>
        <w:rPr>
          <w:color w:val="006FC0"/>
        </w:rPr>
        <w:t>aliphatic-aromatic</w:t>
      </w:r>
      <w:r>
        <w:rPr>
          <w:color w:val="006FC0"/>
          <w:spacing w:val="-7"/>
        </w:rPr>
        <w:t> </w:t>
      </w:r>
      <w:r>
        <w:rPr>
          <w:color w:val="006FC0"/>
        </w:rPr>
        <w:t>polyester</w:t>
      </w:r>
      <w:r>
        <w:rPr>
          <w:color w:val="006FC0"/>
          <w:spacing w:val="-4"/>
        </w:rPr>
        <w:t> </w:t>
      </w:r>
      <w:r>
        <w:rPr>
          <w:color w:val="006FC0"/>
          <w:spacing w:val="-2"/>
        </w:rPr>
        <w:t>polymers</w:t>
      </w:r>
    </w:p>
    <w:p>
      <w:pPr>
        <w:pStyle w:val="BodyText"/>
        <w:spacing w:line="434" w:lineRule="exact" w:before="193"/>
        <w:ind w:left="463"/>
      </w:pPr>
      <w:r>
        <w:rPr/>
        <w:t>-Aliphatic-aromatic</w:t>
      </w:r>
      <w:r>
        <w:rPr>
          <w:spacing w:val="-1"/>
        </w:rPr>
        <w:t> </w:t>
      </w:r>
      <w:r>
        <w:rPr/>
        <w:t>polyesters는</w:t>
      </w:r>
      <w:r>
        <w:rPr>
          <w:spacing w:val="3"/>
        </w:rPr>
        <w:t> </w:t>
      </w:r>
      <w:r>
        <w:rPr/>
        <w:t>방향족</w:t>
      </w:r>
      <w:r>
        <w:rPr>
          <w:spacing w:val="-2"/>
        </w:rPr>
        <w:t> </w:t>
      </w:r>
      <w:r>
        <w:rPr/>
        <w:t>및 지방족</w:t>
      </w:r>
      <w:r>
        <w:rPr>
          <w:spacing w:val="-2"/>
        </w:rPr>
        <w:t> </w:t>
      </w:r>
      <w:r>
        <w:rPr/>
        <w:t>단량체의</w:t>
      </w:r>
      <w:r>
        <w:rPr>
          <w:spacing w:val="1"/>
        </w:rPr>
        <w:t> </w:t>
      </w:r>
      <w:r>
        <w:rPr/>
        <w:t>조합으로부터</w:t>
      </w:r>
      <w:r>
        <w:rPr>
          <w:spacing w:val="-5"/>
        </w:rPr>
        <w:t> </w:t>
      </w:r>
      <w:r>
        <w:rPr/>
        <w:t>합성된</w:t>
      </w:r>
      <w:r>
        <w:rPr>
          <w:spacing w:val="-2"/>
        </w:rPr>
        <w:t> </w:t>
      </w:r>
      <w:r>
        <w:rPr/>
        <w:t>고분자로</w:t>
      </w:r>
      <w:r>
        <w:rPr>
          <w:spacing w:val="1"/>
        </w:rPr>
        <w:t> </w:t>
      </w:r>
      <w:r>
        <w:rPr/>
        <w:t>석유에서</w:t>
      </w:r>
      <w:r>
        <w:rPr>
          <w:spacing w:val="-2"/>
        </w:rPr>
        <w:t> </w:t>
      </w:r>
      <w:r>
        <w:rPr/>
        <w:t>유래된</w:t>
      </w:r>
      <w:r>
        <w:rPr>
          <w:spacing w:val="1"/>
        </w:rPr>
        <w:t> </w:t>
      </w:r>
      <w:r>
        <w:rPr/>
        <w:t>단량체로부터</w:t>
      </w:r>
      <w:r>
        <w:rPr>
          <w:spacing w:val="-2"/>
        </w:rPr>
        <w:t> </w:t>
      </w:r>
      <w:r>
        <w:rPr/>
        <w:t>합성되지만</w:t>
      </w:r>
      <w:r>
        <w:rPr>
          <w:spacing w:val="-2"/>
        </w:rPr>
        <w:t> </w:t>
      </w:r>
      <w:r>
        <w:rPr/>
        <w:t>PET</w:t>
      </w:r>
      <w:r>
        <w:rPr>
          <w:spacing w:val="2"/>
        </w:rPr>
        <w:t> </w:t>
      </w:r>
      <w:r>
        <w:rPr/>
        <w:t>및</w:t>
      </w:r>
      <w:r>
        <w:rPr>
          <w:spacing w:val="-2"/>
        </w:rPr>
        <w:t> </w:t>
      </w:r>
      <w:r>
        <w:rPr/>
        <w:t>기타</w:t>
      </w:r>
      <w:r>
        <w:rPr>
          <w:spacing w:val="-2"/>
        </w:rPr>
        <w:t> </w:t>
      </w:r>
      <w:r>
        <w:rPr>
          <w:spacing w:val="-4"/>
        </w:rPr>
        <w:t>일반적인</w:t>
      </w:r>
    </w:p>
    <w:p>
      <w:pPr>
        <w:pStyle w:val="BodyText"/>
        <w:spacing w:line="432" w:lineRule="exact"/>
        <w:ind w:left="547"/>
      </w:pPr>
      <w:r>
        <w:rPr/>
        <w:t>polyesters 플라스틱보다</w:t>
      </w:r>
      <w:r>
        <w:rPr>
          <w:spacing w:val="-4"/>
        </w:rPr>
        <w:t> </w:t>
      </w:r>
      <w:r>
        <w:rPr/>
        <w:t>생분해되기</w:t>
      </w:r>
      <w:r>
        <w:rPr>
          <w:spacing w:val="-6"/>
        </w:rPr>
        <w:t> </w:t>
      </w:r>
      <w:r>
        <w:rPr/>
        <w:t>훨씬</w:t>
      </w:r>
      <w:r>
        <w:rPr>
          <w:spacing w:val="-2"/>
        </w:rPr>
        <w:t> </w:t>
      </w:r>
      <w:r>
        <w:rPr/>
        <w:t>쉬운</w:t>
      </w:r>
      <w:r>
        <w:rPr>
          <w:spacing w:val="-4"/>
        </w:rPr>
        <w:t> </w:t>
      </w:r>
      <w:r>
        <w:rPr/>
        <w:t>단량체의</w:t>
      </w:r>
      <w:r>
        <w:rPr>
          <w:spacing w:val="-2"/>
        </w:rPr>
        <w:t> </w:t>
      </w:r>
      <w:r>
        <w:rPr/>
        <w:t>조합으로</w:t>
      </w:r>
      <w:r>
        <w:rPr>
          <w:spacing w:val="-3"/>
        </w:rPr>
        <w:t> </w:t>
      </w:r>
      <w:r>
        <w:rPr>
          <w:spacing w:val="-2"/>
        </w:rPr>
        <w:t>제작된다.</w:t>
      </w:r>
    </w:p>
    <w:p>
      <w:pPr>
        <w:pStyle w:val="BodyText"/>
        <w:spacing w:line="434" w:lineRule="exact"/>
        <w:ind w:left="463"/>
      </w:pPr>
      <w:r>
        <w:rPr/>
        <w:t>-다이카복실산</w:t>
      </w:r>
      <w:r>
        <w:rPr>
          <w:spacing w:val="-3"/>
        </w:rPr>
        <w:t> </w:t>
      </w:r>
      <w:r>
        <w:rPr/>
        <w:t>단량체와</w:t>
      </w:r>
      <w:r>
        <w:rPr>
          <w:spacing w:val="-3"/>
        </w:rPr>
        <w:t> </w:t>
      </w:r>
      <w:r>
        <w:rPr/>
        <w:t>대응하는</w:t>
      </w:r>
      <w:r>
        <w:rPr>
          <w:spacing w:val="-1"/>
        </w:rPr>
        <w:t> </w:t>
      </w:r>
      <w:r>
        <w:rPr/>
        <w:t>다이올</w:t>
      </w:r>
      <w:r>
        <w:rPr>
          <w:spacing w:val="-2"/>
        </w:rPr>
        <w:t> </w:t>
      </w:r>
      <w:r>
        <w:rPr/>
        <w:t>단량체를 반응시켜</w:t>
      </w:r>
      <w:r>
        <w:rPr>
          <w:spacing w:val="-3"/>
        </w:rPr>
        <w:t> </w:t>
      </w:r>
      <w:r>
        <w:rPr/>
        <w:t>형성되며,</w:t>
      </w:r>
      <w:r>
        <w:rPr>
          <w:spacing w:val="-3"/>
        </w:rPr>
        <w:t> </w:t>
      </w:r>
      <w:r>
        <w:rPr/>
        <w:t>Aliphatic-aromatic</w:t>
      </w:r>
      <w:r>
        <w:rPr>
          <w:spacing w:val="2"/>
        </w:rPr>
        <w:t> </w:t>
      </w:r>
      <w:r>
        <w:rPr/>
        <w:t>polyesters에</w:t>
      </w:r>
      <w:r>
        <w:rPr>
          <w:spacing w:val="3"/>
        </w:rPr>
        <w:t> </w:t>
      </w:r>
      <w:r>
        <w:rPr/>
        <w:t>사용되는</w:t>
      </w:r>
      <w:r>
        <w:rPr>
          <w:spacing w:val="-3"/>
        </w:rPr>
        <w:t> </w:t>
      </w:r>
      <w:r>
        <w:rPr/>
        <w:t>일반적인</w:t>
      </w:r>
      <w:r>
        <w:rPr>
          <w:spacing w:val="-3"/>
        </w:rPr>
        <w:t> </w:t>
      </w:r>
      <w:r>
        <w:rPr/>
        <w:t>단량체는 다음과</w:t>
      </w:r>
      <w:r>
        <w:rPr>
          <w:spacing w:val="-2"/>
        </w:rPr>
        <w:t> </w:t>
      </w:r>
      <w:r>
        <w:rPr>
          <w:spacing w:val="-5"/>
        </w:rPr>
        <w:t>같다.</w:t>
      </w:r>
    </w:p>
    <w:p>
      <w:pPr>
        <w:pStyle w:val="ListParagraph"/>
        <w:numPr>
          <w:ilvl w:val="0"/>
          <w:numId w:val="5"/>
        </w:numPr>
        <w:tabs>
          <w:tab w:pos="856" w:val="left" w:leader="none"/>
        </w:tabs>
        <w:spacing w:line="434" w:lineRule="exact" w:before="37" w:after="0"/>
        <w:ind w:left="855" w:right="0" w:hanging="176"/>
        <w:jc w:val="left"/>
        <w:rPr>
          <w:sz w:val="24"/>
        </w:rPr>
      </w:pPr>
      <w:r>
        <w:rPr>
          <w:sz w:val="24"/>
        </w:rPr>
        <w:t>Dicarboxylic</w:t>
      </w:r>
      <w:r>
        <w:rPr>
          <w:spacing w:val="2"/>
          <w:sz w:val="24"/>
        </w:rPr>
        <w:t> </w:t>
      </w:r>
      <w:r>
        <w:rPr>
          <w:sz w:val="24"/>
        </w:rPr>
        <w:t>acids –</w:t>
      </w:r>
      <w:r>
        <w:rPr>
          <w:spacing w:val="-1"/>
          <w:sz w:val="24"/>
        </w:rPr>
        <w:t> </w:t>
      </w:r>
      <w:r>
        <w:rPr>
          <w:sz w:val="24"/>
        </w:rPr>
        <w:t>terephthalic</w:t>
      </w:r>
      <w:r>
        <w:rPr>
          <w:spacing w:val="-1"/>
          <w:sz w:val="24"/>
        </w:rPr>
        <w:t> </w:t>
      </w:r>
      <w:r>
        <w:rPr>
          <w:sz w:val="24"/>
        </w:rPr>
        <w:t>acid,</w:t>
      </w:r>
      <w:r>
        <w:rPr>
          <w:spacing w:val="1"/>
          <w:sz w:val="24"/>
        </w:rPr>
        <w:t> </w:t>
      </w:r>
      <w:r>
        <w:rPr>
          <w:sz w:val="24"/>
        </w:rPr>
        <w:t>adipic</w:t>
      </w:r>
      <w:r>
        <w:rPr>
          <w:spacing w:val="-1"/>
          <w:sz w:val="24"/>
        </w:rPr>
        <w:t> </w:t>
      </w:r>
      <w:r>
        <w:rPr>
          <w:sz w:val="24"/>
        </w:rPr>
        <w:t>acid A,</w:t>
      </w:r>
      <w:r>
        <w:rPr>
          <w:spacing w:val="-1"/>
          <w:sz w:val="24"/>
        </w:rPr>
        <w:t> </w:t>
      </w:r>
      <w:r>
        <w:rPr>
          <w:sz w:val="24"/>
        </w:rPr>
        <w:t>succinic </w:t>
      </w:r>
      <w:r>
        <w:rPr>
          <w:spacing w:val="-4"/>
          <w:sz w:val="24"/>
        </w:rPr>
        <w:t>acid</w:t>
      </w:r>
    </w:p>
    <w:p>
      <w:pPr>
        <w:pStyle w:val="ListParagraph"/>
        <w:numPr>
          <w:ilvl w:val="0"/>
          <w:numId w:val="5"/>
        </w:numPr>
        <w:tabs>
          <w:tab w:pos="856" w:val="left" w:leader="none"/>
        </w:tabs>
        <w:spacing w:line="434" w:lineRule="exact" w:before="0" w:after="0"/>
        <w:ind w:left="855" w:right="0" w:hanging="176"/>
        <w:jc w:val="left"/>
        <w:rPr>
          <w:sz w:val="24"/>
        </w:rPr>
      </w:pPr>
      <w:r>
        <w:rPr>
          <w:sz w:val="24"/>
        </w:rPr>
        <w:t>Diols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ethylene</w:t>
      </w:r>
      <w:r>
        <w:rPr>
          <w:spacing w:val="-4"/>
          <w:sz w:val="24"/>
        </w:rPr>
        <w:t> </w:t>
      </w:r>
      <w:r>
        <w:rPr>
          <w:sz w:val="24"/>
        </w:rPr>
        <w:t>glycol,</w:t>
      </w:r>
      <w:r>
        <w:rPr>
          <w:spacing w:val="1"/>
          <w:sz w:val="24"/>
        </w:rPr>
        <w:t> </w:t>
      </w:r>
      <w:r>
        <w:rPr>
          <w:sz w:val="24"/>
        </w:rPr>
        <w:t>butanediols,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hexanediol.</w:t>
      </w:r>
    </w:p>
    <w:p>
      <w:pPr>
        <w:pStyle w:val="BodyText"/>
        <w:spacing w:line="434" w:lineRule="exact" w:before="113"/>
        <w:ind w:left="471"/>
      </w:pPr>
      <w:r>
        <w:rPr/>
        <w:t>-제조업체는</w:t>
      </w:r>
      <w:r>
        <w:rPr>
          <w:spacing w:val="-2"/>
        </w:rPr>
        <w:t> </w:t>
      </w:r>
      <w:r>
        <w:rPr/>
        <w:t>각</w:t>
      </w:r>
      <w:r>
        <w:rPr>
          <w:spacing w:val="-1"/>
        </w:rPr>
        <w:t> </w:t>
      </w:r>
      <w:r>
        <w:rPr/>
        <w:t>단량체의 종류와</w:t>
      </w:r>
      <w:r>
        <w:rPr>
          <w:spacing w:val="-1"/>
        </w:rPr>
        <w:t> </w:t>
      </w:r>
      <w:r>
        <w:rPr/>
        <w:t>비율을</w:t>
      </w:r>
      <w:r>
        <w:rPr>
          <w:spacing w:val="2"/>
        </w:rPr>
        <w:t> </w:t>
      </w:r>
      <w:r>
        <w:rPr/>
        <w:t>변화시킴으로써 생분해성</w:t>
      </w:r>
      <w:r>
        <w:rPr>
          <w:spacing w:val="2"/>
        </w:rPr>
        <w:t> </w:t>
      </w:r>
      <w:r>
        <w:rPr/>
        <w:t>및</w:t>
      </w:r>
      <w:r>
        <w:rPr>
          <w:spacing w:val="-1"/>
        </w:rPr>
        <w:t> </w:t>
      </w:r>
      <w:r>
        <w:rPr/>
        <w:t>퇴비성</w:t>
      </w:r>
      <w:r>
        <w:rPr>
          <w:spacing w:val="-1"/>
        </w:rPr>
        <w:t> </w:t>
      </w:r>
      <w:r>
        <w:rPr/>
        <w:t>정의를</w:t>
      </w:r>
      <w:r>
        <w:rPr>
          <w:spacing w:val="2"/>
        </w:rPr>
        <w:t> </w:t>
      </w:r>
      <w:r>
        <w:rPr/>
        <w:t>충족하는 등</w:t>
      </w:r>
      <w:r>
        <w:rPr>
          <w:spacing w:val="2"/>
        </w:rPr>
        <w:t> </w:t>
      </w:r>
      <w:r>
        <w:rPr/>
        <w:t>다양한</w:t>
      </w:r>
      <w:r>
        <w:rPr>
          <w:spacing w:val="-1"/>
        </w:rPr>
        <w:t> </w:t>
      </w:r>
      <w:r>
        <w:rPr/>
        <w:t>성능</w:t>
      </w:r>
      <w:r>
        <w:rPr>
          <w:spacing w:val="-1"/>
        </w:rPr>
        <w:t> </w:t>
      </w:r>
      <w:r>
        <w:rPr/>
        <w:t>특성을</w:t>
      </w:r>
      <w:r>
        <w:rPr>
          <w:spacing w:val="2"/>
        </w:rPr>
        <w:t> </w:t>
      </w:r>
      <w:r>
        <w:rPr/>
        <w:t>가진 플라스틱을</w:t>
      </w:r>
      <w:r>
        <w:rPr>
          <w:spacing w:val="2"/>
        </w:rPr>
        <w:t> </w:t>
      </w:r>
      <w:r>
        <w:rPr/>
        <w:t>생산할</w:t>
      </w:r>
      <w:r>
        <w:rPr>
          <w:spacing w:val="-1"/>
        </w:rPr>
        <w:t> </w:t>
      </w:r>
      <w:r>
        <w:rPr/>
        <w:t>수</w:t>
      </w:r>
      <w:r>
        <w:rPr>
          <w:spacing w:val="2"/>
        </w:rPr>
        <w:t> </w:t>
      </w:r>
      <w:r>
        <w:rPr>
          <w:spacing w:val="-5"/>
        </w:rPr>
        <w:t>있다.</w:t>
      </w:r>
    </w:p>
    <w:p>
      <w:pPr>
        <w:pStyle w:val="BodyText"/>
        <w:spacing w:line="237" w:lineRule="auto" w:before="1"/>
        <w:ind w:left="555" w:right="502" w:hanging="84"/>
      </w:pPr>
      <w:r>
        <w:rPr/>
        <w:pict>
          <v:group style="position:absolute;margin-left:429.600006pt;margin-top:18.781322pt;width:440.8pt;height:9.75pt;mso-position-horizontal-relative:page;mso-position-vertical-relative:paragraph;z-index:-16297472" id="docshapegroup65" coordorigin="8592,376" coordsize="8816,195">
            <v:shape style="position:absolute;left:8592;top:375;width:8816;height:195" type="#_x0000_t75" id="docshape66" stroked="false">
              <v:imagedata r:id="rId39" o:title=""/>
            </v:shape>
            <v:line style="position:absolute" from="8660,437" to="17311,437" stroked="true" strokeweight="3pt" strokecolor="#ff0000">
              <v:stroke dashstyle="solid"/>
            </v:line>
            <w10:wrap type="none"/>
          </v:group>
        </w:pict>
      </w:r>
      <w:r>
        <w:rPr/>
        <w:pict>
          <v:shape style="position:absolute;margin-left:286.946899pt;margin-top:27.667175pt;width:391.35pt;height:50pt;mso-position-horizontal-relative:page;mso-position-vertical-relative:paragraph;z-index:1574502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/>
        <w:t>-이러한</w:t>
      </w:r>
      <w:r>
        <w:rPr>
          <w:spacing w:val="-3"/>
        </w:rPr>
        <w:t> </w:t>
      </w:r>
      <w:r>
        <w:rPr/>
        <w:t>polyesters는 일반적으로 가수분해</w:t>
      </w:r>
      <w:r>
        <w:rPr>
          <w:spacing w:val="-3"/>
        </w:rPr>
        <w:t> </w:t>
      </w:r>
      <w:r>
        <w:rPr/>
        <w:t>및</w:t>
      </w:r>
      <w:r>
        <w:rPr>
          <w:spacing w:val="-3"/>
        </w:rPr>
        <w:t> </w:t>
      </w:r>
      <w:r>
        <w:rPr/>
        <w:t>UV</w:t>
      </w:r>
      <w:r>
        <w:rPr>
          <w:spacing w:val="-1"/>
        </w:rPr>
        <w:t> </w:t>
      </w:r>
      <w:r>
        <w:rPr/>
        <w:t>분해에</w:t>
      </w:r>
      <w:r>
        <w:rPr>
          <w:spacing w:val="-1"/>
        </w:rPr>
        <w:t> </w:t>
      </w:r>
      <w:r>
        <w:rPr/>
        <w:t>저항성이</w:t>
      </w:r>
      <w:r>
        <w:rPr>
          <w:spacing w:val="-3"/>
        </w:rPr>
        <w:t> </w:t>
      </w:r>
      <w:r>
        <w:rPr/>
        <w:t>있지만</w:t>
      </w:r>
      <w:r>
        <w:rPr>
          <w:spacing w:val="-3"/>
        </w:rPr>
        <w:t> </w:t>
      </w:r>
      <w:r>
        <w:rPr/>
        <w:t>유사한 용도로</w:t>
      </w:r>
      <w:r>
        <w:rPr>
          <w:spacing w:val="-2"/>
        </w:rPr>
        <w:t> </w:t>
      </w:r>
      <w:r>
        <w:rPr/>
        <w:t>제조된 PET</w:t>
      </w:r>
      <w:r>
        <w:rPr>
          <w:spacing w:val="-1"/>
        </w:rPr>
        <w:t> </w:t>
      </w:r>
      <w:r>
        <w:rPr/>
        <w:t>보다</w:t>
      </w:r>
      <w:r>
        <w:rPr>
          <w:spacing w:val="-3"/>
        </w:rPr>
        <w:t> </w:t>
      </w:r>
      <w:r>
        <w:rPr/>
        <w:t>낮은 물리적</w:t>
      </w:r>
      <w:r>
        <w:rPr>
          <w:spacing w:val="-3"/>
        </w:rPr>
        <w:t> </w:t>
      </w:r>
      <w:r>
        <w:rPr/>
        <w:t>특성</w:t>
      </w:r>
      <w:r>
        <w:rPr>
          <w:spacing w:val="-3"/>
        </w:rPr>
        <w:t> </w:t>
      </w:r>
      <w:r>
        <w:rPr/>
        <w:t>(내열성, 강도</w:t>
      </w:r>
      <w:r>
        <w:rPr>
          <w:spacing w:val="-3"/>
        </w:rPr>
        <w:t> </w:t>
      </w:r>
      <w:r>
        <w:rPr/>
        <w:t>및 강성</w:t>
      </w:r>
      <w:r>
        <w:rPr>
          <w:spacing w:val="-3"/>
        </w:rPr>
        <w:t> </w:t>
      </w:r>
      <w:r>
        <w:rPr/>
        <w:t>특성)을 가지고 </w:t>
      </w:r>
      <w:r>
        <w:rPr>
          <w:spacing w:val="-4"/>
        </w:rPr>
        <w:t>있다.</w:t>
      </w:r>
    </w:p>
    <w:p>
      <w:pPr>
        <w:pStyle w:val="BodyText"/>
        <w:spacing w:line="433" w:lineRule="exact"/>
        <w:ind w:left="471"/>
      </w:pPr>
      <w:r>
        <w:rPr/>
        <w:drawing>
          <wp:anchor distT="0" distB="0" distL="0" distR="0" allowOverlap="1" layoutInCell="1" locked="0" behindDoc="1" simplePos="0" relativeHeight="487019520">
            <wp:simplePos x="0" y="0"/>
            <wp:positionH relativeFrom="page">
              <wp:posOffset>5455920</wp:posOffset>
            </wp:positionH>
            <wp:positionV relativeFrom="paragraph">
              <wp:posOffset>195111</wp:posOffset>
            </wp:positionV>
            <wp:extent cx="3294887" cy="123444"/>
            <wp:effectExtent l="0" t="0" r="0" b="0"/>
            <wp:wrapNone/>
            <wp:docPr id="1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3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4887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-상업적</w:t>
      </w:r>
      <w:r>
        <w:rPr>
          <w:spacing w:val="-2"/>
        </w:rPr>
        <w:t> </w:t>
      </w:r>
      <w:r>
        <w:rPr/>
        <w:t>활용량은</w:t>
      </w:r>
      <w:r>
        <w:rPr>
          <w:spacing w:val="-1"/>
        </w:rPr>
        <w:t> </w:t>
      </w:r>
      <w:r>
        <w:rPr/>
        <w:t>비교적</w:t>
      </w:r>
      <w:r>
        <w:rPr>
          <w:spacing w:val="2"/>
        </w:rPr>
        <w:t> </w:t>
      </w:r>
      <w:r>
        <w:rPr/>
        <w:t>낮은데</w:t>
      </w:r>
      <w:r>
        <w:rPr>
          <w:spacing w:val="-2"/>
        </w:rPr>
        <w:t> </w:t>
      </w:r>
      <w:r>
        <w:rPr/>
        <w:t>이는</w:t>
      </w:r>
      <w:r>
        <w:rPr>
          <w:spacing w:val="2"/>
        </w:rPr>
        <w:t> </w:t>
      </w:r>
      <w:r>
        <w:rPr/>
        <w:t>다른</w:t>
      </w:r>
      <w:r>
        <w:rPr>
          <w:spacing w:val="-2"/>
        </w:rPr>
        <w:t> </w:t>
      </w:r>
      <w:r>
        <w:rPr/>
        <w:t>바이오</w:t>
      </w:r>
      <w:r>
        <w:rPr>
          <w:spacing w:val="2"/>
        </w:rPr>
        <w:t> </w:t>
      </w:r>
      <w:r>
        <w:rPr/>
        <w:t>폴리머와</w:t>
      </w:r>
      <w:r>
        <w:rPr>
          <w:spacing w:val="-3"/>
        </w:rPr>
        <w:t> </w:t>
      </w:r>
      <w:r>
        <w:rPr/>
        <w:t>마찬가지로</w:t>
      </w:r>
      <w:r>
        <w:rPr>
          <w:spacing w:val="-2"/>
        </w:rPr>
        <w:t> </w:t>
      </w:r>
      <w:r>
        <w:rPr>
          <w:u w:val="thick" w:color="FF0000"/>
        </w:rPr>
        <w:t>기존</w:t>
      </w:r>
      <w:r>
        <w:rPr>
          <w:spacing w:val="2"/>
          <w:u w:val="thick" w:color="FF0000"/>
        </w:rPr>
        <w:t> </w:t>
      </w:r>
      <w:r>
        <w:rPr>
          <w:u w:val="thick" w:color="FF0000"/>
        </w:rPr>
        <w:t>polyesters에</w:t>
      </w:r>
      <w:r>
        <w:rPr>
          <w:spacing w:val="3"/>
          <w:u w:val="thick" w:color="FF0000"/>
        </w:rPr>
        <w:t> </w:t>
      </w:r>
      <w:r>
        <w:rPr>
          <w:u w:val="thick" w:color="FF0000"/>
        </w:rPr>
        <w:t>비해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상당히</w:t>
      </w:r>
      <w:r>
        <w:rPr>
          <w:spacing w:val="1"/>
          <w:u w:val="thick" w:color="FF0000"/>
        </w:rPr>
        <w:t> </w:t>
      </w:r>
      <w:r>
        <w:rPr>
          <w:u w:val="thick" w:color="FF0000"/>
        </w:rPr>
        <w:t>높은</w:t>
      </w:r>
      <w:r>
        <w:rPr>
          <w:spacing w:val="-1"/>
          <w:u w:val="thick" w:color="FF0000"/>
        </w:rPr>
        <w:t> </w:t>
      </w:r>
      <w:r>
        <w:rPr>
          <w:u w:val="thick" w:color="FF0000"/>
        </w:rPr>
        <w:t>가격을</w:t>
      </w:r>
      <w:r>
        <w:rPr>
          <w:spacing w:val="1"/>
          <w:u w:val="thick" w:color="FF0000"/>
        </w:rPr>
        <w:t> </w:t>
      </w:r>
      <w:r>
        <w:rPr>
          <w:u w:val="thick" w:color="FF0000"/>
        </w:rPr>
        <w:t>형성</w:t>
      </w:r>
      <w:r>
        <w:rPr/>
        <w:t>하기 </w:t>
      </w:r>
      <w:r>
        <w:rPr>
          <w:spacing w:val="-2"/>
        </w:rPr>
        <w:t>때문이다.</w:t>
      </w:r>
    </w:p>
    <w:p>
      <w:pPr>
        <w:pStyle w:val="BodyText"/>
        <w:spacing w:line="432" w:lineRule="exact"/>
        <w:ind w:left="471"/>
      </w:pPr>
      <w:r>
        <w:rPr/>
        <w:t>-주요</w:t>
      </w:r>
      <w:r>
        <w:rPr>
          <w:spacing w:val="-9"/>
        </w:rPr>
        <w:t> </w:t>
      </w:r>
      <w:r>
        <w:rPr/>
        <w:t>공급</w:t>
      </w:r>
      <w:r>
        <w:rPr>
          <w:spacing w:val="-7"/>
        </w:rPr>
        <w:t> </w:t>
      </w:r>
      <w:r>
        <w:rPr/>
        <w:t>업체로는</w:t>
      </w:r>
      <w:r>
        <w:rPr>
          <w:spacing w:val="-6"/>
        </w:rPr>
        <w:t> </w:t>
      </w:r>
      <w:r>
        <w:rPr/>
        <w:t>BASF</w:t>
      </w:r>
      <w:r>
        <w:rPr>
          <w:spacing w:val="-6"/>
        </w:rPr>
        <w:t> </w:t>
      </w:r>
      <w:r>
        <w:rPr/>
        <w:t>(Ecoflex,</w:t>
      </w:r>
      <w:r>
        <w:rPr>
          <w:spacing w:val="-4"/>
        </w:rPr>
        <w:t> </w:t>
      </w:r>
      <w:r>
        <w:rPr/>
        <w:t>Ecovio),</w:t>
      </w:r>
      <w:r>
        <w:rPr>
          <w:spacing w:val="-4"/>
        </w:rPr>
        <w:t> </w:t>
      </w:r>
      <w:r>
        <w:rPr/>
        <w:t>Novamont</w:t>
      </w:r>
      <w:r>
        <w:rPr>
          <w:spacing w:val="-8"/>
        </w:rPr>
        <w:t> </w:t>
      </w:r>
      <w:r>
        <w:rPr/>
        <w:t>(Mater-Bi),</w:t>
      </w:r>
      <w:r>
        <w:rPr>
          <w:spacing w:val="-4"/>
        </w:rPr>
        <w:t> </w:t>
      </w:r>
      <w:r>
        <w:rPr/>
        <w:t>Yield10</w:t>
      </w:r>
      <w:r>
        <w:rPr>
          <w:spacing w:val="-6"/>
        </w:rPr>
        <w:t> </w:t>
      </w:r>
      <w:r>
        <w:rPr/>
        <w:t>Bioscience,</w:t>
      </w:r>
      <w:r>
        <w:rPr>
          <w:spacing w:val="-6"/>
        </w:rPr>
        <w:t> </w:t>
      </w:r>
      <w:r>
        <w:rPr/>
        <w:t>AKRO</w:t>
      </w:r>
      <w:r>
        <w:rPr>
          <w:spacing w:val="-6"/>
        </w:rPr>
        <w:t> </w:t>
      </w:r>
      <w:r>
        <w:rPr/>
        <w:t>Plastic,</w:t>
      </w:r>
      <w:r>
        <w:rPr>
          <w:spacing w:val="-4"/>
        </w:rPr>
        <w:t> </w:t>
      </w:r>
      <w:r>
        <w:rPr/>
        <w:t>Mitsubishi</w:t>
      </w:r>
      <w:r>
        <w:rPr>
          <w:spacing w:val="-1"/>
        </w:rPr>
        <w:t> </w:t>
      </w:r>
      <w:r>
        <w:rPr/>
        <w:t>Chemical</w:t>
      </w:r>
      <w:r>
        <w:rPr>
          <w:spacing w:val="-5"/>
        </w:rPr>
        <w:t> </w:t>
      </w:r>
      <w:r>
        <w:rPr/>
        <w:t>Corp</w:t>
      </w:r>
      <w:r>
        <w:rPr>
          <w:spacing w:val="-1"/>
        </w:rPr>
        <w:t> </w:t>
      </w:r>
      <w:r>
        <w:rPr/>
        <w:t>등이</w:t>
      </w:r>
      <w:r>
        <w:rPr>
          <w:spacing w:val="-6"/>
        </w:rPr>
        <w:t> </w:t>
      </w:r>
      <w:r>
        <w:rPr>
          <w:spacing w:val="-5"/>
        </w:rPr>
        <w:t>있다.</w:t>
      </w:r>
    </w:p>
    <w:p>
      <w:pPr>
        <w:pStyle w:val="BodyText"/>
        <w:spacing w:line="434" w:lineRule="exact"/>
        <w:ind w:left="471"/>
      </w:pPr>
      <w:r>
        <w:rPr/>
        <w:pict>
          <v:group style="position:absolute;margin-left:538.919983pt;margin-top:19.875084pt;width:178.35pt;height:9.75pt;mso-position-horizontal-relative:page;mso-position-vertical-relative:paragraph;z-index:15744512" id="docshapegroup67" coordorigin="10778,398" coordsize="3567,195">
            <v:shape style="position:absolute;left:10778;top:397;width:3567;height:195" type="#_x0000_t75" id="docshape68" stroked="false">
              <v:imagedata r:id="rId41" o:title=""/>
            </v:shape>
            <v:line style="position:absolute" from="10847,459" to="14249,459" stroked="true" strokeweight="3pt" strokecolor="#ff0000">
              <v:stroke dashstyle="solid"/>
            </v:line>
            <w10:wrap type="none"/>
          </v:group>
        </w:pict>
      </w:r>
      <w:r>
        <w:rPr/>
        <w:t>-포장에</w:t>
      </w:r>
      <w:r>
        <w:rPr>
          <w:spacing w:val="-5"/>
        </w:rPr>
        <w:t> </w:t>
      </w:r>
      <w:r>
        <w:rPr/>
        <w:t>사용되는</w:t>
      </w:r>
      <w:r>
        <w:rPr>
          <w:spacing w:val="-4"/>
        </w:rPr>
        <w:t> </w:t>
      </w:r>
      <w:r>
        <w:rPr/>
        <w:t>Aliphatic-aromatic</w:t>
      </w:r>
      <w:r>
        <w:rPr>
          <w:spacing w:val="-1"/>
        </w:rPr>
        <w:t> </w:t>
      </w:r>
      <w:r>
        <w:rPr/>
        <w:t>polyesters의 양은</w:t>
      </w:r>
      <w:r>
        <w:rPr>
          <w:spacing w:val="-4"/>
        </w:rPr>
        <w:t> </w:t>
      </w:r>
      <w:r>
        <w:rPr/>
        <w:t>2019년</w:t>
      </w:r>
      <w:r>
        <w:rPr>
          <w:spacing w:val="-2"/>
        </w:rPr>
        <w:t> </w:t>
      </w:r>
      <w:r>
        <w:rPr/>
        <w:t>0.9만톤(5억3600만 달러)에서</w:t>
      </w:r>
      <w:r>
        <w:rPr>
          <w:spacing w:val="-2"/>
        </w:rPr>
        <w:t> </w:t>
      </w:r>
      <w:r>
        <w:rPr/>
        <w:t>2024년</w:t>
      </w:r>
      <w:r>
        <w:rPr>
          <w:spacing w:val="-1"/>
        </w:rPr>
        <w:t> </w:t>
      </w:r>
      <w:r>
        <w:rPr/>
        <w:t>1.4만톤(7억9700만 달러)로</w:t>
      </w:r>
      <w:r>
        <w:rPr>
          <w:spacing w:val="-2"/>
        </w:rPr>
        <w:t> </w:t>
      </w:r>
      <w:r>
        <w:rPr/>
        <w:t>증가할</w:t>
      </w:r>
      <w:r>
        <w:rPr>
          <w:spacing w:val="-5"/>
        </w:rPr>
        <w:t> </w:t>
      </w:r>
      <w:r>
        <w:rPr/>
        <w:t>것으로</w:t>
      </w:r>
      <w:r>
        <w:rPr>
          <w:spacing w:val="-1"/>
        </w:rPr>
        <w:t> </w:t>
      </w:r>
      <w:r>
        <w:rPr>
          <w:spacing w:val="-2"/>
        </w:rPr>
        <w:t>예상된다.</w:t>
      </w:r>
    </w:p>
    <w:p>
      <w:pPr>
        <w:pStyle w:val="Heading3"/>
        <w:spacing w:before="175"/>
        <w:ind w:left="680"/>
      </w:pPr>
      <w:r>
        <w:rPr/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1487424</wp:posOffset>
            </wp:positionH>
            <wp:positionV relativeFrom="paragraph">
              <wp:posOffset>545730</wp:posOffset>
            </wp:positionV>
            <wp:extent cx="3652706" cy="670560"/>
            <wp:effectExtent l="0" t="0" r="0" b="0"/>
            <wp:wrapNone/>
            <wp:docPr id="15" name="image32.png" descr="https://upload.wikimedia.org/wikipedia/commons/thumb/f/f4/PBAT_Step_1.png/1920px-PBAT_Step_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32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2706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2464">
            <wp:simplePos x="0" y="0"/>
            <wp:positionH relativeFrom="page">
              <wp:posOffset>6251447</wp:posOffset>
            </wp:positionH>
            <wp:positionV relativeFrom="paragraph">
              <wp:posOffset>411619</wp:posOffset>
            </wp:positionV>
            <wp:extent cx="4091940" cy="1877567"/>
            <wp:effectExtent l="0" t="0" r="0" b="0"/>
            <wp:wrapNone/>
            <wp:docPr id="17" name="image33.png" descr="https://upload.wikimedia.org/wikipedia/commons/7/7e/PBAT_Step_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33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1940" cy="1877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32.959991pt;margin-top:75.370941pt;width:45.4pt;height:39.75pt;mso-position-horizontal-relative:page;mso-position-vertical-relative:paragraph;z-index:15742976" id="docshape69" coordorigin="8659,1507" coordsize="908,795" path="m9169,1507l9169,1706,8659,1706,8659,2103,9169,2103,9169,2302,9566,1905,9169,1507xe" filled="true" fillcolor="#94b3d6" stroked="false">
            <v:path arrowok="t"/>
            <v:fill type="solid"/>
            <w10:wrap type="none"/>
          </v:shape>
        </w:pict>
      </w:r>
      <w:r>
        <w:rPr/>
        <w:t>Ex.</w:t>
      </w:r>
      <w:r>
        <w:rPr>
          <w:spacing w:val="-7"/>
        </w:rPr>
        <w:t> </w:t>
      </w:r>
      <w:r>
        <w:rPr/>
        <w:t>Polybutylene</w:t>
      </w:r>
      <w:r>
        <w:rPr>
          <w:spacing w:val="-13"/>
        </w:rPr>
        <w:t> </w:t>
      </w:r>
      <w:r>
        <w:rPr/>
        <w:t>adipate</w:t>
      </w:r>
      <w:r>
        <w:rPr>
          <w:spacing w:val="-8"/>
        </w:rPr>
        <w:t> </w:t>
      </w:r>
      <w:r>
        <w:rPr>
          <w:spacing w:val="-2"/>
        </w:rPr>
        <w:t>terephthalate(PBAT)</w:t>
      </w: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spacing w:before="14"/>
        <w:rPr>
          <w:b/>
          <w:sz w:val="27"/>
        </w:rPr>
      </w:pPr>
    </w:p>
    <w:p>
      <w:pPr>
        <w:spacing w:before="0"/>
        <w:ind w:left="1990" w:right="0" w:firstLine="0"/>
        <w:jc w:val="left"/>
        <w:rPr>
          <w:i/>
          <w:sz w:val="17"/>
        </w:rPr>
      </w:pPr>
      <w:r>
        <w:rPr/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1487424</wp:posOffset>
            </wp:positionH>
            <wp:positionV relativeFrom="paragraph">
              <wp:posOffset>-805260</wp:posOffset>
            </wp:positionV>
            <wp:extent cx="3703004" cy="716661"/>
            <wp:effectExtent l="0" t="0" r="0" b="0"/>
            <wp:wrapNone/>
            <wp:docPr id="19" name="image34.png" descr="https://upload.wikimedia.org/wikipedia/commons/thumb/a/aa/PBAT_Step_2.png/1920px-PBAT_Step_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34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3004" cy="716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w w:val="90"/>
          <w:sz w:val="17"/>
        </w:rPr>
        <w:t>이미지출처-</w:t>
      </w:r>
      <w:r>
        <w:rPr>
          <w:i/>
          <w:spacing w:val="-2"/>
          <w:sz w:val="17"/>
        </w:rPr>
        <w:t>Wikipedia</w:t>
      </w:r>
    </w:p>
    <w:p>
      <w:pPr>
        <w:spacing w:after="0"/>
        <w:jc w:val="left"/>
        <w:rPr>
          <w:sz w:val="17"/>
        </w:rPr>
        <w:sectPr>
          <w:pgSz w:w="19200" w:h="10810" w:orient="landscape"/>
          <w:pgMar w:header="0" w:footer="261" w:top="740" w:bottom="460" w:left="280" w:right="80"/>
        </w:sectPr>
      </w:pPr>
    </w:p>
    <w:p>
      <w:pPr>
        <w:pStyle w:val="Heading2"/>
        <w:ind w:left="583"/>
      </w:pPr>
      <w:r>
        <w:rPr/>
        <w:pict>
          <v:group style="position:absolute;margin-left:16.440001pt;margin-top:42.119995pt;width:924pt;height:478.6pt;mso-position-horizontal-relative:page;mso-position-vertical-relative:page;z-index:-16295424" id="docshapegroup70" coordorigin="329,842" coordsize="18480,9572">
            <v:shape style="position:absolute;left:328;top:1135;width:18480;height:9279" type="#_x0000_t75" id="docshape71" stroked="false">
              <v:imagedata r:id="rId18" o:title=""/>
            </v:shape>
            <v:rect style="position:absolute;left:734;top:842;width:12833;height:610" id="docshape72" filled="true" fillcolor="#ffffff" stroked="false">
              <v:fill type="solid"/>
            </v:rect>
            <w10:wrap type="none"/>
          </v:group>
        </w:pict>
      </w:r>
      <w:r>
        <w:rPr>
          <w:color w:val="006FC0"/>
        </w:rPr>
        <w:t>Polymers</w:t>
      </w:r>
      <w:r>
        <w:rPr>
          <w:color w:val="006FC0"/>
          <w:spacing w:val="-8"/>
        </w:rPr>
        <w:t> </w:t>
      </w:r>
      <w:r>
        <w:rPr>
          <w:color w:val="006FC0"/>
        </w:rPr>
        <w:t>synthesized</w:t>
      </w:r>
      <w:r>
        <w:rPr>
          <w:color w:val="006FC0"/>
          <w:spacing w:val="-10"/>
        </w:rPr>
        <w:t> </w:t>
      </w:r>
      <w:r>
        <w:rPr>
          <w:color w:val="006FC0"/>
        </w:rPr>
        <w:t>by</w:t>
      </w:r>
      <w:r>
        <w:rPr>
          <w:color w:val="006FC0"/>
          <w:spacing w:val="-11"/>
        </w:rPr>
        <w:t> </w:t>
      </w:r>
      <w:r>
        <w:rPr>
          <w:color w:val="006FC0"/>
        </w:rPr>
        <w:t>microorganisms:</w:t>
      </w:r>
      <w:r>
        <w:rPr>
          <w:color w:val="006FC0"/>
          <w:spacing w:val="-4"/>
        </w:rPr>
        <w:t> </w:t>
      </w:r>
      <w:r>
        <w:rPr>
          <w:color w:val="006FC0"/>
        </w:rPr>
        <w:t>polyhydroxyalkanoates</w:t>
      </w:r>
      <w:r>
        <w:rPr>
          <w:color w:val="006FC0"/>
          <w:spacing w:val="-7"/>
        </w:rPr>
        <w:t> </w:t>
      </w:r>
      <w:r>
        <w:rPr>
          <w:color w:val="006FC0"/>
          <w:spacing w:val="-2"/>
        </w:rPr>
        <w:t>(PHAs)</w:t>
      </w:r>
    </w:p>
    <w:p>
      <w:pPr>
        <w:pStyle w:val="BodyText"/>
        <w:spacing w:before="1"/>
        <w:rPr>
          <w:b/>
          <w:sz w:val="19"/>
        </w:rPr>
      </w:pPr>
    </w:p>
    <w:p>
      <w:pPr>
        <w:pStyle w:val="ListParagraph"/>
        <w:numPr>
          <w:ilvl w:val="0"/>
          <w:numId w:val="6"/>
        </w:numPr>
        <w:tabs>
          <w:tab w:pos="5180" w:val="left" w:leader="none"/>
        </w:tabs>
        <w:spacing w:line="434" w:lineRule="exact" w:before="42" w:after="0"/>
        <w:ind w:left="5179" w:right="0" w:hanging="183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5746048">
            <wp:simplePos x="0" y="0"/>
            <wp:positionH relativeFrom="page">
              <wp:posOffset>557783</wp:posOffset>
            </wp:positionH>
            <wp:positionV relativeFrom="paragraph">
              <wp:posOffset>2932</wp:posOffset>
            </wp:positionV>
            <wp:extent cx="2513076" cy="1356360"/>
            <wp:effectExtent l="0" t="0" r="0" b="0"/>
            <wp:wrapNone/>
            <wp:docPr id="21" name="image35.png" descr="Polyhydroxyalkanoates - Wikipedi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5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3076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통제된</w:t>
      </w:r>
      <w:r>
        <w:rPr>
          <w:spacing w:val="-6"/>
          <w:sz w:val="24"/>
        </w:rPr>
        <w:t> </w:t>
      </w:r>
      <w:r>
        <w:rPr>
          <w:sz w:val="24"/>
        </w:rPr>
        <w:t>조건에서</w:t>
      </w:r>
      <w:r>
        <w:rPr>
          <w:spacing w:val="-1"/>
          <w:sz w:val="24"/>
        </w:rPr>
        <w:t> </w:t>
      </w:r>
      <w:r>
        <w:rPr>
          <w:sz w:val="24"/>
        </w:rPr>
        <w:t>특정</w:t>
      </w:r>
      <w:r>
        <w:rPr>
          <w:spacing w:val="-4"/>
          <w:sz w:val="24"/>
        </w:rPr>
        <w:t> </w:t>
      </w:r>
      <w:r>
        <w:rPr>
          <w:sz w:val="24"/>
        </w:rPr>
        <w:t>미생물의</w:t>
      </w:r>
      <w:r>
        <w:rPr>
          <w:spacing w:val="-1"/>
          <w:sz w:val="24"/>
        </w:rPr>
        <w:t> </w:t>
      </w:r>
      <w:r>
        <w:rPr>
          <w:sz w:val="24"/>
        </w:rPr>
        <w:t>대사과정에</w:t>
      </w:r>
      <w:r>
        <w:rPr>
          <w:spacing w:val="-4"/>
          <w:sz w:val="24"/>
        </w:rPr>
        <w:t> </w:t>
      </w:r>
      <w:r>
        <w:rPr>
          <w:sz w:val="24"/>
        </w:rPr>
        <w:t>의해</w:t>
      </w:r>
      <w:r>
        <w:rPr>
          <w:spacing w:val="-1"/>
          <w:sz w:val="24"/>
        </w:rPr>
        <w:t> </w:t>
      </w:r>
      <w:r>
        <w:rPr>
          <w:sz w:val="24"/>
        </w:rPr>
        <w:t>생성되는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고분자</w:t>
      </w:r>
    </w:p>
    <w:p>
      <w:pPr>
        <w:pStyle w:val="ListParagraph"/>
        <w:numPr>
          <w:ilvl w:val="0"/>
          <w:numId w:val="6"/>
        </w:numPr>
        <w:tabs>
          <w:tab w:pos="5180" w:val="left" w:leader="none"/>
        </w:tabs>
        <w:spacing w:line="237" w:lineRule="auto" w:before="2" w:after="0"/>
        <w:ind w:left="4997" w:right="742" w:firstLine="0"/>
        <w:jc w:val="left"/>
        <w:rPr>
          <w:sz w:val="24"/>
        </w:rPr>
      </w:pPr>
      <w:r>
        <w:rPr/>
        <w:pict>
          <v:group style="position:absolute;margin-left:604.080017pt;margin-top:17.241341pt;width:178.35pt;height:9.75pt;mso-position-horizontal-relative:page;mso-position-vertical-relative:paragraph;z-index:-16294400" id="docshapegroup73" coordorigin="12082,345" coordsize="3567,195">
            <v:shape style="position:absolute;left:12081;top:344;width:3567;height:195" type="#_x0000_t75" id="docshape74" stroked="false">
              <v:imagedata r:id="rId41" o:title=""/>
            </v:shape>
            <v:line style="position:absolute" from="12150,406" to="15552,406" stroked="true" strokeweight="3pt" strokecolor="#ff0000">
              <v:stroke dashstyle="solid"/>
            </v:line>
            <w10:wrap type="none"/>
          </v:group>
        </w:pict>
      </w:r>
      <w:r>
        <w:rPr>
          <w:sz w:val="24"/>
        </w:rPr>
        <w:t>포장에</w:t>
      </w:r>
      <w:r>
        <w:rPr>
          <w:spacing w:val="-4"/>
          <w:sz w:val="24"/>
        </w:rPr>
        <w:t> </w:t>
      </w:r>
      <w:r>
        <w:rPr>
          <w:sz w:val="24"/>
        </w:rPr>
        <w:t>사용되는</w:t>
      </w:r>
      <w:r>
        <w:rPr>
          <w:spacing w:val="-1"/>
          <w:sz w:val="24"/>
        </w:rPr>
        <w:t> </w:t>
      </w:r>
      <w:r>
        <w:rPr>
          <w:sz w:val="24"/>
        </w:rPr>
        <w:t>PHA는</w:t>
      </w:r>
      <w:r>
        <w:rPr>
          <w:spacing w:val="-1"/>
          <w:sz w:val="24"/>
        </w:rPr>
        <w:t> </w:t>
      </w:r>
      <w:r>
        <w:rPr>
          <w:sz w:val="24"/>
        </w:rPr>
        <w:t>2019년</w:t>
      </w:r>
      <w:r>
        <w:rPr>
          <w:spacing w:val="-1"/>
          <w:sz w:val="24"/>
        </w:rPr>
        <w:t> </w:t>
      </w:r>
      <w:r>
        <w:rPr>
          <w:sz w:val="24"/>
        </w:rPr>
        <w:t>2.1만톤(1억 500만</w:t>
      </w:r>
      <w:r>
        <w:rPr>
          <w:spacing w:val="-1"/>
          <w:sz w:val="24"/>
        </w:rPr>
        <w:t> </w:t>
      </w:r>
      <w:r>
        <w:rPr>
          <w:sz w:val="24"/>
        </w:rPr>
        <w:t>달러)에서</w:t>
      </w:r>
      <w:r>
        <w:rPr>
          <w:spacing w:val="-4"/>
          <w:sz w:val="24"/>
        </w:rPr>
        <w:t> </w:t>
      </w:r>
      <w:r>
        <w:rPr>
          <w:sz w:val="24"/>
        </w:rPr>
        <w:t>2024년</w:t>
      </w:r>
      <w:r>
        <w:rPr>
          <w:spacing w:val="-1"/>
          <w:sz w:val="24"/>
        </w:rPr>
        <w:t> </w:t>
      </w:r>
      <w:r>
        <w:rPr>
          <w:sz w:val="24"/>
        </w:rPr>
        <w:t>3.4만톤(1억 6800만</w:t>
      </w:r>
      <w:r>
        <w:rPr>
          <w:spacing w:val="-1"/>
          <w:sz w:val="24"/>
        </w:rPr>
        <w:t> </w:t>
      </w:r>
      <w:r>
        <w:rPr>
          <w:sz w:val="24"/>
        </w:rPr>
        <w:t>달러)로</w:t>
      </w:r>
      <w:r>
        <w:rPr>
          <w:spacing w:val="-4"/>
          <w:sz w:val="24"/>
        </w:rPr>
        <w:t> </w:t>
      </w:r>
      <w:r>
        <w:rPr>
          <w:sz w:val="24"/>
        </w:rPr>
        <w:t>증가할</w:t>
      </w:r>
      <w:r>
        <w:rPr>
          <w:spacing w:val="-2"/>
          <w:sz w:val="24"/>
        </w:rPr>
        <w:t> </w:t>
      </w:r>
      <w:r>
        <w:rPr>
          <w:sz w:val="24"/>
        </w:rPr>
        <w:t>것으로</w:t>
      </w:r>
      <w:r>
        <w:rPr>
          <w:spacing w:val="-4"/>
          <w:sz w:val="24"/>
        </w:rPr>
        <w:t> </w:t>
      </w:r>
      <w:r>
        <w:rPr>
          <w:sz w:val="24"/>
        </w:rPr>
        <w:t>예상된 </w:t>
      </w:r>
      <w:r>
        <w:rPr>
          <w:spacing w:val="-6"/>
          <w:sz w:val="24"/>
        </w:rPr>
        <w:t>다.</w:t>
      </w:r>
    </w:p>
    <w:p>
      <w:pPr>
        <w:pStyle w:val="ListParagraph"/>
        <w:numPr>
          <w:ilvl w:val="0"/>
          <w:numId w:val="6"/>
        </w:numPr>
        <w:tabs>
          <w:tab w:pos="5269" w:val="left" w:leader="none"/>
        </w:tabs>
        <w:spacing w:line="433" w:lineRule="exact" w:before="0" w:after="0"/>
        <w:ind w:left="5268" w:right="0" w:hanging="272"/>
        <w:jc w:val="left"/>
        <w:rPr>
          <w:sz w:val="24"/>
        </w:rPr>
      </w:pPr>
      <w:r>
        <w:rPr/>
        <w:pict>
          <v:group style="position:absolute;margin-left:433.920013pt;margin-top:19.413139pt;width:277.7pt;height:9.75pt;mso-position-horizontal-relative:page;mso-position-vertical-relative:paragraph;z-index:-16293888" id="docshapegroup75" coordorigin="8678,388" coordsize="5554,195">
            <v:shape style="position:absolute;left:8678;top:388;width:5554;height:195" type="#_x0000_t75" id="docshape76" stroked="false">
              <v:imagedata r:id="rId46" o:title=""/>
            </v:shape>
            <v:line style="position:absolute" from="8747,449" to="14136,449" stroked="true" strokeweight="3pt" strokecolor="#ff0000">
              <v:stroke dashstyle="solid"/>
            </v:line>
            <w10:wrap type="none"/>
          </v:group>
        </w:pict>
      </w:r>
      <w:r>
        <w:rPr>
          <w:sz w:val="24"/>
        </w:rPr>
        <w:t>생물학적으로</w:t>
      </w:r>
      <w:r>
        <w:rPr>
          <w:spacing w:val="-2"/>
          <w:sz w:val="24"/>
        </w:rPr>
        <w:t> </w:t>
      </w:r>
      <w:r>
        <w:rPr>
          <w:sz w:val="24"/>
        </w:rPr>
        <w:t>제조된</w:t>
      </w:r>
      <w:r>
        <w:rPr>
          <w:spacing w:val="2"/>
          <w:sz w:val="24"/>
        </w:rPr>
        <w:t> </w:t>
      </w:r>
      <w:r>
        <w:rPr>
          <w:sz w:val="24"/>
        </w:rPr>
        <w:t>PHA는</w:t>
      </w:r>
      <w:r>
        <w:rPr>
          <w:spacing w:val="2"/>
          <w:sz w:val="24"/>
        </w:rPr>
        <w:t> </w:t>
      </w:r>
      <w:r>
        <w:rPr>
          <w:sz w:val="24"/>
        </w:rPr>
        <w:t>기존의</w:t>
      </w:r>
      <w:r>
        <w:rPr>
          <w:spacing w:val="2"/>
          <w:sz w:val="24"/>
        </w:rPr>
        <w:t> </w:t>
      </w:r>
      <w:r>
        <w:rPr>
          <w:sz w:val="24"/>
        </w:rPr>
        <w:t>PET</w:t>
      </w:r>
      <w:r>
        <w:rPr>
          <w:spacing w:val="1"/>
          <w:sz w:val="24"/>
        </w:rPr>
        <w:t> </w:t>
      </w:r>
      <w:r>
        <w:rPr>
          <w:sz w:val="24"/>
        </w:rPr>
        <w:t>폴리에스터와</w:t>
      </w:r>
      <w:r>
        <w:rPr>
          <w:spacing w:val="-2"/>
          <w:sz w:val="24"/>
        </w:rPr>
        <w:t> </w:t>
      </w:r>
      <w:r>
        <w:rPr>
          <w:sz w:val="24"/>
        </w:rPr>
        <w:t>대략</w:t>
      </w:r>
      <w:r>
        <w:rPr>
          <w:spacing w:val="-1"/>
          <w:sz w:val="24"/>
        </w:rPr>
        <w:t> </w:t>
      </w:r>
      <w:r>
        <w:rPr>
          <w:sz w:val="24"/>
        </w:rPr>
        <w:t>비슷한</w:t>
      </w:r>
      <w:r>
        <w:rPr>
          <w:spacing w:val="2"/>
          <w:sz w:val="24"/>
        </w:rPr>
        <w:t> </w:t>
      </w:r>
      <w:r>
        <w:rPr>
          <w:sz w:val="24"/>
        </w:rPr>
        <w:t>물리적</w:t>
      </w:r>
      <w:r>
        <w:rPr>
          <w:spacing w:val="-1"/>
          <w:sz w:val="24"/>
        </w:rPr>
        <w:t> </w:t>
      </w:r>
      <w:r>
        <w:rPr>
          <w:sz w:val="24"/>
        </w:rPr>
        <w:t>특성을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나타냅니다.</w:t>
      </w:r>
    </w:p>
    <w:p>
      <w:pPr>
        <w:pStyle w:val="ListParagraph"/>
        <w:numPr>
          <w:ilvl w:val="0"/>
          <w:numId w:val="6"/>
        </w:numPr>
        <w:tabs>
          <w:tab w:pos="5269" w:val="left" w:leader="none"/>
        </w:tabs>
        <w:spacing w:line="434" w:lineRule="exact" w:before="0" w:after="0"/>
        <w:ind w:left="5268" w:right="0" w:hanging="272"/>
        <w:jc w:val="left"/>
        <w:rPr>
          <w:sz w:val="24"/>
        </w:rPr>
      </w:pPr>
      <w:r>
        <w:rPr>
          <w:sz w:val="24"/>
        </w:rPr>
        <w:t>PHAs</w:t>
      </w:r>
      <w:r>
        <w:rPr>
          <w:spacing w:val="3"/>
          <w:sz w:val="24"/>
        </w:rPr>
        <w:t> </w:t>
      </w:r>
      <w:r>
        <w:rPr>
          <w:sz w:val="24"/>
        </w:rPr>
        <w:t>관련</w:t>
      </w:r>
      <w:r>
        <w:rPr>
          <w:spacing w:val="-1"/>
          <w:sz w:val="24"/>
        </w:rPr>
        <w:t> </w:t>
      </w:r>
      <w:r>
        <w:rPr>
          <w:sz w:val="24"/>
        </w:rPr>
        <w:t>R&amp;D는</w:t>
      </w:r>
      <w:r>
        <w:rPr>
          <w:spacing w:val="1"/>
          <w:sz w:val="24"/>
        </w:rPr>
        <w:t> </w:t>
      </w:r>
      <w:r>
        <w:rPr>
          <w:sz w:val="24"/>
        </w:rPr>
        <w:t>4가지</w:t>
      </w:r>
      <w:r>
        <w:rPr>
          <w:spacing w:val="2"/>
          <w:sz w:val="24"/>
        </w:rPr>
        <w:t> </w:t>
      </w:r>
      <w:r>
        <w:rPr>
          <w:sz w:val="24"/>
        </w:rPr>
        <w:t>영역에</w:t>
      </w:r>
      <w:r>
        <w:rPr>
          <w:spacing w:val="1"/>
          <w:sz w:val="24"/>
        </w:rPr>
        <w:t> </w:t>
      </w:r>
      <w:r>
        <w:rPr>
          <w:sz w:val="24"/>
        </w:rPr>
        <w:t>중점을</w:t>
      </w:r>
      <w:r>
        <w:rPr>
          <w:spacing w:val="-2"/>
          <w:sz w:val="24"/>
        </w:rPr>
        <w:t> </w:t>
      </w:r>
      <w:r>
        <w:rPr>
          <w:sz w:val="24"/>
        </w:rPr>
        <w:t>두고</w:t>
      </w:r>
      <w:r>
        <w:rPr>
          <w:spacing w:val="-1"/>
          <w:sz w:val="24"/>
        </w:rPr>
        <w:t> </w:t>
      </w:r>
      <w:r>
        <w:rPr>
          <w:sz w:val="24"/>
        </w:rPr>
        <w:t>진행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중입니다.</w:t>
      </w:r>
    </w:p>
    <w:p>
      <w:pPr>
        <w:pStyle w:val="ListParagraph"/>
        <w:numPr>
          <w:ilvl w:val="1"/>
          <w:numId w:val="6"/>
        </w:numPr>
        <w:tabs>
          <w:tab w:pos="5443" w:val="left" w:leader="none"/>
        </w:tabs>
        <w:spacing w:line="237" w:lineRule="auto" w:before="167" w:after="0"/>
        <w:ind w:left="5438" w:right="5027" w:hanging="171"/>
        <w:jc w:val="left"/>
        <w:rPr>
          <w:sz w:val="24"/>
        </w:rPr>
      </w:pPr>
      <w:r>
        <w:rPr/>
        <w:pict>
          <v:shape style="position:absolute;margin-left:286.946899pt;margin-top:47.297192pt;width:391.35pt;height:50pt;mso-position-horizontal-relative:page;mso-position-vertical-relative:paragraph;z-index:15748608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24"/>
        </w:rPr>
        <w:t>저렴하고</w:t>
      </w:r>
      <w:r>
        <w:rPr>
          <w:spacing w:val="-4"/>
          <w:sz w:val="24"/>
        </w:rPr>
        <w:t> </w:t>
      </w:r>
      <w:r>
        <w:rPr>
          <w:sz w:val="24"/>
        </w:rPr>
        <w:t>쉽게</w:t>
      </w:r>
      <w:r>
        <w:rPr>
          <w:spacing w:val="-1"/>
          <w:sz w:val="24"/>
        </w:rPr>
        <w:t> </w:t>
      </w:r>
      <w:r>
        <w:rPr>
          <w:sz w:val="24"/>
        </w:rPr>
        <w:t>구할</w:t>
      </w:r>
      <w:r>
        <w:rPr>
          <w:spacing w:val="-4"/>
          <w:sz w:val="24"/>
        </w:rPr>
        <w:t> </w:t>
      </w:r>
      <w:r>
        <w:rPr>
          <w:sz w:val="24"/>
        </w:rPr>
        <w:t>수</w:t>
      </w:r>
      <w:r>
        <w:rPr>
          <w:spacing w:val="-1"/>
          <w:sz w:val="24"/>
        </w:rPr>
        <w:t> </w:t>
      </w:r>
      <w:r>
        <w:rPr>
          <w:sz w:val="24"/>
        </w:rPr>
        <w:t>있는</w:t>
      </w:r>
      <w:r>
        <w:rPr>
          <w:spacing w:val="-4"/>
          <w:sz w:val="24"/>
        </w:rPr>
        <w:t> </w:t>
      </w:r>
      <w:r>
        <w:rPr>
          <w:sz w:val="24"/>
        </w:rPr>
        <w:t>원료</w:t>
      </w:r>
      <w:r>
        <w:rPr>
          <w:spacing w:val="-4"/>
          <w:sz w:val="24"/>
        </w:rPr>
        <w:t> </w:t>
      </w:r>
      <w:r>
        <w:rPr>
          <w:sz w:val="24"/>
        </w:rPr>
        <w:t>스트림을</w:t>
      </w:r>
      <w:r>
        <w:rPr>
          <w:spacing w:val="-1"/>
          <w:sz w:val="24"/>
        </w:rPr>
        <w:t> </w:t>
      </w:r>
      <w:r>
        <w:rPr>
          <w:sz w:val="24"/>
        </w:rPr>
        <w:t>사용하여</w:t>
      </w:r>
      <w:r>
        <w:rPr>
          <w:spacing w:val="-4"/>
          <w:sz w:val="24"/>
        </w:rPr>
        <w:t> </w:t>
      </w:r>
      <w:r>
        <w:rPr>
          <w:sz w:val="24"/>
        </w:rPr>
        <w:t>효율적인</w:t>
      </w:r>
      <w:r>
        <w:rPr>
          <w:spacing w:val="-1"/>
          <w:sz w:val="24"/>
        </w:rPr>
        <w:t> </w:t>
      </w:r>
      <w:r>
        <w:rPr>
          <w:sz w:val="24"/>
        </w:rPr>
        <w:t>PHA</w:t>
      </w:r>
      <w:r>
        <w:rPr>
          <w:spacing w:val="-1"/>
          <w:sz w:val="24"/>
        </w:rPr>
        <w:t> </w:t>
      </w:r>
      <w:r>
        <w:rPr>
          <w:sz w:val="24"/>
        </w:rPr>
        <w:t>공정</w:t>
      </w:r>
      <w:r>
        <w:rPr>
          <w:spacing w:val="-4"/>
          <w:sz w:val="24"/>
        </w:rPr>
        <w:t> </w:t>
      </w:r>
      <w:r>
        <w:rPr>
          <w:sz w:val="24"/>
        </w:rPr>
        <w:t>생성 ex)도시 하수 처리 폐수, 농산물 또는 임산물 작업 폐기물, 쓰레기 등</w:t>
      </w:r>
    </w:p>
    <w:p>
      <w:pPr>
        <w:pStyle w:val="ListParagraph"/>
        <w:numPr>
          <w:ilvl w:val="1"/>
          <w:numId w:val="6"/>
        </w:numPr>
        <w:tabs>
          <w:tab w:pos="5443" w:val="left" w:leader="none"/>
        </w:tabs>
        <w:spacing w:line="237" w:lineRule="auto" w:before="2" w:after="0"/>
        <w:ind w:left="5267" w:right="2216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023616">
            <wp:simplePos x="0" y="0"/>
            <wp:positionH relativeFrom="page">
              <wp:posOffset>5343144</wp:posOffset>
            </wp:positionH>
            <wp:positionV relativeFrom="paragraph">
              <wp:posOffset>195215</wp:posOffset>
            </wp:positionV>
            <wp:extent cx="2615183" cy="123444"/>
            <wp:effectExtent l="0" t="0" r="0" b="0"/>
            <wp:wrapNone/>
            <wp:docPr id="2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37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5183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미생물학</w:t>
      </w:r>
      <w:r>
        <w:rPr>
          <w:spacing w:val="-4"/>
          <w:sz w:val="24"/>
        </w:rPr>
        <w:t> </w:t>
      </w:r>
      <w:r>
        <w:rPr>
          <w:sz w:val="24"/>
        </w:rPr>
        <w:t>및</w:t>
      </w:r>
      <w:r>
        <w:rPr>
          <w:spacing w:val="-1"/>
          <w:sz w:val="24"/>
        </w:rPr>
        <w:t> </w:t>
      </w:r>
      <w:r>
        <w:rPr>
          <w:sz w:val="24"/>
        </w:rPr>
        <w:t>유전</w:t>
      </w:r>
      <w:r>
        <w:rPr>
          <w:spacing w:val="-4"/>
          <w:sz w:val="24"/>
        </w:rPr>
        <w:t> </w:t>
      </w:r>
      <w:r>
        <w:rPr>
          <w:sz w:val="24"/>
        </w:rPr>
        <w:t>공학은</w:t>
      </w:r>
      <w:r>
        <w:rPr>
          <w:spacing w:val="-1"/>
          <w:sz w:val="24"/>
        </w:rPr>
        <w:t> </w:t>
      </w:r>
      <w:r>
        <w:rPr>
          <w:sz w:val="24"/>
          <w:u w:val="thick" w:color="FF0000"/>
        </w:rPr>
        <w:t>PHA</w:t>
      </w:r>
      <w:r>
        <w:rPr>
          <w:spacing w:val="-1"/>
          <w:sz w:val="24"/>
          <w:u w:val="thick" w:color="FF0000"/>
        </w:rPr>
        <w:t> </w:t>
      </w:r>
      <w:r>
        <w:rPr>
          <w:sz w:val="24"/>
          <w:u w:val="thick" w:color="FF0000"/>
        </w:rPr>
        <w:t>생산의</w:t>
      </w:r>
      <w:r>
        <w:rPr>
          <w:spacing w:val="-4"/>
          <w:sz w:val="24"/>
          <w:u w:val="thick" w:color="FF0000"/>
        </w:rPr>
        <w:t> </w:t>
      </w:r>
      <w:r>
        <w:rPr>
          <w:sz w:val="24"/>
          <w:u w:val="thick" w:color="FF0000"/>
        </w:rPr>
        <w:t>선택성과</w:t>
      </w:r>
      <w:r>
        <w:rPr>
          <w:spacing w:val="-1"/>
          <w:sz w:val="24"/>
          <w:u w:val="thick" w:color="FF0000"/>
        </w:rPr>
        <w:t> </w:t>
      </w:r>
      <w:r>
        <w:rPr>
          <w:sz w:val="24"/>
          <w:u w:val="thick" w:color="FF0000"/>
        </w:rPr>
        <w:t>생산성을</w:t>
      </w:r>
      <w:r>
        <w:rPr>
          <w:spacing w:val="-4"/>
          <w:sz w:val="24"/>
          <w:u w:val="thick" w:color="FF0000"/>
        </w:rPr>
        <w:t> </w:t>
      </w:r>
      <w:r>
        <w:rPr>
          <w:sz w:val="24"/>
          <w:u w:val="thick" w:color="FF0000"/>
        </w:rPr>
        <w:t>증가시</w:t>
      </w:r>
      <w:r>
        <w:rPr>
          <w:sz w:val="24"/>
        </w:rPr>
        <w:t>키기</w:t>
      </w:r>
      <w:r>
        <w:rPr>
          <w:spacing w:val="-3"/>
          <w:sz w:val="24"/>
        </w:rPr>
        <w:t> </w:t>
      </w:r>
      <w:r>
        <w:rPr>
          <w:sz w:val="24"/>
        </w:rPr>
        <w:t>위해</w:t>
      </w:r>
      <w:r>
        <w:rPr>
          <w:spacing w:val="-4"/>
          <w:sz w:val="24"/>
        </w:rPr>
        <w:t> </w:t>
      </w:r>
      <w:r>
        <w:rPr>
          <w:sz w:val="24"/>
        </w:rPr>
        <w:t>유망한</w:t>
      </w:r>
      <w:r>
        <w:rPr>
          <w:spacing w:val="-4"/>
          <w:sz w:val="24"/>
        </w:rPr>
        <w:t> </w:t>
      </w:r>
      <w:r>
        <w:rPr>
          <w:sz w:val="24"/>
        </w:rPr>
        <w:t>미생물을</w:t>
      </w:r>
      <w:r>
        <w:rPr>
          <w:spacing w:val="-1"/>
          <w:sz w:val="24"/>
        </w:rPr>
        <w:t> </w:t>
      </w:r>
      <w:r>
        <w:rPr>
          <w:sz w:val="24"/>
        </w:rPr>
        <w:t>식별하고</w:t>
      </w:r>
      <w:r>
        <w:rPr>
          <w:spacing w:val="-5"/>
          <w:sz w:val="24"/>
        </w:rPr>
        <w:t> </w:t>
      </w:r>
      <w:r>
        <w:rPr>
          <w:sz w:val="24"/>
        </w:rPr>
        <w:t>유 전적으로 수정하는 작업</w:t>
      </w:r>
    </w:p>
    <w:p>
      <w:pPr>
        <w:pStyle w:val="ListParagraph"/>
        <w:numPr>
          <w:ilvl w:val="1"/>
          <w:numId w:val="6"/>
        </w:numPr>
        <w:tabs>
          <w:tab w:pos="5443" w:val="left" w:leader="none"/>
        </w:tabs>
        <w:spacing w:line="433" w:lineRule="exact" w:before="0" w:after="0"/>
        <w:ind w:left="5443" w:right="0" w:hanging="176"/>
        <w:jc w:val="left"/>
        <w:rPr>
          <w:sz w:val="24"/>
        </w:rPr>
      </w:pPr>
      <w:r>
        <w:rPr/>
        <w:pict>
          <v:group style="position:absolute;margin-left:285.959991pt;margin-top:17.543127pt;width:277.7pt;height:9.75pt;mso-position-horizontal-relative:page;mso-position-vertical-relative:paragraph;z-index:-16293376" id="docshapegroup77" coordorigin="5719,351" coordsize="5554,195">
            <v:shape style="position:absolute;left:5719;top:350;width:5554;height:195" type="#_x0000_t75" id="docshape78" stroked="false">
              <v:imagedata r:id="rId46" o:title=""/>
            </v:shape>
            <v:line style="position:absolute" from="5788,412" to="11177,412" stroked="true" strokeweight="3pt" strokecolor="#ff0000">
              <v:stroke dashstyle="solid"/>
            </v:line>
            <w10:wrap type="none"/>
          </v:group>
        </w:pict>
      </w:r>
      <w:r>
        <w:rPr>
          <w:sz w:val="24"/>
        </w:rPr>
        <w:t>대규모</w:t>
      </w:r>
      <w:r>
        <w:rPr>
          <w:spacing w:val="-2"/>
          <w:sz w:val="24"/>
        </w:rPr>
        <w:t> </w:t>
      </w:r>
      <w:r>
        <w:rPr>
          <w:sz w:val="24"/>
        </w:rPr>
        <w:t>PHA</w:t>
      </w:r>
      <w:r>
        <w:rPr>
          <w:spacing w:val="4"/>
          <w:sz w:val="24"/>
        </w:rPr>
        <w:t> </w:t>
      </w:r>
      <w:r>
        <w:rPr>
          <w:sz w:val="24"/>
        </w:rPr>
        <w:t>생산,</w:t>
      </w:r>
      <w:r>
        <w:rPr>
          <w:spacing w:val="-1"/>
          <w:sz w:val="24"/>
        </w:rPr>
        <w:t> </w:t>
      </w:r>
      <w:r>
        <w:rPr>
          <w:sz w:val="24"/>
        </w:rPr>
        <w:t>분리</w:t>
      </w:r>
      <w:r>
        <w:rPr>
          <w:spacing w:val="-1"/>
          <w:sz w:val="24"/>
        </w:rPr>
        <w:t> </w:t>
      </w:r>
      <w:r>
        <w:rPr>
          <w:sz w:val="24"/>
        </w:rPr>
        <w:t>및</w:t>
      </w:r>
      <w:r>
        <w:rPr>
          <w:spacing w:val="2"/>
          <w:sz w:val="24"/>
        </w:rPr>
        <w:t> </w:t>
      </w:r>
      <w:r>
        <w:rPr>
          <w:sz w:val="24"/>
        </w:rPr>
        <w:t>정제를</w:t>
      </w:r>
      <w:r>
        <w:rPr>
          <w:spacing w:val="-1"/>
          <w:sz w:val="24"/>
        </w:rPr>
        <w:t> </w:t>
      </w:r>
      <w:r>
        <w:rPr>
          <w:sz w:val="24"/>
        </w:rPr>
        <w:t>위한</w:t>
      </w:r>
      <w:r>
        <w:rPr>
          <w:spacing w:val="1"/>
          <w:sz w:val="24"/>
        </w:rPr>
        <w:t> </w:t>
      </w:r>
      <w:r>
        <w:rPr>
          <w:sz w:val="24"/>
        </w:rPr>
        <w:t>설계</w:t>
      </w:r>
      <w:r>
        <w:rPr>
          <w:spacing w:val="-1"/>
          <w:sz w:val="24"/>
        </w:rPr>
        <w:t> </w:t>
      </w:r>
      <w:r>
        <w:rPr>
          <w:sz w:val="24"/>
        </w:rPr>
        <w:t>최적화를</w:t>
      </w:r>
      <w:r>
        <w:rPr>
          <w:spacing w:val="-1"/>
          <w:sz w:val="24"/>
        </w:rPr>
        <w:t> </w:t>
      </w:r>
      <w:r>
        <w:rPr>
          <w:sz w:val="24"/>
        </w:rPr>
        <w:t>목표로</w:t>
      </w:r>
      <w:r>
        <w:rPr>
          <w:spacing w:val="2"/>
          <w:sz w:val="24"/>
        </w:rPr>
        <w:t> </w:t>
      </w:r>
      <w:r>
        <w:rPr>
          <w:sz w:val="24"/>
        </w:rPr>
        <w:t>하는</w:t>
      </w:r>
      <w:r>
        <w:rPr>
          <w:spacing w:val="-1"/>
          <w:sz w:val="24"/>
        </w:rPr>
        <w:t> </w:t>
      </w:r>
      <w:r>
        <w:rPr>
          <w:sz w:val="24"/>
        </w:rPr>
        <w:t>화학</w:t>
      </w:r>
      <w:r>
        <w:rPr>
          <w:spacing w:val="2"/>
          <w:sz w:val="24"/>
        </w:rPr>
        <w:t> </w:t>
      </w:r>
      <w:r>
        <w:rPr>
          <w:sz w:val="24"/>
        </w:rPr>
        <w:t>공정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활동</w:t>
      </w:r>
    </w:p>
    <w:p>
      <w:pPr>
        <w:pStyle w:val="ListParagraph"/>
        <w:numPr>
          <w:ilvl w:val="1"/>
          <w:numId w:val="6"/>
        </w:numPr>
        <w:tabs>
          <w:tab w:pos="5443" w:val="left" w:leader="none"/>
        </w:tabs>
        <w:spacing w:line="237" w:lineRule="auto" w:before="2" w:after="0"/>
        <w:ind w:left="5267" w:right="2216" w:firstLine="0"/>
        <w:jc w:val="left"/>
        <w:rPr>
          <w:sz w:val="24"/>
        </w:rPr>
      </w:pPr>
      <w:r>
        <w:rPr>
          <w:sz w:val="24"/>
        </w:rPr>
        <w:t>최종</w:t>
      </w:r>
      <w:r>
        <w:rPr>
          <w:spacing w:val="-4"/>
          <w:sz w:val="24"/>
        </w:rPr>
        <w:t> </w:t>
      </w:r>
      <w:r>
        <w:rPr>
          <w:sz w:val="24"/>
        </w:rPr>
        <w:t>사용자의</w:t>
      </w:r>
      <w:r>
        <w:rPr>
          <w:spacing w:val="-1"/>
          <w:sz w:val="24"/>
        </w:rPr>
        <w:t> </w:t>
      </w:r>
      <w:r>
        <w:rPr>
          <w:sz w:val="24"/>
        </w:rPr>
        <w:t>요구를</w:t>
      </w:r>
      <w:r>
        <w:rPr>
          <w:spacing w:val="-4"/>
          <w:sz w:val="24"/>
        </w:rPr>
        <w:t> </w:t>
      </w:r>
      <w:r>
        <w:rPr>
          <w:sz w:val="24"/>
        </w:rPr>
        <w:t>경제적으로</w:t>
      </w:r>
      <w:r>
        <w:rPr>
          <w:spacing w:val="-3"/>
          <w:sz w:val="24"/>
        </w:rPr>
        <w:t> </w:t>
      </w:r>
      <w:r>
        <w:rPr>
          <w:sz w:val="24"/>
        </w:rPr>
        <w:t>충족시키는</w:t>
      </w:r>
      <w:r>
        <w:rPr>
          <w:spacing w:val="-4"/>
          <w:sz w:val="24"/>
        </w:rPr>
        <w:t> </w:t>
      </w:r>
      <w:r>
        <w:rPr>
          <w:sz w:val="24"/>
        </w:rPr>
        <w:t>PHA</w:t>
      </w:r>
      <w:r>
        <w:rPr>
          <w:spacing w:val="-1"/>
          <w:sz w:val="24"/>
        </w:rPr>
        <w:t> </w:t>
      </w:r>
      <w:r>
        <w:rPr>
          <w:sz w:val="24"/>
        </w:rPr>
        <w:t>제품을</w:t>
      </w:r>
      <w:r>
        <w:rPr>
          <w:spacing w:val="-1"/>
          <w:sz w:val="24"/>
        </w:rPr>
        <w:t> </w:t>
      </w:r>
      <w:r>
        <w:rPr>
          <w:sz w:val="24"/>
        </w:rPr>
        <w:t>생산하기</w:t>
      </w:r>
      <w:r>
        <w:rPr>
          <w:spacing w:val="-4"/>
          <w:sz w:val="24"/>
        </w:rPr>
        <w:t> </w:t>
      </w:r>
      <w:r>
        <w:rPr>
          <w:sz w:val="24"/>
        </w:rPr>
        <w:t>위한</w:t>
      </w:r>
      <w:r>
        <w:rPr>
          <w:spacing w:val="-1"/>
          <w:sz w:val="24"/>
        </w:rPr>
        <w:t> </w:t>
      </w:r>
      <w:r>
        <w:rPr>
          <w:sz w:val="24"/>
        </w:rPr>
        <w:t>제품</w:t>
      </w:r>
      <w:r>
        <w:rPr>
          <w:spacing w:val="-4"/>
          <w:sz w:val="24"/>
        </w:rPr>
        <w:t> </w:t>
      </w:r>
      <w:r>
        <w:rPr>
          <w:sz w:val="24"/>
        </w:rPr>
        <w:t>엔지니어링</w:t>
      </w:r>
      <w:r>
        <w:rPr>
          <w:spacing w:val="-4"/>
          <w:sz w:val="24"/>
        </w:rPr>
        <w:t> </w:t>
      </w:r>
      <w:r>
        <w:rPr>
          <w:sz w:val="24"/>
        </w:rPr>
        <w:t>및</w:t>
      </w:r>
      <w:r>
        <w:rPr>
          <w:spacing w:val="-1"/>
          <w:sz w:val="24"/>
        </w:rPr>
        <w:t> </w:t>
      </w:r>
      <w:r>
        <w:rPr>
          <w:sz w:val="24"/>
        </w:rPr>
        <w:t>응용</w:t>
      </w:r>
      <w:r>
        <w:rPr>
          <w:spacing w:val="-4"/>
          <w:sz w:val="24"/>
        </w:rPr>
        <w:t> </w:t>
      </w:r>
      <w:r>
        <w:rPr>
          <w:sz w:val="24"/>
        </w:rPr>
        <w:t>프로 그램 개발</w:t>
      </w:r>
    </w:p>
    <w:p>
      <w:pPr>
        <w:pStyle w:val="BodyText"/>
        <w:spacing w:before="14"/>
        <w:rPr>
          <w:sz w:val="33"/>
        </w:rPr>
      </w:pPr>
    </w:p>
    <w:p>
      <w:pPr>
        <w:pStyle w:val="BodyText"/>
        <w:spacing w:line="237" w:lineRule="auto"/>
        <w:ind w:left="7121" w:right="502" w:hanging="2124"/>
      </w:pPr>
      <w:r>
        <w:rPr/>
        <w:t>-PHA</w:t>
      </w:r>
      <w:r>
        <w:rPr>
          <w:spacing w:val="-1"/>
        </w:rPr>
        <w:t> </w:t>
      </w:r>
      <w:r>
        <w:rPr/>
        <w:t>주요</w:t>
      </w:r>
      <w:r>
        <w:rPr>
          <w:spacing w:val="-4"/>
        </w:rPr>
        <w:t> </w:t>
      </w:r>
      <w:r>
        <w:rPr/>
        <w:t>개발사</w:t>
      </w:r>
      <w:r>
        <w:rPr>
          <w:spacing w:val="-1"/>
        </w:rPr>
        <w:t> </w:t>
      </w:r>
      <w:r>
        <w:rPr/>
        <w:t>:</w:t>
      </w:r>
      <w:r>
        <w:rPr>
          <w:spacing w:val="-3"/>
        </w:rPr>
        <w:t> </w:t>
      </w:r>
      <w:r>
        <w:rPr/>
        <w:t>Full</w:t>
      </w:r>
      <w:r>
        <w:rPr>
          <w:spacing w:val="-1"/>
        </w:rPr>
        <w:t> </w:t>
      </w:r>
      <w:r>
        <w:rPr/>
        <w:t>Cycle</w:t>
      </w:r>
      <w:r>
        <w:rPr>
          <w:spacing w:val="-2"/>
        </w:rPr>
        <w:t> </w:t>
      </w:r>
      <w:r>
        <w:rPr/>
        <w:t>Bioplastic (US),</w:t>
      </w:r>
      <w:r>
        <w:rPr>
          <w:spacing w:val="-2"/>
        </w:rPr>
        <w:t> </w:t>
      </w:r>
      <w:r>
        <w:rPr/>
        <w:t>TianAn</w:t>
      </w:r>
      <w:r>
        <w:rPr>
          <w:spacing w:val="-1"/>
        </w:rPr>
        <w:t> </w:t>
      </w:r>
      <w:r>
        <w:rPr/>
        <w:t>Biologic Materials</w:t>
      </w:r>
      <w:r>
        <w:rPr>
          <w:spacing w:val="-2"/>
        </w:rPr>
        <w:t> </w:t>
      </w:r>
      <w:r>
        <w:rPr/>
        <w:t>(Chaina), TianJin GreenBio</w:t>
      </w:r>
      <w:r>
        <w:rPr>
          <w:spacing w:val="-3"/>
        </w:rPr>
        <w:t> </w:t>
      </w:r>
      <w:r>
        <w:rPr/>
        <w:t>Materials</w:t>
      </w:r>
      <w:r>
        <w:rPr>
          <w:spacing w:val="-2"/>
        </w:rPr>
        <w:t> </w:t>
      </w:r>
      <w:r>
        <w:rPr/>
        <w:t>(Chaina), Yield10 Bioscience (US), Danimer Scientific (US)</w:t>
      </w:r>
    </w:p>
    <w:p>
      <w:pPr>
        <w:spacing w:after="0" w:line="237" w:lineRule="auto"/>
        <w:sectPr>
          <w:pgSz w:w="19200" w:h="10810" w:orient="landscape"/>
          <w:pgMar w:header="0" w:footer="261" w:top="740" w:bottom="540" w:left="280" w:right="80"/>
        </w:sectPr>
      </w:pPr>
    </w:p>
    <w:p>
      <w:pPr>
        <w:pStyle w:val="Heading2"/>
        <w:ind w:left="682"/>
      </w:pPr>
      <w:r>
        <w:rPr/>
        <w:pict>
          <v:group style="position:absolute;margin-left:400.079987pt;margin-top:29.701403pt;width:525.85pt;height:166.35pt;mso-position-horizontal-relative:page;mso-position-vertical-relative:paragraph;z-index:-16291328" id="docshapegroup79" coordorigin="8002,594" coordsize="10517,3327">
            <v:shape style="position:absolute;left:10358;top:594;width:8160;height:3327" type="#_x0000_t75" id="docshape80" alt="Polylactic Acid or Polylactide (PLA)" stroked="false">
              <v:imagedata r:id="rId48" o:title=""/>
            </v:shape>
            <v:shape style="position:absolute;left:8001;top:1878;width:2456;height:195" type="#_x0000_t75" id="docshape81" stroked="false">
              <v:imagedata r:id="rId49" o:title=""/>
            </v:shape>
            <w10:wrap type="none"/>
          </v:group>
        </w:pict>
      </w:r>
      <w:r>
        <w:rPr>
          <w:color w:val="006FC0"/>
        </w:rPr>
        <w:t>Polymers</w:t>
      </w:r>
      <w:r>
        <w:rPr>
          <w:color w:val="006FC0"/>
          <w:spacing w:val="-8"/>
        </w:rPr>
        <w:t> </w:t>
      </w:r>
      <w:r>
        <w:rPr>
          <w:color w:val="006FC0"/>
        </w:rPr>
        <w:t>from</w:t>
      </w:r>
      <w:r>
        <w:rPr>
          <w:color w:val="006FC0"/>
          <w:spacing w:val="-7"/>
        </w:rPr>
        <w:t> </w:t>
      </w:r>
      <w:r>
        <w:rPr>
          <w:color w:val="006FC0"/>
        </w:rPr>
        <w:t>bio-derived</w:t>
      </w:r>
      <w:r>
        <w:rPr>
          <w:color w:val="006FC0"/>
          <w:spacing w:val="-3"/>
        </w:rPr>
        <w:t> </w:t>
      </w:r>
      <w:r>
        <w:rPr>
          <w:color w:val="006FC0"/>
          <w:spacing w:val="-2"/>
        </w:rPr>
        <w:t>monomers</w:t>
      </w:r>
    </w:p>
    <w:p>
      <w:pPr>
        <w:spacing w:line="632" w:lineRule="exact" w:before="227"/>
        <w:ind w:left="486" w:right="0" w:firstLine="0"/>
        <w:jc w:val="left"/>
        <w:rPr>
          <w:b/>
          <w:sz w:val="36"/>
        </w:rPr>
      </w:pPr>
      <w:r>
        <w:rPr>
          <w:b/>
          <w:color w:val="1F487C"/>
          <w:sz w:val="36"/>
        </w:rPr>
        <w:t>Polylactic</w:t>
      </w:r>
      <w:r>
        <w:rPr>
          <w:b/>
          <w:color w:val="1F487C"/>
          <w:spacing w:val="-7"/>
          <w:sz w:val="36"/>
        </w:rPr>
        <w:t> </w:t>
      </w:r>
      <w:r>
        <w:rPr>
          <w:b/>
          <w:color w:val="1F487C"/>
          <w:sz w:val="36"/>
        </w:rPr>
        <w:t>acid</w:t>
      </w:r>
      <w:r>
        <w:rPr>
          <w:b/>
          <w:color w:val="1F487C"/>
          <w:spacing w:val="-7"/>
          <w:sz w:val="36"/>
        </w:rPr>
        <w:t> </w:t>
      </w:r>
      <w:r>
        <w:rPr>
          <w:b/>
          <w:color w:val="1F487C"/>
          <w:spacing w:val="-2"/>
          <w:sz w:val="36"/>
        </w:rPr>
        <w:t>(PLA)</w:t>
      </w:r>
    </w:p>
    <w:p>
      <w:pPr>
        <w:pStyle w:val="ListParagraph"/>
        <w:numPr>
          <w:ilvl w:val="0"/>
          <w:numId w:val="7"/>
        </w:numPr>
        <w:tabs>
          <w:tab w:pos="670" w:val="left" w:leader="none"/>
        </w:tabs>
        <w:spacing w:line="413" w:lineRule="exact" w:before="0" w:after="0"/>
        <w:ind w:left="669" w:right="0" w:hanging="184"/>
        <w:jc w:val="left"/>
        <w:rPr>
          <w:sz w:val="24"/>
        </w:rPr>
      </w:pPr>
      <w:r>
        <w:rPr>
          <w:sz w:val="24"/>
        </w:rPr>
        <w:t>PLA는</w:t>
      </w:r>
      <w:r>
        <w:rPr>
          <w:spacing w:val="-1"/>
          <w:sz w:val="24"/>
        </w:rPr>
        <w:t> </w:t>
      </w:r>
      <w:r>
        <w:rPr>
          <w:sz w:val="24"/>
        </w:rPr>
        <w:t>상업화를</w:t>
      </w:r>
      <w:r>
        <w:rPr>
          <w:spacing w:val="2"/>
          <w:sz w:val="24"/>
        </w:rPr>
        <w:t> </w:t>
      </w:r>
      <w:r>
        <w:rPr>
          <w:sz w:val="24"/>
        </w:rPr>
        <w:t>달성한</w:t>
      </w:r>
      <w:r>
        <w:rPr>
          <w:spacing w:val="-1"/>
          <w:sz w:val="24"/>
        </w:rPr>
        <w:t> </w:t>
      </w:r>
      <w:r>
        <w:rPr>
          <w:sz w:val="24"/>
        </w:rPr>
        <w:t>최초의</w:t>
      </w:r>
      <w:r>
        <w:rPr>
          <w:spacing w:val="3"/>
          <w:sz w:val="24"/>
        </w:rPr>
        <w:t> </w:t>
      </w:r>
      <w:r>
        <w:rPr>
          <w:sz w:val="24"/>
        </w:rPr>
        <w:t>합성</w:t>
      </w:r>
      <w:r>
        <w:rPr>
          <w:spacing w:val="1"/>
          <w:sz w:val="24"/>
        </w:rPr>
        <w:t> </w:t>
      </w:r>
      <w:r>
        <w:rPr>
          <w:sz w:val="24"/>
        </w:rPr>
        <w:t>바이오폴리머</w:t>
      </w:r>
      <w:r>
        <w:rPr>
          <w:spacing w:val="3"/>
          <w:sz w:val="24"/>
        </w:rPr>
        <w:t> </w:t>
      </w:r>
      <w:r>
        <w:rPr>
          <w:sz w:val="24"/>
        </w:rPr>
        <w:t>중</w:t>
      </w:r>
      <w:r>
        <w:rPr>
          <w:spacing w:val="-1"/>
          <w:sz w:val="24"/>
        </w:rPr>
        <w:t> </w:t>
      </w:r>
      <w:r>
        <w:rPr>
          <w:sz w:val="24"/>
        </w:rPr>
        <w:t>하나였으며,</w:t>
      </w:r>
      <w:r>
        <w:rPr>
          <w:spacing w:val="-29"/>
          <w:sz w:val="24"/>
        </w:rPr>
        <w:t> </w:t>
      </w:r>
      <w:r>
        <w:rPr>
          <w:rFonts w:ascii="Times New Roman" w:hAnsi="Times New Roman" w:eastAsia="Times New Roman"/>
          <w:spacing w:val="-31"/>
          <w:sz w:val="24"/>
          <w:u w:val="thick" w:color="FF0000"/>
        </w:rPr>
        <w:t> </w:t>
      </w:r>
      <w:r>
        <w:rPr>
          <w:sz w:val="24"/>
          <w:u w:val="thick" w:color="FF0000"/>
        </w:rPr>
        <w:t>바이오플라스틱</w:t>
      </w:r>
      <w:r>
        <w:rPr>
          <w:spacing w:val="3"/>
          <w:sz w:val="24"/>
          <w:u w:val="thick" w:color="FF0000"/>
        </w:rPr>
        <w:t> </w:t>
      </w:r>
      <w:r>
        <w:rPr>
          <w:spacing w:val="-5"/>
          <w:sz w:val="24"/>
          <w:u w:val="thick" w:color="FF0000"/>
        </w:rPr>
        <w:t>시장</w:t>
      </w:r>
    </w:p>
    <w:p>
      <w:pPr>
        <w:pStyle w:val="BodyText"/>
        <w:spacing w:line="432" w:lineRule="exact"/>
        <w:ind w:left="486"/>
      </w:pPr>
      <w:r>
        <w:rPr/>
        <w:pict>
          <v:group style="position:absolute;margin-left:39.959999pt;margin-top:17.440073pt;width:184.1pt;height:9.75pt;mso-position-horizontal-relative:page;mso-position-vertical-relative:paragraph;z-index:-16289280" id="docshapegroup82" coordorigin="799,349" coordsize="3682,195">
            <v:shape style="position:absolute;left:799;top:348;width:3682;height:195" type="#_x0000_t75" id="docshape83" stroked="false">
              <v:imagedata r:id="rId50" o:title=""/>
            </v:shape>
            <v:line style="position:absolute" from="868,410" to="4383,410" stroked="true" strokeweight="3pt" strokecolor="#ff0000">
              <v:stroke dashstyle="solid"/>
            </v:line>
            <w10:wrap type="none"/>
          </v:group>
        </w:pict>
      </w:r>
      <w:r>
        <w:rPr/>
        <w:t>의 대부분의</w:t>
      </w:r>
      <w:r>
        <w:rPr>
          <w:spacing w:val="1"/>
        </w:rPr>
        <w:t> </w:t>
      </w:r>
      <w:r>
        <w:rPr/>
        <w:t>응용분야를</w:t>
      </w:r>
      <w:r>
        <w:rPr>
          <w:spacing w:val="-1"/>
        </w:rPr>
        <w:t> </w:t>
      </w:r>
      <w:r>
        <w:rPr/>
        <w:t>계속</w:t>
      </w:r>
      <w:r>
        <w:rPr>
          <w:spacing w:val="2"/>
        </w:rPr>
        <w:t> </w:t>
      </w:r>
      <w:r>
        <w:rPr/>
        <w:t>지배하고 </w:t>
      </w:r>
      <w:r>
        <w:rPr>
          <w:spacing w:val="-5"/>
        </w:rPr>
        <w:t>있음</w:t>
      </w:r>
    </w:p>
    <w:p>
      <w:pPr>
        <w:pStyle w:val="ListParagraph"/>
        <w:numPr>
          <w:ilvl w:val="0"/>
          <w:numId w:val="7"/>
        </w:numPr>
        <w:tabs>
          <w:tab w:pos="759" w:val="left" w:leader="none"/>
        </w:tabs>
        <w:spacing w:line="432" w:lineRule="exact" w:before="0" w:after="0"/>
        <w:ind w:left="758" w:right="0" w:hanging="273"/>
        <w:jc w:val="left"/>
        <w:rPr>
          <w:sz w:val="24"/>
        </w:rPr>
      </w:pPr>
      <w:r>
        <w:rPr/>
        <w:pict>
          <v:group style="position:absolute;margin-left:391.559998pt;margin-top:18.160067pt;width:104.65pt;height:9.75pt;mso-position-horizontal-relative:page;mso-position-vertical-relative:paragraph;z-index:-16289792" id="docshapegroup84" coordorigin="7831,363" coordsize="2093,195">
            <v:shape style="position:absolute;left:7831;top:363;width:2093;height:195" type="#_x0000_t75" id="docshape85" stroked="false">
              <v:imagedata r:id="rId51" o:title=""/>
            </v:shape>
            <v:line style="position:absolute" from="7900,424" to="9827,424" stroked="true" strokeweight="3pt" strokecolor="#ff0000">
              <v:stroke dashstyle="solid"/>
            </v:line>
            <w10:wrap type="none"/>
          </v:group>
        </w:pict>
      </w:r>
      <w:r>
        <w:rPr>
          <w:sz w:val="24"/>
        </w:rPr>
        <w:t>포장에</w:t>
      </w:r>
      <w:r>
        <w:rPr>
          <w:spacing w:val="-4"/>
          <w:sz w:val="24"/>
        </w:rPr>
        <w:t> </w:t>
      </w:r>
      <w:r>
        <w:rPr>
          <w:sz w:val="24"/>
        </w:rPr>
        <w:t>사용되는</w:t>
      </w:r>
      <w:r>
        <w:rPr>
          <w:spacing w:val="-1"/>
          <w:sz w:val="24"/>
        </w:rPr>
        <w:t> </w:t>
      </w:r>
      <w:r>
        <w:rPr>
          <w:sz w:val="24"/>
        </w:rPr>
        <w:t>PLA는</w:t>
      </w:r>
      <w:r>
        <w:rPr>
          <w:spacing w:val="-3"/>
          <w:sz w:val="24"/>
        </w:rPr>
        <w:t> </w:t>
      </w:r>
      <w:r>
        <w:rPr>
          <w:sz w:val="24"/>
        </w:rPr>
        <w:t>2019년</w:t>
      </w:r>
      <w:r>
        <w:rPr>
          <w:spacing w:val="-1"/>
          <w:sz w:val="24"/>
        </w:rPr>
        <w:t> </w:t>
      </w:r>
      <w:r>
        <w:rPr>
          <w:sz w:val="24"/>
        </w:rPr>
        <w:t>21만톤</w:t>
      </w:r>
      <w:r>
        <w:rPr>
          <w:spacing w:val="-1"/>
          <w:sz w:val="24"/>
        </w:rPr>
        <w:t> </w:t>
      </w:r>
      <w:r>
        <w:rPr>
          <w:sz w:val="24"/>
        </w:rPr>
        <w:t>(5억</w:t>
      </w:r>
      <w:r>
        <w:rPr>
          <w:spacing w:val="-1"/>
          <w:sz w:val="24"/>
        </w:rPr>
        <w:t> </w:t>
      </w:r>
      <w:r>
        <w:rPr>
          <w:sz w:val="24"/>
        </w:rPr>
        <w:t>8,300만</w:t>
      </w:r>
      <w:r>
        <w:rPr>
          <w:spacing w:val="-1"/>
          <w:sz w:val="24"/>
        </w:rPr>
        <w:t> </w:t>
      </w:r>
      <w:r>
        <w:rPr>
          <w:sz w:val="24"/>
        </w:rPr>
        <w:t>달러)에서</w:t>
      </w:r>
      <w:r>
        <w:rPr>
          <w:spacing w:val="-1"/>
          <w:sz w:val="24"/>
        </w:rPr>
        <w:t> </w:t>
      </w:r>
      <w:r>
        <w:rPr>
          <w:sz w:val="24"/>
        </w:rPr>
        <w:t>2024년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35만톤(9억</w:t>
      </w:r>
    </w:p>
    <w:p>
      <w:pPr>
        <w:pStyle w:val="BodyText"/>
        <w:spacing w:line="432" w:lineRule="exact"/>
        <w:ind w:left="758"/>
      </w:pPr>
      <w:r>
        <w:rPr/>
        <w:t>7,200만</w:t>
      </w:r>
      <w:r>
        <w:rPr>
          <w:spacing w:val="1"/>
        </w:rPr>
        <w:t> </w:t>
      </w:r>
      <w:r>
        <w:rPr/>
        <w:t>달러)로 증가할</w:t>
      </w:r>
      <w:r>
        <w:rPr>
          <w:spacing w:val="-1"/>
        </w:rPr>
        <w:t> </w:t>
      </w:r>
      <w:r>
        <w:rPr/>
        <w:t>것으로</w:t>
      </w:r>
      <w:r>
        <w:rPr>
          <w:spacing w:val="1"/>
        </w:rPr>
        <w:t> </w:t>
      </w:r>
      <w:r>
        <w:rPr>
          <w:spacing w:val="-4"/>
        </w:rPr>
        <w:t>전망됨.</w:t>
      </w:r>
    </w:p>
    <w:p>
      <w:pPr>
        <w:pStyle w:val="ListParagraph"/>
        <w:numPr>
          <w:ilvl w:val="0"/>
          <w:numId w:val="7"/>
        </w:numPr>
        <w:tabs>
          <w:tab w:pos="759" w:val="left" w:leader="none"/>
        </w:tabs>
        <w:spacing w:line="434" w:lineRule="exact" w:before="0" w:after="0"/>
        <w:ind w:left="758" w:right="0" w:hanging="273"/>
        <w:jc w:val="left"/>
        <w:rPr>
          <w:sz w:val="24"/>
        </w:rPr>
      </w:pPr>
      <w:r>
        <w:rPr>
          <w:sz w:val="24"/>
        </w:rPr>
        <w:t>PLA는</w:t>
      </w:r>
      <w:r>
        <w:rPr>
          <w:spacing w:val="-3"/>
          <w:sz w:val="24"/>
        </w:rPr>
        <w:t> </w:t>
      </w:r>
      <w:r>
        <w:rPr>
          <w:sz w:val="24"/>
        </w:rPr>
        <w:t>옥수수,</w:t>
      </w:r>
      <w:r>
        <w:rPr>
          <w:spacing w:val="2"/>
          <w:sz w:val="24"/>
        </w:rPr>
        <w:t> </w:t>
      </w:r>
      <w:r>
        <w:rPr>
          <w:sz w:val="24"/>
        </w:rPr>
        <w:t>사탕수수, 카사바</w:t>
      </w:r>
      <w:r>
        <w:rPr>
          <w:spacing w:val="-1"/>
          <w:sz w:val="24"/>
        </w:rPr>
        <w:t> </w:t>
      </w:r>
      <w:r>
        <w:rPr>
          <w:sz w:val="24"/>
        </w:rPr>
        <w:t>및</w:t>
      </w:r>
      <w:r>
        <w:rPr>
          <w:spacing w:val="3"/>
          <w:sz w:val="24"/>
        </w:rPr>
        <w:t> </w:t>
      </w:r>
      <w:r>
        <w:rPr>
          <w:sz w:val="24"/>
        </w:rPr>
        <w:t>밀과</w:t>
      </w:r>
      <w:r>
        <w:rPr>
          <w:spacing w:val="-1"/>
          <w:sz w:val="24"/>
        </w:rPr>
        <w:t> </w:t>
      </w:r>
      <w:r>
        <w:rPr>
          <w:sz w:val="24"/>
        </w:rPr>
        <w:t>같은</w:t>
      </w:r>
      <w:r>
        <w:rPr>
          <w:spacing w:val="3"/>
          <w:sz w:val="24"/>
        </w:rPr>
        <w:t> </w:t>
      </w:r>
      <w:r>
        <w:rPr>
          <w:sz w:val="24"/>
        </w:rPr>
        <w:t>식물성</w:t>
      </w:r>
      <w:r>
        <w:rPr>
          <w:spacing w:val="-1"/>
          <w:sz w:val="24"/>
        </w:rPr>
        <w:t> </w:t>
      </w:r>
      <w:r>
        <w:rPr>
          <w:sz w:val="24"/>
        </w:rPr>
        <w:t>전분에서 발효를</w:t>
      </w:r>
      <w:r>
        <w:rPr>
          <w:spacing w:val="2"/>
          <w:sz w:val="24"/>
        </w:rPr>
        <w:t> </w:t>
      </w:r>
      <w:r>
        <w:rPr>
          <w:sz w:val="24"/>
        </w:rPr>
        <w:t>통해 </w:t>
      </w:r>
      <w:r>
        <w:rPr>
          <w:spacing w:val="-5"/>
          <w:sz w:val="24"/>
        </w:rPr>
        <w:t>파생됨</w:t>
      </w:r>
    </w:p>
    <w:p>
      <w:pPr>
        <w:pStyle w:val="Heading2"/>
        <w:spacing w:before="98"/>
      </w:pPr>
      <w:r>
        <w:rPr/>
        <w:pict>
          <v:shape style="position:absolute;margin-left:286.946899pt;margin-top:24.74725pt;width:391.35pt;height:50pt;mso-position-horizontal-relative:page;mso-position-vertical-relative:paragraph;z-index:15753216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color w:val="1F487C"/>
          <w:spacing w:val="-2"/>
        </w:rPr>
        <w:t>Bio-polyolefins</w:t>
      </w:r>
    </w:p>
    <w:p>
      <w:pPr>
        <w:pStyle w:val="ListParagraph"/>
        <w:numPr>
          <w:ilvl w:val="0"/>
          <w:numId w:val="7"/>
        </w:numPr>
        <w:tabs>
          <w:tab w:pos="670" w:val="left" w:leader="none"/>
        </w:tabs>
        <w:spacing w:line="237" w:lineRule="auto" w:before="49" w:after="0"/>
        <w:ind w:left="486" w:right="47" w:firstLine="0"/>
        <w:jc w:val="left"/>
        <w:rPr>
          <w:sz w:val="24"/>
        </w:rPr>
      </w:pPr>
      <w:r>
        <w:rPr>
          <w:sz w:val="24"/>
        </w:rPr>
        <w:t>Bio-PE는</w:t>
      </w:r>
      <w:r>
        <w:rPr>
          <w:spacing w:val="-1"/>
          <w:sz w:val="24"/>
        </w:rPr>
        <w:t> </w:t>
      </w:r>
      <w:r>
        <w:rPr>
          <w:sz w:val="24"/>
        </w:rPr>
        <w:t>기존의</w:t>
      </w:r>
      <w:r>
        <w:rPr>
          <w:spacing w:val="-2"/>
          <w:sz w:val="24"/>
        </w:rPr>
        <w:t> </w:t>
      </w:r>
      <w:r>
        <w:rPr>
          <w:sz w:val="24"/>
        </w:rPr>
        <w:t>PE</w:t>
      </w:r>
      <w:r>
        <w:rPr>
          <w:spacing w:val="-3"/>
          <w:sz w:val="24"/>
        </w:rPr>
        <w:t> </w:t>
      </w:r>
      <w:r>
        <w:rPr>
          <w:sz w:val="24"/>
        </w:rPr>
        <w:t>생산</w:t>
      </w:r>
      <w:r>
        <w:rPr>
          <w:spacing w:val="-1"/>
          <w:sz w:val="24"/>
        </w:rPr>
        <w:t> </w:t>
      </w:r>
      <w:r>
        <w:rPr>
          <w:sz w:val="24"/>
        </w:rPr>
        <w:t>시설에서</w:t>
      </w:r>
      <w:r>
        <w:rPr>
          <w:spacing w:val="-3"/>
          <w:sz w:val="24"/>
        </w:rPr>
        <w:t> </w:t>
      </w:r>
      <w:r>
        <w:rPr>
          <w:sz w:val="24"/>
        </w:rPr>
        <w:t>식물성</w:t>
      </w:r>
      <w:r>
        <w:rPr>
          <w:spacing w:val="-1"/>
          <w:sz w:val="24"/>
        </w:rPr>
        <w:t> </w:t>
      </w:r>
      <w:r>
        <w:rPr>
          <w:sz w:val="24"/>
        </w:rPr>
        <w:t>에틸렌</w:t>
      </w:r>
      <w:r>
        <w:rPr>
          <w:spacing w:val="-4"/>
          <w:sz w:val="24"/>
        </w:rPr>
        <w:t> </w:t>
      </w:r>
      <w:r>
        <w:rPr>
          <w:sz w:val="24"/>
        </w:rPr>
        <w:t>단량체로부터</w:t>
      </w:r>
      <w:r>
        <w:rPr>
          <w:spacing w:val="-1"/>
          <w:sz w:val="24"/>
        </w:rPr>
        <w:t> </w:t>
      </w:r>
      <w:r>
        <w:rPr>
          <w:sz w:val="24"/>
        </w:rPr>
        <w:t>합성되며,</w:t>
      </w:r>
      <w:r>
        <w:rPr>
          <w:spacing w:val="-4"/>
          <w:sz w:val="24"/>
        </w:rPr>
        <w:t> </w:t>
      </w:r>
      <w:r>
        <w:rPr>
          <w:sz w:val="24"/>
        </w:rPr>
        <w:t>이렇게</w:t>
      </w:r>
      <w:r>
        <w:rPr>
          <w:spacing w:val="-4"/>
          <w:sz w:val="24"/>
        </w:rPr>
        <w:t> </w:t>
      </w:r>
      <w:r>
        <w:rPr>
          <w:sz w:val="24"/>
        </w:rPr>
        <w:t>제조된</w:t>
      </w:r>
      <w:r>
        <w:rPr>
          <w:spacing w:val="-1"/>
          <w:sz w:val="24"/>
        </w:rPr>
        <w:t> </w:t>
      </w:r>
      <w:r>
        <w:rPr>
          <w:sz w:val="24"/>
        </w:rPr>
        <w:t>Bio-PE의</w:t>
      </w:r>
      <w:r>
        <w:rPr>
          <w:spacing w:val="-1"/>
          <w:sz w:val="24"/>
        </w:rPr>
        <w:t> </w:t>
      </w:r>
      <w:r>
        <w:rPr>
          <w:sz w:val="24"/>
        </w:rPr>
        <w:t>특성 은 기존의 석유 연료로 제조된 것과 구별할 수 없음</w:t>
      </w:r>
    </w:p>
    <w:p>
      <w:pPr>
        <w:pStyle w:val="ListParagraph"/>
        <w:numPr>
          <w:ilvl w:val="0"/>
          <w:numId w:val="7"/>
        </w:numPr>
        <w:tabs>
          <w:tab w:pos="759" w:val="left" w:leader="none"/>
        </w:tabs>
        <w:spacing w:line="237" w:lineRule="auto" w:before="2" w:after="0"/>
        <w:ind w:left="758" w:right="0" w:hanging="272"/>
        <w:jc w:val="left"/>
        <w:rPr>
          <w:sz w:val="24"/>
        </w:rPr>
      </w:pPr>
      <w:r>
        <w:rPr/>
        <w:pict>
          <v:group style="position:absolute;margin-left:487.920013pt;margin-top:17.87133pt;width:122.8pt;height:9.75pt;mso-position-horizontal-relative:page;mso-position-vertical-relative:paragraph;z-index:-16288768" id="docshapegroup86" coordorigin="9758,357" coordsize="2456,195">
            <v:shape style="position:absolute;left:9758;top:357;width:2456;height:195" type="#_x0000_t75" id="docshape87" stroked="false">
              <v:imagedata r:id="rId49" o:title=""/>
            </v:shape>
            <v:line style="position:absolute" from="9827,419" to="12117,419" stroked="true" strokeweight="3pt" strokecolor="#ff0000">
              <v:stroke dashstyle="solid"/>
            </v:line>
            <w10:wrap type="none"/>
          </v:group>
        </w:pict>
      </w:r>
      <w:r>
        <w:rPr>
          <w:sz w:val="24"/>
        </w:rPr>
        <w:t>포장에</w:t>
      </w:r>
      <w:r>
        <w:rPr>
          <w:spacing w:val="-5"/>
          <w:sz w:val="24"/>
        </w:rPr>
        <w:t> </w:t>
      </w:r>
      <w:r>
        <w:rPr>
          <w:sz w:val="24"/>
        </w:rPr>
        <w:t>사용되는</w:t>
      </w:r>
      <w:r>
        <w:rPr>
          <w:spacing w:val="-3"/>
          <w:sz w:val="24"/>
        </w:rPr>
        <w:t> </w:t>
      </w:r>
      <w:r>
        <w:rPr>
          <w:sz w:val="24"/>
        </w:rPr>
        <w:t>Bio-PE</w:t>
      </w:r>
      <w:r>
        <w:rPr>
          <w:spacing w:val="-2"/>
          <w:sz w:val="24"/>
        </w:rPr>
        <w:t> </w:t>
      </w:r>
      <w:r>
        <w:rPr>
          <w:sz w:val="24"/>
        </w:rPr>
        <w:t>및</w:t>
      </w:r>
      <w:r>
        <w:rPr>
          <w:spacing w:val="-5"/>
          <w:sz w:val="24"/>
        </w:rPr>
        <w:t> </w:t>
      </w:r>
      <w:r>
        <w:rPr>
          <w:sz w:val="24"/>
        </w:rPr>
        <w:t>PP의</w:t>
      </w:r>
      <w:r>
        <w:rPr>
          <w:spacing w:val="-2"/>
          <w:sz w:val="24"/>
        </w:rPr>
        <w:t> </w:t>
      </w:r>
      <w:r>
        <w:rPr>
          <w:sz w:val="24"/>
        </w:rPr>
        <w:t>사용량은</w:t>
      </w:r>
      <w:r>
        <w:rPr>
          <w:spacing w:val="-3"/>
          <w:sz w:val="24"/>
        </w:rPr>
        <w:t> </w:t>
      </w:r>
      <w:r>
        <w:rPr>
          <w:sz w:val="24"/>
        </w:rPr>
        <w:t>2019년</w:t>
      </w:r>
      <w:r>
        <w:rPr>
          <w:spacing w:val="-2"/>
          <w:sz w:val="24"/>
        </w:rPr>
        <w:t> </w:t>
      </w:r>
      <w:r>
        <w:rPr>
          <w:sz w:val="24"/>
        </w:rPr>
        <w:t>47만톤</w:t>
      </w:r>
      <w:r>
        <w:rPr>
          <w:spacing w:val="-2"/>
          <w:sz w:val="24"/>
        </w:rPr>
        <w:t> </w:t>
      </w:r>
      <w:r>
        <w:rPr>
          <w:sz w:val="24"/>
        </w:rPr>
        <w:t>(13억</w:t>
      </w:r>
      <w:r>
        <w:rPr>
          <w:spacing w:val="-2"/>
          <w:sz w:val="24"/>
        </w:rPr>
        <w:t> </w:t>
      </w:r>
      <w:r>
        <w:rPr>
          <w:sz w:val="24"/>
        </w:rPr>
        <w:t>5000만</w:t>
      </w:r>
      <w:r>
        <w:rPr>
          <w:spacing w:val="-2"/>
          <w:sz w:val="24"/>
        </w:rPr>
        <w:t> </w:t>
      </w:r>
      <w:r>
        <w:rPr>
          <w:sz w:val="24"/>
        </w:rPr>
        <w:t>달러)에서</w:t>
      </w:r>
      <w:r>
        <w:rPr>
          <w:spacing w:val="-2"/>
          <w:sz w:val="24"/>
        </w:rPr>
        <w:t> </w:t>
      </w:r>
      <w:r>
        <w:rPr>
          <w:sz w:val="24"/>
        </w:rPr>
        <w:t>2024년</w:t>
      </w:r>
      <w:r>
        <w:rPr>
          <w:spacing w:val="-2"/>
          <w:sz w:val="24"/>
        </w:rPr>
        <w:t> </w:t>
      </w:r>
      <w:r>
        <w:rPr>
          <w:sz w:val="24"/>
        </w:rPr>
        <w:t>95만톤(27억 5000만 달러)로 증가할 것으로 전망됨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1"/>
        </w:rPr>
      </w:pPr>
    </w:p>
    <w:p>
      <w:pPr>
        <w:spacing w:before="0"/>
        <w:ind w:left="1299" w:right="0" w:firstLine="0"/>
        <w:jc w:val="left"/>
        <w:rPr>
          <w:i/>
          <w:sz w:val="17"/>
        </w:rPr>
      </w:pPr>
      <w:r>
        <w:rPr>
          <w:i/>
          <w:w w:val="90"/>
          <w:sz w:val="17"/>
        </w:rPr>
        <w:t>사진출처-Bioplastics</w:t>
      </w:r>
      <w:r>
        <w:rPr>
          <w:i/>
          <w:spacing w:val="43"/>
          <w:sz w:val="17"/>
        </w:rPr>
        <w:t> </w:t>
      </w:r>
      <w:r>
        <w:rPr>
          <w:i/>
          <w:spacing w:val="-4"/>
          <w:w w:val="90"/>
          <w:sz w:val="17"/>
        </w:rPr>
        <w:t>News</w:t>
      </w:r>
    </w:p>
    <w:p>
      <w:pPr>
        <w:spacing w:after="0"/>
        <w:jc w:val="left"/>
        <w:rPr>
          <w:sz w:val="17"/>
        </w:rPr>
        <w:sectPr>
          <w:pgSz w:w="19200" w:h="10810" w:orient="landscape"/>
          <w:pgMar w:header="0" w:footer="261" w:top="740" w:bottom="460" w:left="280" w:right="80"/>
          <w:cols w:num="2" w:equalWidth="0">
            <w:col w:w="11865" w:space="40"/>
            <w:col w:w="6935"/>
          </w:cols>
        </w:sectPr>
      </w:pPr>
    </w:p>
    <w:p>
      <w:pPr>
        <w:pStyle w:val="ListParagraph"/>
        <w:numPr>
          <w:ilvl w:val="0"/>
          <w:numId w:val="7"/>
        </w:numPr>
        <w:tabs>
          <w:tab w:pos="759" w:val="left" w:leader="none"/>
          <w:tab w:pos="14547" w:val="left" w:leader="none"/>
        </w:tabs>
        <w:spacing w:line="435" w:lineRule="exact" w:before="0" w:after="0"/>
        <w:ind w:left="758" w:right="0" w:hanging="273"/>
        <w:jc w:val="left"/>
        <w:rPr>
          <w:i/>
          <w:sz w:val="24"/>
        </w:rPr>
      </w:pPr>
      <w:r>
        <w:rPr/>
        <w:pict>
          <v:group style="position:absolute;margin-left:16.440001pt;margin-top:42.119995pt;width:924pt;height:478.6pt;mso-position-horizontal-relative:page;mso-position-vertical-relative:page;z-index:-16291840" id="docshapegroup88" coordorigin="329,842" coordsize="18480,9572">
            <v:shape style="position:absolute;left:328;top:1135;width:18480;height:9279" type="#_x0000_t75" id="docshape89" stroked="false">
              <v:imagedata r:id="rId18" o:title=""/>
            </v:shape>
            <v:rect style="position:absolute;left:734;top:842;width:7049;height:610" id="docshape90" filled="true" fillcolor="#ffffff" stroked="false">
              <v:fill type="solid"/>
            </v:rect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025664">
            <wp:simplePos x="0" y="0"/>
            <wp:positionH relativeFrom="page">
              <wp:posOffset>7900416</wp:posOffset>
            </wp:positionH>
            <wp:positionV relativeFrom="paragraph">
              <wp:posOffset>-1218913</wp:posOffset>
            </wp:positionV>
            <wp:extent cx="3896868" cy="1237487"/>
            <wp:effectExtent l="0" t="0" r="0" b="0"/>
            <wp:wrapNone/>
            <wp:docPr id="25" name="image4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2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6868" cy="1237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PLA는</w:t>
      </w:r>
      <w:r>
        <w:rPr>
          <w:spacing w:val="-5"/>
          <w:sz w:val="24"/>
        </w:rPr>
        <w:t> </w:t>
      </w:r>
      <w:r>
        <w:rPr>
          <w:sz w:val="24"/>
        </w:rPr>
        <w:t>옥수수,</w:t>
      </w:r>
      <w:r>
        <w:rPr>
          <w:spacing w:val="1"/>
          <w:sz w:val="24"/>
        </w:rPr>
        <w:t> </w:t>
      </w:r>
      <w:r>
        <w:rPr>
          <w:sz w:val="24"/>
        </w:rPr>
        <w:t>사탕수수,</w:t>
      </w:r>
      <w:r>
        <w:rPr>
          <w:spacing w:val="-2"/>
          <w:sz w:val="24"/>
        </w:rPr>
        <w:t> </w:t>
      </w:r>
      <w:r>
        <w:rPr>
          <w:sz w:val="24"/>
        </w:rPr>
        <w:t>카사바</w:t>
      </w:r>
      <w:r>
        <w:rPr>
          <w:spacing w:val="-2"/>
          <w:sz w:val="24"/>
        </w:rPr>
        <w:t> </w:t>
      </w:r>
      <w:r>
        <w:rPr>
          <w:sz w:val="24"/>
        </w:rPr>
        <w:t>및</w:t>
      </w:r>
      <w:r>
        <w:rPr>
          <w:spacing w:val="1"/>
          <w:sz w:val="24"/>
        </w:rPr>
        <w:t> </w:t>
      </w:r>
      <w:r>
        <w:rPr>
          <w:sz w:val="24"/>
        </w:rPr>
        <w:t>밀과</w:t>
      </w:r>
      <w:r>
        <w:rPr>
          <w:spacing w:val="-3"/>
          <w:sz w:val="24"/>
        </w:rPr>
        <w:t> </w:t>
      </w:r>
      <w:r>
        <w:rPr>
          <w:sz w:val="24"/>
        </w:rPr>
        <w:t>같은 식물성</w:t>
      </w:r>
      <w:r>
        <w:rPr>
          <w:spacing w:val="-2"/>
          <w:sz w:val="24"/>
        </w:rPr>
        <w:t> </w:t>
      </w:r>
      <w:r>
        <w:rPr>
          <w:sz w:val="24"/>
        </w:rPr>
        <w:t>전분에서</w:t>
      </w:r>
      <w:r>
        <w:rPr>
          <w:spacing w:val="-2"/>
          <w:sz w:val="24"/>
        </w:rPr>
        <w:t> </w:t>
      </w:r>
      <w:r>
        <w:rPr>
          <w:sz w:val="24"/>
        </w:rPr>
        <w:t>발효를 통해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파생됨</w:t>
      </w:r>
      <w:r>
        <w:rPr>
          <w:sz w:val="24"/>
        </w:rPr>
        <w:tab/>
      </w:r>
      <w:r>
        <w:rPr>
          <w:i/>
          <w:spacing w:val="-2"/>
          <w:sz w:val="24"/>
          <w:vertAlign w:val="subscript"/>
        </w:rPr>
        <w:t>사진출처</w:t>
      </w:r>
      <w:r>
        <w:rPr>
          <w:i/>
          <w:spacing w:val="-2"/>
          <w:sz w:val="24"/>
          <w:vertAlign w:val="subscript"/>
        </w:rPr>
        <w:t>-</w:t>
      </w:r>
      <w:r>
        <w:rPr>
          <w:i/>
          <w:spacing w:val="-2"/>
          <w:sz w:val="24"/>
          <w:vertAlign w:val="subscript"/>
        </w:rPr>
        <w:t>S</w:t>
      </w:r>
      <w:r>
        <w:rPr>
          <w:i/>
          <w:spacing w:val="-2"/>
          <w:sz w:val="24"/>
          <w:vertAlign w:val="subscript"/>
        </w:rPr>
        <w:t>M</w:t>
      </w:r>
      <w:r>
        <w:rPr>
          <w:i/>
          <w:spacing w:val="-2"/>
          <w:sz w:val="24"/>
          <w:vertAlign w:val="subscript"/>
        </w:rPr>
        <w:t>C</w:t>
      </w:r>
      <w:r>
        <w:rPr>
          <w:i/>
          <w:spacing w:val="-2"/>
          <w:sz w:val="24"/>
          <w:vertAlign w:val="subscript"/>
        </w:rPr>
        <w:t>ORP</w:t>
      </w:r>
    </w:p>
    <w:p>
      <w:pPr>
        <w:pStyle w:val="Heading2"/>
        <w:spacing w:before="201"/>
      </w:pP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8735568</wp:posOffset>
            </wp:positionH>
            <wp:positionV relativeFrom="paragraph">
              <wp:posOffset>167784</wp:posOffset>
            </wp:positionV>
            <wp:extent cx="2449068" cy="1424940"/>
            <wp:effectExtent l="0" t="0" r="0" b="0"/>
            <wp:wrapNone/>
            <wp:docPr id="27" name="image4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43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9068" cy="1424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487C"/>
          <w:spacing w:val="-2"/>
        </w:rPr>
        <w:t>Bio-</w:t>
      </w:r>
      <w:r>
        <w:rPr>
          <w:color w:val="1F487C"/>
          <w:spacing w:val="-5"/>
        </w:rPr>
        <w:t>PET</w:t>
      </w:r>
    </w:p>
    <w:p>
      <w:pPr>
        <w:pStyle w:val="ListParagraph"/>
        <w:numPr>
          <w:ilvl w:val="0"/>
          <w:numId w:val="7"/>
        </w:numPr>
        <w:tabs>
          <w:tab w:pos="670" w:val="left" w:leader="none"/>
        </w:tabs>
        <w:spacing w:line="434" w:lineRule="exact" w:before="72" w:after="0"/>
        <w:ind w:left="669" w:right="0" w:hanging="184"/>
        <w:jc w:val="left"/>
        <w:rPr>
          <w:sz w:val="24"/>
        </w:rPr>
      </w:pPr>
      <w:r>
        <w:rPr>
          <w:sz w:val="24"/>
        </w:rPr>
        <w:t>Bio-PET는</w:t>
      </w:r>
      <w:r>
        <w:rPr>
          <w:spacing w:val="3"/>
          <w:sz w:val="24"/>
        </w:rPr>
        <w:t> </w:t>
      </w:r>
      <w:r>
        <w:rPr>
          <w:sz w:val="24"/>
        </w:rPr>
        <w:t>상업화는</w:t>
      </w:r>
      <w:r>
        <w:rPr>
          <w:spacing w:val="-1"/>
          <w:sz w:val="24"/>
        </w:rPr>
        <w:t> </w:t>
      </w:r>
      <w:r>
        <w:rPr>
          <w:sz w:val="24"/>
        </w:rPr>
        <w:t>바이오</w:t>
      </w:r>
      <w:r>
        <w:rPr>
          <w:spacing w:val="-1"/>
          <w:sz w:val="24"/>
        </w:rPr>
        <w:t> </w:t>
      </w:r>
      <w:r>
        <w:rPr>
          <w:sz w:val="24"/>
        </w:rPr>
        <w:t>유래의</w:t>
      </w:r>
      <w:r>
        <w:rPr>
          <w:spacing w:val="1"/>
          <w:sz w:val="24"/>
        </w:rPr>
        <w:t> </w:t>
      </w:r>
      <w:r>
        <w:rPr>
          <w:sz w:val="24"/>
        </w:rPr>
        <w:t>에틸렌</w:t>
      </w:r>
      <w:r>
        <w:rPr>
          <w:spacing w:val="-1"/>
          <w:sz w:val="24"/>
        </w:rPr>
        <w:t> </w:t>
      </w:r>
      <w:r>
        <w:rPr>
          <w:sz w:val="24"/>
        </w:rPr>
        <w:t>글리콜과</w:t>
      </w:r>
      <w:r>
        <w:rPr>
          <w:spacing w:val="2"/>
          <w:sz w:val="24"/>
        </w:rPr>
        <w:t> </w:t>
      </w:r>
      <w:r>
        <w:rPr>
          <w:sz w:val="24"/>
        </w:rPr>
        <w:t>석유</w:t>
      </w:r>
      <w:r>
        <w:rPr>
          <w:spacing w:val="-1"/>
          <w:sz w:val="24"/>
        </w:rPr>
        <w:t> </w:t>
      </w:r>
      <w:r>
        <w:rPr>
          <w:sz w:val="24"/>
        </w:rPr>
        <w:t>기반의</w:t>
      </w:r>
      <w:r>
        <w:rPr>
          <w:spacing w:val="-2"/>
          <w:sz w:val="24"/>
        </w:rPr>
        <w:t> </w:t>
      </w:r>
      <w:r>
        <w:rPr>
          <w:sz w:val="24"/>
        </w:rPr>
        <w:t>테레프탈산의</w:t>
      </w:r>
      <w:r>
        <w:rPr>
          <w:spacing w:val="2"/>
          <w:sz w:val="24"/>
        </w:rPr>
        <w:t> </w:t>
      </w:r>
      <w:r>
        <w:rPr>
          <w:sz w:val="24"/>
        </w:rPr>
        <w:t>조합으로</w:t>
      </w:r>
      <w:r>
        <w:rPr>
          <w:spacing w:val="-1"/>
          <w:sz w:val="24"/>
        </w:rPr>
        <w:t> </w:t>
      </w:r>
      <w:r>
        <w:rPr>
          <w:sz w:val="24"/>
        </w:rPr>
        <w:t>만들어</w:t>
      </w:r>
      <w:r>
        <w:rPr>
          <w:spacing w:val="2"/>
          <w:sz w:val="24"/>
        </w:rPr>
        <w:t> </w:t>
      </w:r>
      <w:r>
        <w:rPr>
          <w:spacing w:val="-10"/>
          <w:sz w:val="24"/>
        </w:rPr>
        <w:t>짐</w:t>
      </w:r>
    </w:p>
    <w:p>
      <w:pPr>
        <w:pStyle w:val="ListParagraph"/>
        <w:numPr>
          <w:ilvl w:val="0"/>
          <w:numId w:val="7"/>
        </w:numPr>
        <w:tabs>
          <w:tab w:pos="759" w:val="left" w:leader="none"/>
        </w:tabs>
        <w:spacing w:line="237" w:lineRule="auto" w:before="2" w:after="0"/>
        <w:ind w:left="758" w:right="6990" w:hanging="272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028224">
            <wp:simplePos x="0" y="0"/>
            <wp:positionH relativeFrom="page">
              <wp:posOffset>4539996</wp:posOffset>
            </wp:positionH>
            <wp:positionV relativeFrom="paragraph">
              <wp:posOffset>195850</wp:posOffset>
            </wp:positionV>
            <wp:extent cx="1559052" cy="123443"/>
            <wp:effectExtent l="0" t="0" r="0" b="0"/>
            <wp:wrapNone/>
            <wp:docPr id="29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9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9052" cy="12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포장에</w:t>
      </w:r>
      <w:r>
        <w:rPr>
          <w:spacing w:val="-5"/>
          <w:sz w:val="24"/>
        </w:rPr>
        <w:t> </w:t>
      </w:r>
      <w:r>
        <w:rPr>
          <w:sz w:val="24"/>
        </w:rPr>
        <w:t>사용되는</w:t>
      </w:r>
      <w:r>
        <w:rPr>
          <w:spacing w:val="-3"/>
          <w:sz w:val="24"/>
        </w:rPr>
        <w:t> </w:t>
      </w:r>
      <w:r>
        <w:rPr>
          <w:sz w:val="24"/>
        </w:rPr>
        <w:t>bio-PET는</w:t>
      </w:r>
      <w:r>
        <w:rPr>
          <w:spacing w:val="-2"/>
          <w:sz w:val="24"/>
        </w:rPr>
        <w:t> </w:t>
      </w:r>
      <w:r>
        <w:rPr>
          <w:sz w:val="24"/>
        </w:rPr>
        <w:t>2019년 55만톤</w:t>
      </w:r>
      <w:r>
        <w:rPr>
          <w:spacing w:val="-2"/>
          <w:sz w:val="24"/>
        </w:rPr>
        <w:t> </w:t>
      </w:r>
      <w:r>
        <w:rPr>
          <w:sz w:val="24"/>
        </w:rPr>
        <w:t>(12억</w:t>
      </w:r>
      <w:r>
        <w:rPr>
          <w:spacing w:val="-2"/>
          <w:sz w:val="24"/>
        </w:rPr>
        <w:t> </w:t>
      </w:r>
      <w:r>
        <w:rPr>
          <w:sz w:val="24"/>
        </w:rPr>
        <w:t>달러)</w:t>
      </w:r>
      <w:r>
        <w:rPr>
          <w:sz w:val="24"/>
          <w:u w:val="thick" w:color="FF0000"/>
        </w:rPr>
        <w:t>에서</w:t>
      </w:r>
      <w:r>
        <w:rPr>
          <w:spacing w:val="-5"/>
          <w:sz w:val="24"/>
          <w:u w:val="thick" w:color="FF0000"/>
        </w:rPr>
        <w:t> </w:t>
      </w:r>
      <w:r>
        <w:rPr>
          <w:sz w:val="24"/>
          <w:u w:val="thick" w:color="FF0000"/>
        </w:rPr>
        <w:t>2024년</w:t>
      </w:r>
      <w:r>
        <w:rPr>
          <w:spacing w:val="-2"/>
          <w:sz w:val="24"/>
          <w:u w:val="thick" w:color="FF0000"/>
        </w:rPr>
        <w:t> </w:t>
      </w:r>
      <w:r>
        <w:rPr>
          <w:sz w:val="24"/>
          <w:u w:val="thick" w:color="FF0000"/>
        </w:rPr>
        <w:t>145만톤(31</w:t>
      </w:r>
      <w:r>
        <w:rPr>
          <w:sz w:val="24"/>
        </w:rPr>
        <w:t>억 7000만</w:t>
      </w:r>
      <w:r>
        <w:rPr>
          <w:spacing w:val="-2"/>
          <w:sz w:val="24"/>
        </w:rPr>
        <w:t> </w:t>
      </w:r>
      <w:r>
        <w:rPr>
          <w:sz w:val="24"/>
        </w:rPr>
        <w:t>달러)로</w:t>
      </w:r>
      <w:r>
        <w:rPr>
          <w:spacing w:val="-2"/>
          <w:sz w:val="24"/>
        </w:rPr>
        <w:t> </w:t>
      </w:r>
      <w:r>
        <w:rPr>
          <w:sz w:val="24"/>
        </w:rPr>
        <w:t>증가 할 것입니다.</w:t>
      </w:r>
    </w:p>
    <w:p>
      <w:pPr>
        <w:pStyle w:val="BodyText"/>
        <w:spacing w:before="9"/>
        <w:rPr>
          <w:sz w:val="19"/>
        </w:rPr>
      </w:pPr>
    </w:p>
    <w:p>
      <w:pPr>
        <w:spacing w:before="0"/>
        <w:ind w:left="0" w:right="2710" w:firstLine="0"/>
        <w:jc w:val="right"/>
        <w:rPr>
          <w:i/>
          <w:sz w:val="17"/>
        </w:rPr>
      </w:pPr>
      <w:r>
        <w:rPr>
          <w:i/>
          <w:w w:val="90"/>
          <w:sz w:val="17"/>
        </w:rPr>
        <w:t>사진출처-Coca</w:t>
      </w:r>
      <w:r>
        <w:rPr>
          <w:i/>
          <w:spacing w:val="33"/>
          <w:sz w:val="17"/>
        </w:rPr>
        <w:t> </w:t>
      </w:r>
      <w:r>
        <w:rPr>
          <w:i/>
          <w:spacing w:val="-4"/>
          <w:w w:val="90"/>
          <w:sz w:val="17"/>
        </w:rPr>
        <w:t>Cola</w:t>
      </w:r>
    </w:p>
    <w:p>
      <w:pPr>
        <w:spacing w:after="0"/>
        <w:jc w:val="right"/>
        <w:rPr>
          <w:sz w:val="17"/>
        </w:rPr>
        <w:sectPr>
          <w:type w:val="continuous"/>
          <w:pgSz w:w="19200" w:h="10810" w:orient="landscape"/>
          <w:pgMar w:header="0" w:footer="261" w:top="260" w:bottom="280" w:left="280" w:right="80"/>
        </w:sectPr>
      </w:pPr>
    </w:p>
    <w:p>
      <w:pPr>
        <w:pStyle w:val="Heading2"/>
        <w:ind w:left="628"/>
      </w:pPr>
      <w:r>
        <w:rPr/>
        <w:pict>
          <v:group style="position:absolute;margin-left:16.440001pt;margin-top:42.119995pt;width:924pt;height:478.6pt;mso-position-horizontal-relative:page;mso-position-vertical-relative:page;z-index:-16286720" id="docshapegroup92" coordorigin="329,842" coordsize="18480,9572">
            <v:shape style="position:absolute;left:328;top:1135;width:18480;height:9279" type="#_x0000_t75" id="docshape93" stroked="false">
              <v:imagedata r:id="rId18" o:title=""/>
            </v:shape>
            <v:rect style="position:absolute;left:734;top:842;width:2741;height:610" id="docshape94" filled="true" fillcolor="#ffffff" stroked="false">
              <v:fill type="solid"/>
            </v:rect>
            <w10:wrap type="none"/>
          </v:group>
        </w:pict>
      </w:r>
      <w:r>
        <w:rPr/>
        <w:pict>
          <v:shape style="position:absolute;margin-left:286.946899pt;margin-top:247.565842pt;width:391.35pt;height:50pt;mso-position-horizontal-relative:page;mso-position-vertical-relative:page;z-index:15754752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color w:val="006FC0"/>
          <w:spacing w:val="-2"/>
        </w:rPr>
        <w:t>Biomonomers</w:t>
      </w:r>
    </w:p>
    <w:p>
      <w:pPr>
        <w:spacing w:before="227"/>
        <w:ind w:left="486" w:right="0" w:firstLine="0"/>
        <w:jc w:val="left"/>
        <w:rPr>
          <w:b/>
          <w:sz w:val="36"/>
        </w:rPr>
      </w:pPr>
      <w:r>
        <w:rPr>
          <w:b/>
          <w:color w:val="1F487C"/>
          <w:sz w:val="36"/>
        </w:rPr>
        <w:t>Bio-derived raw</w:t>
      </w:r>
      <w:r>
        <w:rPr>
          <w:b/>
          <w:color w:val="1F487C"/>
          <w:spacing w:val="-2"/>
          <w:sz w:val="36"/>
        </w:rPr>
        <w:t> materials</w:t>
      </w:r>
    </w:p>
    <w:p>
      <w:pPr>
        <w:pStyle w:val="BodyText"/>
        <w:spacing w:before="17"/>
        <w:rPr>
          <w:b/>
          <w:sz w:val="28"/>
        </w:rPr>
      </w:pPr>
      <w:r>
        <w:rPr/>
        <w:pict>
          <v:group style="position:absolute;margin-left:46.575001pt;margin-top:27.841133pt;width:863.55pt;height:173.2pt;mso-position-horizontal-relative:page;mso-position-vertical-relative:paragraph;z-index:-15703552;mso-wrap-distance-left:0;mso-wrap-distance-right:0" id="docshapegroup95" coordorigin="932,557" coordsize="17271,3464">
            <v:shape style="position:absolute;left:939;top:564;width:17256;height:528" id="docshape96" coordorigin="939,564" coordsize="17256,528" path="m18195,564l12443,564,5381,564,939,564,939,1092,5381,1092,12443,1092,18195,1092,18195,564xe" filled="true" fillcolor="#000000" stroked="false">
              <v:path arrowok="t"/>
              <v:fill type="solid"/>
            </v:shape>
            <v:shape style="position:absolute;left:931;top:556;width:17271;height:3463" id="docshape97" coordorigin="932,557" coordsize="17271,3463" path="m932,1092l18202,1092m932,1676l18202,1676m932,2260l18202,2260m932,2844l18202,2844m932,3428l18202,3428m939,557l939,4020m18195,557l18195,4020m932,564l18202,564m932,4012l18202,4012e" filled="false" stroked="true" strokeweight=".75pt" strokecolor="#000000">
              <v:path arrowok="t"/>
              <v:stroke dashstyle="solid"/>
            </v:shape>
            <v:shape style="position:absolute;left:2679;top:603;width:978;height:931" type="#_x0000_t202" id="docshape98" filled="false" stroked="false">
              <v:textbox inset="0,0,0,0">
                <w:txbxContent>
                  <w:p>
                    <w:pPr>
                      <w:spacing w:line="503" w:lineRule="exact" w:before="0"/>
                      <w:ind w:left="0" w:right="18" w:firstLine="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FFFFF"/>
                        <w:spacing w:val="-5"/>
                        <w:sz w:val="32"/>
                      </w:rPr>
                      <w:t>단량체</w:t>
                    </w:r>
                  </w:p>
                  <w:p>
                    <w:pPr>
                      <w:spacing w:line="377" w:lineRule="exact" w:before="51"/>
                      <w:ind w:left="0" w:right="14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젖산</w:t>
                    </w:r>
                  </w:p>
                </w:txbxContent>
              </v:textbox>
              <w10:wrap type="none"/>
            </v:shape>
            <v:shape style="position:absolute;left:7706;top:603;width:2435;height:931" type="#_x0000_t202" id="docshape99" filled="false" stroked="false">
              <v:textbox inset="0,0,0,0">
                <w:txbxContent>
                  <w:p>
                    <w:pPr>
                      <w:spacing w:line="503" w:lineRule="exact" w:before="0"/>
                      <w:ind w:left="873" w:right="892" w:firstLine="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FFFFF"/>
                        <w:spacing w:val="-5"/>
                        <w:sz w:val="32"/>
                      </w:rPr>
                      <w:t>자원</w:t>
                    </w:r>
                  </w:p>
                  <w:p>
                    <w:pPr>
                      <w:spacing w:line="377" w:lineRule="exact" w:before="51"/>
                      <w:ind w:left="-1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설탕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또는</w:t>
                    </w:r>
                    <w:r>
                      <w:rPr>
                        <w:spacing w:val="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전분의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발효</w:t>
                    </w:r>
                  </w:p>
                </w:txbxContent>
              </v:textbox>
              <w10:wrap type="none"/>
            </v:shape>
            <v:shape style="position:absolute;left:15001;top:603;width:659;height:931" type="#_x0000_t202" id="docshape100" filled="false" stroked="false">
              <v:textbox inset="0,0,0,0">
                <w:txbxContent>
                  <w:p>
                    <w:pPr>
                      <w:spacing w:line="503" w:lineRule="exact" w:before="0"/>
                      <w:ind w:left="0" w:right="0" w:firstLine="0"/>
                      <w:jc w:val="left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FFFFF"/>
                        <w:spacing w:val="-5"/>
                        <w:sz w:val="32"/>
                      </w:rPr>
                      <w:t>용도</w:t>
                    </w:r>
                  </w:p>
                  <w:p>
                    <w:pPr>
                      <w:spacing w:line="377" w:lineRule="exact" w:before="51"/>
                      <w:ind w:left="11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PLA</w:t>
                    </w:r>
                  </w:p>
                </w:txbxContent>
              </v:textbox>
              <w10:wrap type="none"/>
            </v:shape>
            <v:shape style="position:absolute;left:2051;top:1799;width:2239;height:2072" type="#_x0000_t202" id="docshape101" filled="false" stroked="false">
              <v:textbox inset="0,0,0,0">
                <w:txbxContent>
                  <w:p>
                    <w:pPr>
                      <w:spacing w:line="377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에틸렌,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프로필렌</w:t>
                    </w:r>
                  </w:p>
                  <w:p>
                    <w:pPr>
                      <w:spacing w:line="321" w:lineRule="auto" w:before="149"/>
                      <w:ind w:left="0" w:right="20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에틸렌</w:t>
                    </w:r>
                    <w:r>
                      <w:rPr>
                        <w:spacing w:val="-2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글리콜 </w:t>
                    </w:r>
                    <w:r>
                      <w:rPr>
                        <w:spacing w:val="-2"/>
                        <w:sz w:val="24"/>
                      </w:rPr>
                      <w:t>테레프탈산</w:t>
                    </w:r>
                  </w:p>
                  <w:p>
                    <w:pPr>
                      <w:spacing w:line="377" w:lineRule="exact" w:before="1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FDME,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푸라노에이트</w:t>
                    </w:r>
                  </w:p>
                </w:txbxContent>
              </v:textbox>
              <w10:wrap type="none"/>
            </v:shape>
            <v:shape style="position:absolute;left:6015;top:1799;width:5813;height:2072" type="#_x0000_t202" id="docshape102" filled="false" stroked="false">
              <v:textbox inset="0,0,0,0">
                <w:txbxContent>
                  <w:p>
                    <w:pPr>
                      <w:spacing w:line="377" w:lineRule="exact" w:before="0"/>
                      <w:ind w:left="6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발효된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에탄올로부터</w:t>
                    </w:r>
                    <w:r>
                      <w:rPr>
                        <w:spacing w:val="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산업적인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화학</w:t>
                    </w:r>
                    <w:r>
                      <w:rPr>
                        <w:spacing w:val="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전환</w:t>
                    </w:r>
                  </w:p>
                  <w:p>
                    <w:pPr>
                      <w:spacing w:line="321" w:lineRule="auto" w:before="149"/>
                      <w:ind w:left="0" w:right="8" w:firstLine="687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발효된 에탄올로부터 산업적인 화학 전환 발효로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인해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생산된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파라자일렌의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산업적인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화학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전환</w:t>
                    </w:r>
                  </w:p>
                  <w:p>
                    <w:pPr>
                      <w:spacing w:line="377" w:lineRule="exact" w:before="1"/>
                      <w:ind w:left="60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식물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재료들의</w:t>
                    </w:r>
                    <w:r>
                      <w:rPr>
                        <w:spacing w:val="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발효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산업적인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화학</w:t>
                    </w:r>
                    <w:r>
                      <w:rPr>
                        <w:spacing w:val="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전환</w:t>
                    </w:r>
                  </w:p>
                </w:txbxContent>
              </v:textbox>
              <w10:wrap type="none"/>
            </v:shape>
            <v:shape style="position:absolute;left:12594;top:1799;width:5473;height:2072" type="#_x0000_t202" id="docshape103" filled="false" stroked="false">
              <v:textbox inset="0,0,0,0">
                <w:txbxContent>
                  <w:p>
                    <w:pPr>
                      <w:spacing w:line="377" w:lineRule="exact" w:before="0"/>
                      <w:ind w:left="1933" w:right="1951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Bio-PE,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bio-</w:t>
                    </w:r>
                    <w:r>
                      <w:rPr>
                        <w:spacing w:val="-5"/>
                        <w:sz w:val="24"/>
                      </w:rPr>
                      <w:t>PP</w:t>
                    </w:r>
                  </w:p>
                  <w:p>
                    <w:pPr>
                      <w:spacing w:before="149"/>
                      <w:ind w:left="1932" w:right="1951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30%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bio-</w:t>
                    </w:r>
                    <w:r>
                      <w:rPr>
                        <w:spacing w:val="-5"/>
                        <w:sz w:val="24"/>
                      </w:rPr>
                      <w:t>PET</w:t>
                    </w:r>
                  </w:p>
                  <w:p>
                    <w:pPr>
                      <w:spacing w:before="149"/>
                      <w:ind w:left="1933" w:right="194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100%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bio-</w:t>
                    </w:r>
                    <w:r>
                      <w:rPr>
                        <w:spacing w:val="-5"/>
                        <w:sz w:val="24"/>
                      </w:rPr>
                      <w:t>PET</w:t>
                    </w:r>
                  </w:p>
                  <w:p>
                    <w:pPr>
                      <w:spacing w:line="377" w:lineRule="exact" w:before="148"/>
                      <w:ind w:left="-1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PET를 대체하기 위한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PEF (polyethylene</w:t>
                    </w:r>
                    <w:r>
                      <w:rPr>
                        <w:spacing w:val="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furanoate)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2"/>
        <w:rPr>
          <w:b/>
          <w:sz w:val="29"/>
        </w:rPr>
      </w:pPr>
    </w:p>
    <w:p>
      <w:pPr>
        <w:spacing w:before="33"/>
        <w:ind w:left="0" w:right="104" w:firstLine="0"/>
        <w:jc w:val="right"/>
        <w:rPr>
          <w:sz w:val="28"/>
        </w:rPr>
      </w:pPr>
      <w:r>
        <w:rPr>
          <w:color w:val="888888"/>
          <w:spacing w:val="-5"/>
          <w:sz w:val="28"/>
        </w:rPr>
        <w:t>10</w:t>
      </w:r>
    </w:p>
    <w:p>
      <w:pPr>
        <w:spacing w:after="0"/>
        <w:jc w:val="right"/>
        <w:rPr>
          <w:sz w:val="28"/>
        </w:rPr>
        <w:sectPr>
          <w:headerReference w:type="default" r:id="rId54"/>
          <w:footerReference w:type="default" r:id="rId55"/>
          <w:pgSz w:w="19200" w:h="10810" w:orient="landscape"/>
          <w:pgMar w:header="0" w:footer="0" w:top="740" w:bottom="0" w:left="280" w:right="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9"/>
        </w:rPr>
      </w:pPr>
    </w:p>
    <w:p>
      <w:pPr>
        <w:pStyle w:val="Heading3"/>
        <w:tabs>
          <w:tab w:pos="266" w:val="left" w:leader="none"/>
          <w:tab w:pos="3103" w:val="left" w:leader="none"/>
        </w:tabs>
        <w:spacing w:before="42"/>
        <w:ind w:right="198"/>
        <w:jc w:val="center"/>
      </w:pPr>
      <w:r>
        <w:rPr>
          <w:rFonts w:ascii="Times New Roman" w:eastAsia="Times New Roman"/>
          <w:b w:val="0"/>
          <w:color w:val="000000"/>
          <w:shd w:fill="FBD4B5" w:color="auto" w:val="clear"/>
        </w:rPr>
        <w:tab/>
      </w:r>
      <w:r>
        <w:rPr>
          <w:color w:val="000000"/>
          <w:shd w:fill="FBD4B5" w:color="auto" w:val="clear"/>
        </w:rPr>
        <w:t>플라스틱의</w:t>
      </w:r>
      <w:r>
        <w:rPr>
          <w:color w:val="000000"/>
          <w:spacing w:val="-3"/>
          <w:shd w:fill="FBD4B5" w:color="auto" w:val="clear"/>
        </w:rPr>
        <w:t> </w:t>
      </w:r>
      <w:r>
        <w:rPr>
          <w:color w:val="000000"/>
          <w:shd w:fill="FBD4B5" w:color="auto" w:val="clear"/>
        </w:rPr>
        <w:t>물리적</w:t>
      </w:r>
      <w:r>
        <w:rPr>
          <w:color w:val="000000"/>
          <w:spacing w:val="2"/>
          <w:shd w:fill="FBD4B5" w:color="auto" w:val="clear"/>
        </w:rPr>
        <w:t> </w:t>
      </w:r>
      <w:r>
        <w:rPr>
          <w:color w:val="000000"/>
          <w:spacing w:val="-7"/>
          <w:shd w:fill="FBD4B5" w:color="auto" w:val="clear"/>
        </w:rPr>
        <w:t>분해</w:t>
      </w:r>
      <w:r>
        <w:rPr>
          <w:color w:val="000000"/>
          <w:shd w:fill="FBD4B5" w:color="auto" w:val="clear"/>
        </w:rPr>
        <w:tab/>
      </w:r>
    </w:p>
    <w:p>
      <w:pPr>
        <w:pStyle w:val="BodyText"/>
        <w:spacing w:before="218"/>
        <w:ind w:right="198"/>
        <w:jc w:val="center"/>
      </w:pPr>
      <w:r>
        <w:rPr/>
        <w:t>1980년,</w:t>
      </w:r>
      <w:r>
        <w:rPr>
          <w:spacing w:val="1"/>
        </w:rPr>
        <w:t> </w:t>
      </w:r>
      <w:r>
        <w:rPr/>
        <w:t>플라스틱</w:t>
      </w:r>
      <w:r>
        <w:rPr>
          <w:spacing w:val="1"/>
        </w:rPr>
        <w:t> </w:t>
      </w:r>
      <w:r>
        <w:rPr/>
        <w:t>쓰레기 문제에</w:t>
      </w:r>
      <w:r>
        <w:rPr>
          <w:spacing w:val="-2"/>
        </w:rPr>
        <w:t> </w:t>
      </w:r>
      <w:r>
        <w:rPr/>
        <w:t>대한</w:t>
      </w:r>
      <w:r>
        <w:rPr>
          <w:spacing w:val="2"/>
        </w:rPr>
        <w:t> </w:t>
      </w:r>
      <w:r>
        <w:rPr/>
        <w:t>기술적인</w:t>
      </w:r>
      <w:r>
        <w:rPr>
          <w:spacing w:val="-2"/>
        </w:rPr>
        <w:t> </w:t>
      </w:r>
      <w:r>
        <w:rPr/>
        <w:t>해결책</w:t>
      </w:r>
      <w:r>
        <w:rPr>
          <w:spacing w:val="2"/>
        </w:rPr>
        <w:t> </w:t>
      </w:r>
      <w:r>
        <w:rPr>
          <w:spacing w:val="-5"/>
        </w:rPr>
        <w:t>연구</w:t>
      </w:r>
    </w:p>
    <w:p>
      <w:pPr>
        <w:spacing w:before="32"/>
        <w:ind w:left="0" w:right="199" w:firstLine="0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↓</w:t>
      </w:r>
    </w:p>
    <w:p>
      <w:pPr>
        <w:pStyle w:val="BodyText"/>
        <w:spacing w:line="434" w:lineRule="exact" w:before="48"/>
        <w:ind w:right="198"/>
        <w:jc w:val="center"/>
      </w:pPr>
      <w:r>
        <w:rPr/>
        <w:t>물리적</w:t>
      </w:r>
      <w:r>
        <w:rPr>
          <w:spacing w:val="-1"/>
        </w:rPr>
        <w:t> </w:t>
      </w:r>
      <w:r>
        <w:rPr/>
        <w:t>열화</w:t>
      </w:r>
      <w:r>
        <w:rPr>
          <w:spacing w:val="2"/>
        </w:rPr>
        <w:t> </w:t>
      </w:r>
      <w:r>
        <w:rPr/>
        <w:t>촉진을</w:t>
      </w:r>
      <w:r>
        <w:rPr>
          <w:spacing w:val="-1"/>
        </w:rPr>
        <w:t> </w:t>
      </w:r>
      <w:r>
        <w:rPr/>
        <w:t>통한</w:t>
      </w:r>
      <w:r>
        <w:rPr>
          <w:spacing w:val="2"/>
        </w:rPr>
        <w:t> </w:t>
      </w:r>
      <w:r>
        <w:rPr/>
        <w:t>플라스틱</w:t>
      </w:r>
      <w:r>
        <w:rPr>
          <w:spacing w:val="-1"/>
        </w:rPr>
        <w:t> </w:t>
      </w:r>
      <w:r>
        <w:rPr/>
        <w:t>폐기물</w:t>
      </w:r>
      <w:r>
        <w:rPr>
          <w:spacing w:val="2"/>
        </w:rPr>
        <w:t> </w:t>
      </w:r>
      <w:r>
        <w:rPr>
          <w:spacing w:val="-7"/>
        </w:rPr>
        <w:t>경감</w:t>
      </w:r>
    </w:p>
    <w:p>
      <w:pPr>
        <w:spacing w:line="361" w:lineRule="exact" w:before="0"/>
        <w:ind w:left="0" w:right="196" w:firstLine="0"/>
        <w:jc w:val="center"/>
        <w:rPr>
          <w:sz w:val="20"/>
        </w:rPr>
      </w:pPr>
      <w:r>
        <w:rPr>
          <w:color w:val="7E7E7E"/>
          <w:sz w:val="20"/>
        </w:rPr>
        <w:t>:수분과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햇빛에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장기간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노출되었을</w:t>
      </w:r>
      <w:r>
        <w:rPr>
          <w:color w:val="7E7E7E"/>
          <w:spacing w:val="-3"/>
          <w:sz w:val="20"/>
        </w:rPr>
        <w:t> </w:t>
      </w:r>
      <w:r>
        <w:rPr>
          <w:color w:val="7E7E7E"/>
          <w:sz w:val="20"/>
        </w:rPr>
        <w:t>때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특정</w:t>
      </w:r>
      <w:r>
        <w:rPr>
          <w:color w:val="7E7E7E"/>
          <w:spacing w:val="-7"/>
          <w:sz w:val="20"/>
        </w:rPr>
        <w:t> </w:t>
      </w:r>
      <w:r>
        <w:rPr>
          <w:color w:val="7E7E7E"/>
          <w:sz w:val="20"/>
        </w:rPr>
        <w:t>폴리에틸렌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필름의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물리적</w:t>
      </w:r>
      <w:r>
        <w:rPr>
          <w:color w:val="7E7E7E"/>
          <w:spacing w:val="-3"/>
          <w:sz w:val="20"/>
        </w:rPr>
        <w:t> </w:t>
      </w:r>
      <w:r>
        <w:rPr>
          <w:color w:val="7E7E7E"/>
          <w:sz w:val="20"/>
        </w:rPr>
        <w:t>열화를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촉진하기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위한</w:t>
      </w:r>
      <w:r>
        <w:rPr>
          <w:color w:val="7E7E7E"/>
          <w:spacing w:val="-6"/>
          <w:sz w:val="20"/>
        </w:rPr>
        <w:t> </w:t>
      </w:r>
      <w:r>
        <w:rPr>
          <w:color w:val="7E7E7E"/>
          <w:sz w:val="20"/>
        </w:rPr>
        <w:t>녹말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첨가제의</w:t>
      </w:r>
      <w:r>
        <w:rPr>
          <w:color w:val="7E7E7E"/>
          <w:spacing w:val="-5"/>
          <w:sz w:val="20"/>
        </w:rPr>
        <w:t> 사용</w:t>
      </w:r>
    </w:p>
    <w:p>
      <w:pPr>
        <w:spacing w:before="88"/>
        <w:ind w:left="0" w:right="199" w:firstLine="0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↓</w:t>
      </w:r>
    </w:p>
    <w:p>
      <w:pPr>
        <w:pStyle w:val="BodyText"/>
        <w:spacing w:line="434" w:lineRule="exact" w:before="49"/>
        <w:ind w:right="197"/>
        <w:jc w:val="center"/>
      </w:pPr>
      <w:r>
        <w:rPr/>
        <w:t>물리적</w:t>
      </w:r>
      <w:r>
        <w:rPr>
          <w:spacing w:val="-1"/>
        </w:rPr>
        <w:t> </w:t>
      </w:r>
      <w:r>
        <w:rPr/>
        <w:t>분해를</w:t>
      </w:r>
      <w:r>
        <w:rPr>
          <w:spacing w:val="2"/>
        </w:rPr>
        <w:t> </w:t>
      </w:r>
      <w:r>
        <w:rPr/>
        <w:t>활성화 하기</w:t>
      </w:r>
      <w:r>
        <w:rPr>
          <w:spacing w:val="2"/>
        </w:rPr>
        <w:t> </w:t>
      </w:r>
      <w:r>
        <w:rPr/>
        <w:t>위한</w:t>
      </w:r>
      <w:r>
        <w:rPr>
          <w:spacing w:val="-1"/>
        </w:rPr>
        <w:t> </w:t>
      </w:r>
      <w:r>
        <w:rPr/>
        <w:t>다양한</w:t>
      </w:r>
      <w:r>
        <w:rPr>
          <w:spacing w:val="2"/>
        </w:rPr>
        <w:t> </w:t>
      </w:r>
      <w:r>
        <w:rPr/>
        <w:t>특수</w:t>
      </w:r>
      <w:r>
        <w:rPr>
          <w:spacing w:val="-1"/>
        </w:rPr>
        <w:t> </w:t>
      </w:r>
      <w:r>
        <w:rPr/>
        <w:t>첨가물</w:t>
      </w:r>
      <w:r>
        <w:rPr>
          <w:spacing w:val="-1"/>
        </w:rPr>
        <w:t> </w:t>
      </w:r>
      <w:r>
        <w:rPr>
          <w:spacing w:val="-5"/>
        </w:rPr>
        <w:t>개발</w:t>
      </w:r>
    </w:p>
    <w:p>
      <w:pPr>
        <w:spacing w:line="361" w:lineRule="exact" w:before="0"/>
        <w:ind w:left="0" w:right="198" w:firstLine="0"/>
        <w:jc w:val="center"/>
        <w:rPr>
          <w:sz w:val="20"/>
        </w:rPr>
      </w:pPr>
      <w:r>
        <w:rPr/>
        <w:pict>
          <v:shape style="position:absolute;margin-left:286.946899pt;margin-top:2.605856pt;width:391.35pt;height:50pt;mso-position-horizontal-relative:page;mso-position-vertical-relative:paragraph;z-index:15756288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color w:val="7E7E7E"/>
          <w:sz w:val="20"/>
        </w:rPr>
        <w:t>: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금속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산화물과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같은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촉매를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활용하여</w:t>
      </w:r>
      <w:r>
        <w:rPr>
          <w:color w:val="7E7E7E"/>
          <w:spacing w:val="-3"/>
          <w:sz w:val="20"/>
        </w:rPr>
        <w:t> </w:t>
      </w:r>
      <w:r>
        <w:rPr>
          <w:color w:val="7E7E7E"/>
          <w:sz w:val="20"/>
        </w:rPr>
        <w:t>산화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분해가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용이한</w:t>
      </w:r>
      <w:r>
        <w:rPr>
          <w:color w:val="7E7E7E"/>
          <w:spacing w:val="-5"/>
          <w:sz w:val="20"/>
        </w:rPr>
        <w:t> </w:t>
      </w:r>
      <w:r>
        <w:rPr>
          <w:color w:val="7E7E7E"/>
          <w:sz w:val="20"/>
        </w:rPr>
        <w:t>다양한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고분자</w:t>
      </w:r>
      <w:r>
        <w:rPr>
          <w:color w:val="7E7E7E"/>
          <w:spacing w:val="-4"/>
          <w:sz w:val="20"/>
        </w:rPr>
        <w:t> </w:t>
      </w:r>
      <w:r>
        <w:rPr>
          <w:color w:val="7E7E7E"/>
          <w:sz w:val="20"/>
        </w:rPr>
        <w:t>컴포짓</w:t>
      </w:r>
      <w:r>
        <w:rPr>
          <w:color w:val="7E7E7E"/>
          <w:spacing w:val="-4"/>
          <w:sz w:val="20"/>
        </w:rPr>
        <w:t> </w:t>
      </w:r>
      <w:r>
        <w:rPr>
          <w:color w:val="7E7E7E"/>
          <w:spacing w:val="-5"/>
          <w:sz w:val="20"/>
        </w:rPr>
        <w:t>활용</w:t>
      </w:r>
    </w:p>
    <w:p>
      <w:pPr>
        <w:spacing w:before="102"/>
        <w:ind w:left="0" w:right="197" w:firstLine="0"/>
        <w:jc w:val="center"/>
        <w:rPr>
          <w:sz w:val="32"/>
        </w:rPr>
      </w:pPr>
      <w:r>
        <w:rPr>
          <w:color w:val="FF0000"/>
          <w:sz w:val="32"/>
        </w:rPr>
        <w:t>이들이</w:t>
      </w:r>
      <w:r>
        <w:rPr>
          <w:color w:val="FF0000"/>
          <w:spacing w:val="-7"/>
          <w:sz w:val="32"/>
        </w:rPr>
        <w:t> </w:t>
      </w:r>
      <w:r>
        <w:rPr>
          <w:color w:val="FF0000"/>
          <w:sz w:val="32"/>
        </w:rPr>
        <w:t>환경에</w:t>
      </w:r>
      <w:r>
        <w:rPr>
          <w:color w:val="FF0000"/>
          <w:spacing w:val="-6"/>
          <w:sz w:val="32"/>
        </w:rPr>
        <w:t> </w:t>
      </w:r>
      <w:r>
        <w:rPr>
          <w:color w:val="FF0000"/>
          <w:sz w:val="32"/>
        </w:rPr>
        <w:t>미치는</w:t>
      </w:r>
      <w:r>
        <w:rPr>
          <w:color w:val="FF0000"/>
          <w:spacing w:val="-7"/>
          <w:sz w:val="32"/>
        </w:rPr>
        <w:t> </w:t>
      </w:r>
      <w:r>
        <w:rPr>
          <w:color w:val="FF0000"/>
          <w:sz w:val="32"/>
        </w:rPr>
        <w:t>영향에</w:t>
      </w:r>
      <w:r>
        <w:rPr>
          <w:color w:val="FF0000"/>
          <w:spacing w:val="-6"/>
          <w:sz w:val="32"/>
        </w:rPr>
        <w:t> </w:t>
      </w:r>
      <w:r>
        <w:rPr>
          <w:color w:val="FF0000"/>
          <w:sz w:val="32"/>
        </w:rPr>
        <w:t>대한</w:t>
      </w:r>
      <w:r>
        <w:rPr>
          <w:color w:val="FF0000"/>
          <w:spacing w:val="-9"/>
          <w:sz w:val="32"/>
        </w:rPr>
        <w:t> </w:t>
      </w:r>
      <w:r>
        <w:rPr>
          <w:color w:val="FF0000"/>
          <w:spacing w:val="-5"/>
          <w:sz w:val="32"/>
        </w:rPr>
        <w:t>논란</w:t>
      </w:r>
    </w:p>
    <w:p>
      <w:pPr>
        <w:pStyle w:val="BodyText"/>
        <w:spacing w:before="4"/>
        <w:rPr>
          <w:sz w:val="17"/>
        </w:rPr>
      </w:pPr>
    </w:p>
    <w:p>
      <w:pPr>
        <w:spacing w:after="0"/>
        <w:rPr>
          <w:sz w:val="17"/>
        </w:rPr>
        <w:sectPr>
          <w:headerReference w:type="default" r:id="rId56"/>
          <w:footerReference w:type="default" r:id="rId57"/>
          <w:pgSz w:w="19200" w:h="10810" w:orient="landscape"/>
          <w:pgMar w:header="0" w:footer="0" w:top="840" w:bottom="0" w:left="280" w:right="80"/>
        </w:sectPr>
      </w:pPr>
    </w:p>
    <w:p>
      <w:pPr>
        <w:tabs>
          <w:tab w:pos="4485" w:val="left" w:leader="none"/>
          <w:tab w:pos="8362" w:val="left" w:leader="none"/>
        </w:tabs>
        <w:spacing w:before="60"/>
        <w:ind w:left="1090" w:right="0" w:firstLine="0"/>
        <w:jc w:val="left"/>
        <w:rPr>
          <w:b/>
          <w:sz w:val="24"/>
        </w:rPr>
      </w:pPr>
      <w:r>
        <w:rPr>
          <w:rFonts w:ascii="Times New Roman" w:eastAsia="Times New Roman"/>
          <w:color w:val="000000"/>
          <w:sz w:val="24"/>
          <w:shd w:fill="FCEADA" w:color="auto" w:val="clear"/>
        </w:rPr>
        <w:tab/>
      </w:r>
      <w:r>
        <w:rPr>
          <w:b/>
          <w:color w:val="000000"/>
          <w:spacing w:val="-5"/>
          <w:sz w:val="24"/>
          <w:shd w:fill="FCEADA" w:color="auto" w:val="clear"/>
        </w:rPr>
        <w:t>찬성</w:t>
      </w:r>
      <w:r>
        <w:rPr>
          <w:b/>
          <w:color w:val="000000"/>
          <w:sz w:val="24"/>
          <w:shd w:fill="FCEADA" w:color="auto" w:val="clear"/>
        </w:rPr>
        <w:tab/>
      </w:r>
    </w:p>
    <w:p>
      <w:pPr>
        <w:pStyle w:val="ListParagraph"/>
        <w:numPr>
          <w:ilvl w:val="1"/>
          <w:numId w:val="7"/>
        </w:numPr>
        <w:tabs>
          <w:tab w:pos="1244" w:val="left" w:leader="none"/>
        </w:tabs>
        <w:spacing w:line="237" w:lineRule="auto" w:before="246" w:after="0"/>
        <w:ind w:left="1183" w:right="225" w:hanging="84"/>
        <w:jc w:val="left"/>
        <w:rPr>
          <w:sz w:val="24"/>
        </w:rPr>
      </w:pPr>
      <w:r>
        <w:rPr>
          <w:sz w:val="24"/>
        </w:rPr>
        <w:t>물리적</w:t>
      </w:r>
      <w:r>
        <w:rPr>
          <w:spacing w:val="-3"/>
          <w:sz w:val="24"/>
        </w:rPr>
        <w:t> </w:t>
      </w:r>
      <w:r>
        <w:rPr>
          <w:sz w:val="24"/>
        </w:rPr>
        <w:t>열화/조각화</w:t>
      </w:r>
      <w:r>
        <w:rPr>
          <w:spacing w:val="-6"/>
          <w:sz w:val="24"/>
        </w:rPr>
        <w:t> </w:t>
      </w:r>
      <w:r>
        <w:rPr>
          <w:sz w:val="24"/>
        </w:rPr>
        <w:t>프로세스는</w:t>
      </w:r>
      <w:r>
        <w:rPr>
          <w:spacing w:val="-6"/>
          <w:sz w:val="24"/>
        </w:rPr>
        <w:t> </w:t>
      </w:r>
      <w:r>
        <w:rPr>
          <w:sz w:val="24"/>
        </w:rPr>
        <w:t>더</w:t>
      </w:r>
      <w:r>
        <w:rPr>
          <w:spacing w:val="-3"/>
          <w:sz w:val="24"/>
        </w:rPr>
        <w:t> </w:t>
      </w:r>
      <w:r>
        <w:rPr>
          <w:sz w:val="24"/>
        </w:rPr>
        <w:t>큰</w:t>
      </w:r>
      <w:r>
        <w:rPr>
          <w:spacing w:val="-6"/>
          <w:sz w:val="24"/>
        </w:rPr>
        <w:t> </w:t>
      </w:r>
      <w:r>
        <w:rPr>
          <w:sz w:val="24"/>
        </w:rPr>
        <w:t>표면적을</w:t>
      </w:r>
      <w:r>
        <w:rPr>
          <w:spacing w:val="-3"/>
          <w:sz w:val="24"/>
        </w:rPr>
        <w:t> </w:t>
      </w:r>
      <w:r>
        <w:rPr>
          <w:sz w:val="24"/>
        </w:rPr>
        <w:t>노출하여</w:t>
      </w:r>
      <w:r>
        <w:rPr>
          <w:spacing w:val="-6"/>
          <w:sz w:val="24"/>
        </w:rPr>
        <w:t> </w:t>
      </w:r>
      <w:r>
        <w:rPr>
          <w:sz w:val="24"/>
        </w:rPr>
        <w:t>생분해 프로세스를 가속화한다.</w:t>
      </w:r>
    </w:p>
    <w:p>
      <w:pPr>
        <w:pStyle w:val="ListParagraph"/>
        <w:numPr>
          <w:ilvl w:val="1"/>
          <w:numId w:val="7"/>
        </w:numPr>
        <w:tabs>
          <w:tab w:pos="1244" w:val="left" w:leader="none"/>
        </w:tabs>
        <w:spacing w:line="237" w:lineRule="auto" w:before="2" w:after="0"/>
        <w:ind w:left="1183" w:right="69" w:hanging="84"/>
        <w:jc w:val="left"/>
        <w:rPr>
          <w:sz w:val="24"/>
        </w:rPr>
      </w:pPr>
      <w:r>
        <w:rPr>
          <w:sz w:val="24"/>
        </w:rPr>
        <w:t>물리적</w:t>
      </w:r>
      <w:r>
        <w:rPr>
          <w:spacing w:val="-4"/>
          <w:sz w:val="24"/>
        </w:rPr>
        <w:t> </w:t>
      </w:r>
      <w:r>
        <w:rPr>
          <w:sz w:val="24"/>
        </w:rPr>
        <w:t>열화/파편화</w:t>
      </w:r>
      <w:r>
        <w:rPr>
          <w:spacing w:val="-7"/>
          <w:sz w:val="24"/>
        </w:rPr>
        <w:t> </w:t>
      </w:r>
      <w:r>
        <w:rPr>
          <w:sz w:val="24"/>
        </w:rPr>
        <w:t>프로세스는</w:t>
      </w:r>
      <w:r>
        <w:rPr>
          <w:spacing w:val="-7"/>
          <w:sz w:val="24"/>
        </w:rPr>
        <w:t> </w:t>
      </w:r>
      <w:r>
        <w:rPr>
          <w:sz w:val="24"/>
        </w:rPr>
        <w:t>폐기된</w:t>
      </w:r>
      <w:r>
        <w:rPr>
          <w:spacing w:val="-5"/>
          <w:sz w:val="24"/>
        </w:rPr>
        <w:t> </w:t>
      </w:r>
      <w:r>
        <w:rPr>
          <w:sz w:val="24"/>
        </w:rPr>
        <w:t>폐플라스틱과</w:t>
      </w:r>
      <w:r>
        <w:rPr>
          <w:spacing w:val="-7"/>
          <w:sz w:val="24"/>
        </w:rPr>
        <w:t> </w:t>
      </w:r>
      <w:r>
        <w:rPr>
          <w:sz w:val="24"/>
        </w:rPr>
        <w:t>관련된</w:t>
      </w:r>
      <w:r>
        <w:rPr>
          <w:spacing w:val="-4"/>
          <w:sz w:val="24"/>
        </w:rPr>
        <w:t> </w:t>
      </w:r>
      <w:r>
        <w:rPr>
          <w:sz w:val="24"/>
        </w:rPr>
        <w:t>일부 위험을 줄이고 가시적인 쓰레기를 줄인다.</w:t>
      </w:r>
    </w:p>
    <w:p>
      <w:pPr>
        <w:pStyle w:val="ListParagraph"/>
        <w:numPr>
          <w:ilvl w:val="1"/>
          <w:numId w:val="7"/>
        </w:numPr>
        <w:tabs>
          <w:tab w:pos="1244" w:val="left" w:leader="none"/>
        </w:tabs>
        <w:spacing w:line="433" w:lineRule="exact" w:before="0" w:after="0"/>
        <w:ind w:left="1243" w:right="0" w:hanging="145"/>
        <w:jc w:val="left"/>
        <w:rPr>
          <w:sz w:val="24"/>
        </w:rPr>
      </w:pPr>
      <w:r>
        <w:rPr>
          <w:sz w:val="24"/>
        </w:rPr>
        <w:t>특정</w:t>
      </w:r>
      <w:r>
        <w:rPr>
          <w:spacing w:val="-3"/>
          <w:sz w:val="24"/>
        </w:rPr>
        <w:t> </w:t>
      </w:r>
      <w:r>
        <w:rPr>
          <w:sz w:val="24"/>
        </w:rPr>
        <w:t>첨가제는</w:t>
      </w:r>
      <w:r>
        <w:rPr>
          <w:spacing w:val="-3"/>
          <w:sz w:val="24"/>
        </w:rPr>
        <w:t> </w:t>
      </w:r>
      <w:r>
        <w:rPr>
          <w:sz w:val="24"/>
        </w:rPr>
        <w:t>원하는</w:t>
      </w:r>
      <w:r>
        <w:rPr>
          <w:spacing w:val="-1"/>
          <w:sz w:val="24"/>
        </w:rPr>
        <w:t> </w:t>
      </w:r>
      <w:r>
        <w:rPr>
          <w:sz w:val="24"/>
        </w:rPr>
        <w:t>열화율</w:t>
      </w:r>
      <w:r>
        <w:rPr>
          <w:spacing w:val="-3"/>
          <w:sz w:val="24"/>
        </w:rPr>
        <w:t> </w:t>
      </w:r>
      <w:r>
        <w:rPr>
          <w:sz w:val="24"/>
        </w:rPr>
        <w:t>및</w:t>
      </w:r>
      <w:r>
        <w:rPr>
          <w:spacing w:val="-1"/>
          <w:sz w:val="24"/>
        </w:rPr>
        <w:t> </w:t>
      </w:r>
      <w:r>
        <w:rPr>
          <w:sz w:val="24"/>
        </w:rPr>
        <w:t>트리거</w:t>
      </w:r>
      <w:r>
        <w:rPr>
          <w:spacing w:val="-3"/>
          <w:sz w:val="24"/>
        </w:rPr>
        <w:t> </w:t>
      </w:r>
      <w:r>
        <w:rPr>
          <w:sz w:val="24"/>
        </w:rPr>
        <w:t>조건/환경에</w:t>
      </w:r>
      <w:r>
        <w:rPr>
          <w:spacing w:val="-3"/>
          <w:sz w:val="24"/>
        </w:rPr>
        <w:t> </w:t>
      </w:r>
      <w:r>
        <w:rPr>
          <w:sz w:val="24"/>
        </w:rPr>
        <w:t>대한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제형을</w:t>
      </w:r>
    </w:p>
    <w:p>
      <w:pPr>
        <w:pStyle w:val="BodyText"/>
        <w:spacing w:line="434" w:lineRule="exact"/>
        <w:ind w:left="1183"/>
      </w:pPr>
      <w:r>
        <w:rPr/>
        <w:t>허용할</w:t>
      </w:r>
      <w:r>
        <w:rPr>
          <w:spacing w:val="2"/>
        </w:rPr>
        <w:t> </w:t>
      </w:r>
      <w:r>
        <w:rPr/>
        <w:t>수</w:t>
      </w:r>
      <w:r>
        <w:rPr>
          <w:spacing w:val="-1"/>
        </w:rPr>
        <w:t> </w:t>
      </w:r>
      <w:r>
        <w:rPr>
          <w:spacing w:val="-5"/>
        </w:rPr>
        <w:t>있다.</w:t>
      </w:r>
    </w:p>
    <w:p>
      <w:pPr>
        <w:tabs>
          <w:tab w:pos="4618" w:val="left" w:leader="none"/>
          <w:tab w:pos="8605" w:val="left" w:leader="none"/>
        </w:tabs>
        <w:spacing w:before="42"/>
        <w:ind w:left="1107" w:right="0" w:firstLine="0"/>
        <w:jc w:val="left"/>
        <w:rPr>
          <w:b/>
          <w:sz w:val="24"/>
        </w:rPr>
      </w:pPr>
      <w:r>
        <w:rPr/>
        <w:br w:type="column"/>
      </w:r>
      <w:r>
        <w:rPr>
          <w:rFonts w:ascii="Times New Roman" w:eastAsia="Times New Roman"/>
          <w:color w:val="000000"/>
          <w:sz w:val="24"/>
          <w:shd w:fill="FCEADA" w:color="auto" w:val="clear"/>
        </w:rPr>
        <w:tab/>
      </w:r>
      <w:r>
        <w:rPr>
          <w:b/>
          <w:color w:val="000000"/>
          <w:spacing w:val="-5"/>
          <w:sz w:val="24"/>
          <w:shd w:fill="FCEADA" w:color="auto" w:val="clear"/>
        </w:rPr>
        <w:t>반대</w:t>
      </w:r>
      <w:r>
        <w:rPr>
          <w:b/>
          <w:color w:val="000000"/>
          <w:sz w:val="24"/>
          <w:shd w:fill="FCEADA" w:color="auto" w:val="clear"/>
        </w:rPr>
        <w:tab/>
      </w:r>
    </w:p>
    <w:p>
      <w:pPr>
        <w:pStyle w:val="ListParagraph"/>
        <w:numPr>
          <w:ilvl w:val="1"/>
          <w:numId w:val="7"/>
        </w:numPr>
        <w:tabs>
          <w:tab w:pos="1235" w:val="left" w:leader="none"/>
        </w:tabs>
        <w:spacing w:line="237" w:lineRule="auto" w:before="276" w:after="0"/>
        <w:ind w:left="1200" w:right="1031" w:hanging="111"/>
        <w:jc w:val="left"/>
        <w:rPr>
          <w:rFonts w:ascii="Calibri" w:hAnsi="Calibri" w:eastAsia="Calibri"/>
          <w:sz w:val="24"/>
        </w:rPr>
      </w:pPr>
      <w:r>
        <w:rPr/>
        <w:pict>
          <v:line style="position:absolute;mso-position-horizontal-relative:page;mso-position-vertical-relative:paragraph;z-index:15755776" from="479.940002pt,-21.078678pt" to="479.940002pt,159.490322pt" stroked="true" strokeweight="1.56pt" strokecolor="#e36c09">
            <v:stroke dashstyle="shortdash"/>
            <w10:wrap type="none"/>
          </v:line>
        </w:pict>
      </w:r>
      <w:r>
        <w:rPr>
          <w:sz w:val="24"/>
        </w:rPr>
        <w:t>물리적</w:t>
      </w:r>
      <w:r>
        <w:rPr>
          <w:spacing w:val="-30"/>
          <w:sz w:val="24"/>
        </w:rPr>
        <w:t> </w:t>
      </w:r>
      <w:r>
        <w:rPr>
          <w:sz w:val="24"/>
        </w:rPr>
        <w:t>분해</w:t>
      </w:r>
      <w:r>
        <w:rPr>
          <w:spacing w:val="-30"/>
          <w:sz w:val="24"/>
        </w:rPr>
        <w:t> </w:t>
      </w:r>
      <w:r>
        <w:rPr>
          <w:sz w:val="24"/>
        </w:rPr>
        <w:t>과정이</w:t>
      </w:r>
      <w:r>
        <w:rPr>
          <w:spacing w:val="-29"/>
          <w:sz w:val="24"/>
        </w:rPr>
        <w:t> </w:t>
      </w:r>
      <w:r>
        <w:rPr>
          <w:sz w:val="24"/>
        </w:rPr>
        <w:t>생분해성</w:t>
      </w:r>
      <w:r>
        <w:rPr>
          <w:spacing w:val="-30"/>
          <w:sz w:val="24"/>
        </w:rPr>
        <w:t> </w:t>
      </w:r>
      <w:r>
        <w:rPr>
          <w:sz w:val="24"/>
        </w:rPr>
        <w:t>및</w:t>
      </w:r>
      <w:r>
        <w:rPr>
          <w:spacing w:val="-30"/>
          <w:sz w:val="24"/>
        </w:rPr>
        <w:t> </w:t>
      </w:r>
      <w:r>
        <w:rPr>
          <w:sz w:val="24"/>
        </w:rPr>
        <w:t>자연발효</w:t>
      </w:r>
      <w:r>
        <w:rPr>
          <w:spacing w:val="-30"/>
          <w:sz w:val="24"/>
        </w:rPr>
        <w:t> </w:t>
      </w:r>
      <w:r>
        <w:rPr>
          <w:sz w:val="24"/>
        </w:rPr>
        <w:t>가능성을</w:t>
      </w:r>
      <w:r>
        <w:rPr>
          <w:spacing w:val="-30"/>
          <w:sz w:val="24"/>
        </w:rPr>
        <w:t> </w:t>
      </w:r>
      <w:r>
        <w:rPr>
          <w:sz w:val="24"/>
        </w:rPr>
        <w:t>향상시킨다는</w:t>
      </w:r>
      <w:r>
        <w:rPr>
          <w:spacing w:val="-32"/>
          <w:sz w:val="24"/>
        </w:rPr>
        <w:t> </w:t>
      </w:r>
      <w:r>
        <w:rPr>
          <w:sz w:val="24"/>
        </w:rPr>
        <w:t>일부 지지자들의 주장은 오해를 불러일으킬 수</w:t>
      </w:r>
      <w:r>
        <w:rPr>
          <w:spacing w:val="-2"/>
          <w:sz w:val="24"/>
        </w:rPr>
        <w:t> </w:t>
      </w:r>
      <w:r>
        <w:rPr>
          <w:sz w:val="24"/>
        </w:rPr>
        <w:t>있다</w:t>
      </w:r>
      <w:r>
        <w:rPr>
          <w:rFonts w:ascii="Calibri" w:hAnsi="Calibri" w:eastAsia="Calibri"/>
          <w:sz w:val="24"/>
        </w:rPr>
        <w:t>.</w:t>
      </w:r>
    </w:p>
    <w:p>
      <w:pPr>
        <w:pStyle w:val="ListParagraph"/>
        <w:numPr>
          <w:ilvl w:val="1"/>
          <w:numId w:val="7"/>
        </w:numPr>
        <w:tabs>
          <w:tab w:pos="1235" w:val="left" w:leader="none"/>
        </w:tabs>
        <w:spacing w:line="237" w:lineRule="auto" w:before="2" w:after="0"/>
        <w:ind w:left="1200" w:right="995" w:hanging="111"/>
        <w:jc w:val="left"/>
        <w:rPr>
          <w:rFonts w:ascii="Calibri" w:hAnsi="Calibri" w:eastAsia="Calibri"/>
          <w:sz w:val="24"/>
        </w:rPr>
      </w:pPr>
      <w:r>
        <w:rPr>
          <w:sz w:val="24"/>
        </w:rPr>
        <w:t>첨가제로</w:t>
      </w:r>
      <w:r>
        <w:rPr>
          <w:spacing w:val="-30"/>
          <w:sz w:val="24"/>
        </w:rPr>
        <w:t> </w:t>
      </w:r>
      <w:r>
        <w:rPr>
          <w:sz w:val="24"/>
        </w:rPr>
        <w:t>부터</w:t>
      </w:r>
      <w:r>
        <w:rPr>
          <w:spacing w:val="-30"/>
          <w:sz w:val="24"/>
        </w:rPr>
        <w:t> </w:t>
      </w:r>
      <w:r>
        <w:rPr>
          <w:sz w:val="24"/>
        </w:rPr>
        <w:t>촉진되는</w:t>
      </w:r>
      <w:r>
        <w:rPr>
          <w:spacing w:val="-29"/>
          <w:sz w:val="24"/>
        </w:rPr>
        <w:t> </w:t>
      </w:r>
      <w:r>
        <w:rPr>
          <w:sz w:val="24"/>
        </w:rPr>
        <w:t>열화는</w:t>
      </w:r>
      <w:r>
        <w:rPr>
          <w:spacing w:val="-30"/>
          <w:sz w:val="24"/>
        </w:rPr>
        <w:t> </w:t>
      </w:r>
      <w:r>
        <w:rPr>
          <w:sz w:val="24"/>
        </w:rPr>
        <w:t>재활용</w:t>
      </w:r>
      <w:r>
        <w:rPr>
          <w:spacing w:val="-30"/>
          <w:sz w:val="24"/>
        </w:rPr>
        <w:t> </w:t>
      </w:r>
      <w:r>
        <w:rPr>
          <w:sz w:val="24"/>
        </w:rPr>
        <w:t>플라스틱의</w:t>
      </w:r>
      <w:r>
        <w:rPr>
          <w:spacing w:val="-30"/>
          <w:sz w:val="24"/>
        </w:rPr>
        <w:t> </w:t>
      </w:r>
      <w:r>
        <w:rPr>
          <w:sz w:val="24"/>
        </w:rPr>
        <w:t>품질</w:t>
      </w:r>
      <w:r>
        <w:rPr>
          <w:rFonts w:ascii="Calibri" w:hAnsi="Calibri" w:eastAsia="Calibri"/>
          <w:sz w:val="24"/>
        </w:rPr>
        <w:t>/</w:t>
      </w:r>
      <w:r>
        <w:rPr>
          <w:sz w:val="24"/>
        </w:rPr>
        <w:t>속성의</w:t>
      </w:r>
      <w:r>
        <w:rPr>
          <w:spacing w:val="-32"/>
          <w:sz w:val="24"/>
        </w:rPr>
        <w:t> </w:t>
      </w:r>
      <w:r>
        <w:rPr>
          <w:sz w:val="24"/>
        </w:rPr>
        <w:t>저하를 초래할 수 있다</w:t>
      </w:r>
      <w:r>
        <w:rPr>
          <w:rFonts w:ascii="Calibri" w:hAnsi="Calibri" w:eastAsia="Calibri"/>
          <w:sz w:val="24"/>
        </w:rPr>
        <w:t>.</w:t>
      </w:r>
    </w:p>
    <w:p>
      <w:pPr>
        <w:pStyle w:val="ListParagraph"/>
        <w:numPr>
          <w:ilvl w:val="1"/>
          <w:numId w:val="7"/>
        </w:numPr>
        <w:tabs>
          <w:tab w:pos="1235" w:val="left" w:leader="none"/>
        </w:tabs>
        <w:spacing w:line="237" w:lineRule="auto" w:before="3" w:after="0"/>
        <w:ind w:left="1200" w:right="1031" w:hanging="111"/>
        <w:jc w:val="left"/>
        <w:rPr>
          <w:rFonts w:ascii="Calibri" w:hAnsi="Calibri" w:eastAsia="Calibri"/>
          <w:sz w:val="24"/>
        </w:rPr>
      </w:pPr>
      <w:r>
        <w:rPr>
          <w:sz w:val="24"/>
        </w:rPr>
        <w:t>산화분해에</w:t>
      </w:r>
      <w:r>
        <w:rPr>
          <w:spacing w:val="-30"/>
          <w:sz w:val="24"/>
        </w:rPr>
        <w:t> </w:t>
      </w:r>
      <w:r>
        <w:rPr>
          <w:sz w:val="24"/>
        </w:rPr>
        <w:t>대한</w:t>
      </w:r>
      <w:r>
        <w:rPr>
          <w:spacing w:val="-30"/>
          <w:sz w:val="24"/>
        </w:rPr>
        <w:t> </w:t>
      </w:r>
      <w:r>
        <w:rPr>
          <w:sz w:val="24"/>
        </w:rPr>
        <w:t>인식은</w:t>
      </w:r>
      <w:r>
        <w:rPr>
          <w:spacing w:val="-30"/>
          <w:sz w:val="24"/>
        </w:rPr>
        <w:t> </w:t>
      </w:r>
      <w:r>
        <w:rPr>
          <w:sz w:val="24"/>
        </w:rPr>
        <w:t>사람들이</w:t>
      </w:r>
      <w:r>
        <w:rPr>
          <w:spacing w:val="-30"/>
          <w:sz w:val="24"/>
        </w:rPr>
        <w:t> </w:t>
      </w:r>
      <w:r>
        <w:rPr>
          <w:sz w:val="24"/>
        </w:rPr>
        <w:t>부주의하게</w:t>
      </w:r>
      <w:r>
        <w:rPr>
          <w:spacing w:val="-30"/>
          <w:sz w:val="24"/>
        </w:rPr>
        <w:t> </w:t>
      </w:r>
      <w:r>
        <w:rPr>
          <w:sz w:val="24"/>
        </w:rPr>
        <w:t>쓰레기를</w:t>
      </w:r>
      <w:r>
        <w:rPr>
          <w:spacing w:val="27"/>
          <w:sz w:val="24"/>
        </w:rPr>
        <w:t> </w:t>
      </w:r>
      <w:r>
        <w:rPr>
          <w:sz w:val="24"/>
        </w:rPr>
        <w:t>버리도록</w:t>
      </w:r>
      <w:r>
        <w:rPr>
          <w:spacing w:val="-30"/>
          <w:sz w:val="24"/>
        </w:rPr>
        <w:t> </w:t>
      </w:r>
      <w:r>
        <w:rPr>
          <w:sz w:val="24"/>
        </w:rPr>
        <w:t>부추 길 수 있다</w:t>
      </w:r>
      <w:r>
        <w:rPr>
          <w:rFonts w:ascii="Calibri" w:hAnsi="Calibri" w:eastAsia="Calibri"/>
          <w:sz w:val="24"/>
        </w:rPr>
        <w:t>.</w:t>
      </w:r>
    </w:p>
    <w:p>
      <w:pPr>
        <w:spacing w:after="0" w:line="237" w:lineRule="auto"/>
        <w:jc w:val="left"/>
        <w:rPr>
          <w:rFonts w:ascii="Calibri" w:hAnsi="Calibri" w:eastAsia="Calibri"/>
          <w:sz w:val="24"/>
        </w:rPr>
        <w:sectPr>
          <w:type w:val="continuous"/>
          <w:pgSz w:w="19200" w:h="10810" w:orient="landscape"/>
          <w:pgMar w:header="0" w:footer="0" w:top="260" w:bottom="280" w:left="280" w:right="80"/>
          <w:cols w:num="2" w:equalWidth="0">
            <w:col w:w="8403" w:space="765"/>
            <w:col w:w="9672"/>
          </w:cols>
        </w:sectPr>
      </w:pPr>
    </w:p>
    <w:p>
      <w:pPr>
        <w:pStyle w:val="BodyText"/>
        <w:rPr>
          <w:rFonts w:ascii="Calibri"/>
          <w:sz w:val="20"/>
        </w:rPr>
      </w:pPr>
      <w:r>
        <w:rPr/>
        <w:pict>
          <v:group style="position:absolute;margin-left:16.440001pt;margin-top:42.119995pt;width:924pt;height:478.6pt;mso-position-horizontal-relative:page;mso-position-vertical-relative:page;z-index:-16285696" id="docshapegroup105" coordorigin="329,842" coordsize="18480,9572">
            <v:shape style="position:absolute;left:328;top:1135;width:18480;height:9279" type="#_x0000_t75" id="docshape106" stroked="false">
              <v:imagedata r:id="rId18" o:title=""/>
            </v:shape>
            <v:rect style="position:absolute;left:734;top:842;width:6711;height:610" id="docshape107" filled="true" fillcolor="#ffffff" stroked="false">
              <v:fill type="solid"/>
            </v:rect>
            <w10:wrap type="none"/>
          </v:group>
        </w:pict>
      </w:r>
    </w:p>
    <w:p>
      <w:pPr>
        <w:pStyle w:val="BodyText"/>
        <w:spacing w:before="8"/>
        <w:rPr>
          <w:rFonts w:ascii="Calibri"/>
          <w:sz w:val="25"/>
        </w:rPr>
      </w:pPr>
    </w:p>
    <w:p>
      <w:pPr>
        <w:spacing w:before="33"/>
        <w:ind w:left="0" w:right="104" w:firstLine="0"/>
        <w:jc w:val="right"/>
        <w:rPr>
          <w:sz w:val="28"/>
        </w:rPr>
      </w:pPr>
      <w:r>
        <w:rPr>
          <w:color w:val="888888"/>
          <w:spacing w:val="-5"/>
          <w:sz w:val="28"/>
        </w:rPr>
        <w:t>11</w:t>
      </w:r>
    </w:p>
    <w:p>
      <w:pPr>
        <w:spacing w:after="0"/>
        <w:jc w:val="right"/>
        <w:rPr>
          <w:sz w:val="28"/>
        </w:rPr>
        <w:sectPr>
          <w:type w:val="continuous"/>
          <w:pgSz w:w="19200" w:h="10810" w:orient="landscape"/>
          <w:pgMar w:header="0" w:footer="0" w:top="260" w:bottom="280" w:left="280" w:right="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9"/>
        </w:rPr>
      </w:pPr>
    </w:p>
    <w:p>
      <w:pPr>
        <w:pStyle w:val="Heading3"/>
        <w:tabs>
          <w:tab w:pos="429" w:val="left" w:leader="none"/>
          <w:tab w:pos="3103" w:val="left" w:leader="none"/>
        </w:tabs>
        <w:spacing w:before="42"/>
        <w:ind w:right="198"/>
        <w:jc w:val="center"/>
      </w:pPr>
      <w:r>
        <w:rPr>
          <w:rFonts w:ascii="Times New Roman" w:eastAsia="Times New Roman"/>
          <w:b w:val="0"/>
          <w:color w:val="000000"/>
          <w:shd w:fill="FBD4B5" w:color="auto" w:val="clear"/>
        </w:rPr>
        <w:tab/>
      </w:r>
      <w:r>
        <w:rPr>
          <w:color w:val="000000"/>
          <w:shd w:fill="FBD4B5" w:color="auto" w:val="clear"/>
        </w:rPr>
        <w:t>산화생분해</w:t>
      </w:r>
      <w:r>
        <w:rPr>
          <w:color w:val="000000"/>
          <w:spacing w:val="-1"/>
          <w:shd w:fill="FBD4B5" w:color="auto" w:val="clear"/>
        </w:rPr>
        <w:t> </w:t>
      </w:r>
      <w:r>
        <w:rPr>
          <w:color w:val="000000"/>
          <w:spacing w:val="-4"/>
          <w:shd w:fill="FBD4B5" w:color="auto" w:val="clear"/>
        </w:rPr>
        <w:t>플라스틱</w:t>
      </w:r>
      <w:r>
        <w:rPr>
          <w:color w:val="000000"/>
          <w:shd w:fill="FBD4B5" w:color="auto" w:val="clear"/>
        </w:rPr>
        <w:tab/>
      </w:r>
    </w:p>
    <w:p>
      <w:pPr>
        <w:spacing w:line="361" w:lineRule="exact" w:before="203"/>
        <w:ind w:left="1638" w:right="0" w:firstLine="0"/>
        <w:jc w:val="left"/>
        <w:rPr>
          <w:sz w:val="20"/>
        </w:rPr>
      </w:pPr>
      <w:r>
        <w:rPr>
          <w:rFonts w:ascii="Gulim" w:eastAsia="Gulim"/>
          <w:sz w:val="20"/>
        </w:rPr>
        <w:t>-</w:t>
      </w:r>
      <w:r>
        <w:rPr>
          <w:sz w:val="20"/>
        </w:rPr>
        <w:t>풍화</w:t>
      </w:r>
      <w:r>
        <w:rPr>
          <w:spacing w:val="-7"/>
          <w:sz w:val="20"/>
        </w:rPr>
        <w:t> </w:t>
      </w:r>
      <w:r>
        <w:rPr>
          <w:sz w:val="20"/>
        </w:rPr>
        <w:t>또는</w:t>
      </w:r>
      <w:r>
        <w:rPr>
          <w:spacing w:val="-7"/>
          <w:sz w:val="20"/>
        </w:rPr>
        <w:t> </w:t>
      </w:r>
      <w:r>
        <w:rPr>
          <w:sz w:val="20"/>
        </w:rPr>
        <w:t>상업용</w:t>
      </w:r>
      <w:r>
        <w:rPr>
          <w:spacing w:val="-7"/>
          <w:sz w:val="20"/>
        </w:rPr>
        <w:t> </w:t>
      </w:r>
      <w:r>
        <w:rPr>
          <w:sz w:val="20"/>
        </w:rPr>
        <w:t>퇴비화</w:t>
      </w:r>
      <w:r>
        <w:rPr>
          <w:spacing w:val="-7"/>
          <w:sz w:val="20"/>
        </w:rPr>
        <w:t> </w:t>
      </w:r>
      <w:r>
        <w:rPr>
          <w:sz w:val="20"/>
        </w:rPr>
        <w:t>시설로</w:t>
      </w:r>
      <w:r>
        <w:rPr>
          <w:spacing w:val="-6"/>
          <w:sz w:val="20"/>
        </w:rPr>
        <w:t> </w:t>
      </w:r>
      <w:r>
        <w:rPr>
          <w:sz w:val="20"/>
        </w:rPr>
        <w:t>인한</w:t>
      </w:r>
      <w:r>
        <w:rPr>
          <w:spacing w:val="-7"/>
          <w:sz w:val="20"/>
        </w:rPr>
        <w:t> </w:t>
      </w:r>
      <w:r>
        <w:rPr>
          <w:sz w:val="20"/>
        </w:rPr>
        <w:t>플라스틱</w:t>
      </w:r>
      <w:r>
        <w:rPr>
          <w:spacing w:val="-7"/>
          <w:sz w:val="20"/>
        </w:rPr>
        <w:t> </w:t>
      </w:r>
      <w:r>
        <w:rPr>
          <w:sz w:val="20"/>
        </w:rPr>
        <w:t>물체의</w:t>
      </w:r>
      <w:r>
        <w:rPr>
          <w:spacing w:val="-7"/>
          <w:sz w:val="20"/>
        </w:rPr>
        <w:t> </w:t>
      </w:r>
      <w:r>
        <w:rPr>
          <w:sz w:val="20"/>
        </w:rPr>
        <w:t>물리적</w:t>
      </w:r>
      <w:r>
        <w:rPr>
          <w:spacing w:val="-5"/>
          <w:sz w:val="20"/>
        </w:rPr>
        <w:t> </w:t>
      </w:r>
      <w:r>
        <w:rPr>
          <w:sz w:val="20"/>
        </w:rPr>
        <w:t>분해를</w:t>
      </w:r>
      <w:r>
        <w:rPr>
          <w:spacing w:val="-7"/>
          <w:sz w:val="20"/>
        </w:rPr>
        <w:t> </w:t>
      </w:r>
      <w:r>
        <w:rPr>
          <w:sz w:val="20"/>
        </w:rPr>
        <w:t>가속화하고</w:t>
      </w:r>
      <w:r>
        <w:rPr>
          <w:spacing w:val="-7"/>
          <w:sz w:val="20"/>
        </w:rPr>
        <w:t> </w:t>
      </w:r>
      <w:r>
        <w:rPr>
          <w:sz w:val="20"/>
        </w:rPr>
        <w:t>제어하기</w:t>
      </w:r>
      <w:r>
        <w:rPr>
          <w:spacing w:val="-5"/>
          <w:sz w:val="20"/>
        </w:rPr>
        <w:t> </w:t>
      </w:r>
      <w:r>
        <w:rPr>
          <w:sz w:val="20"/>
        </w:rPr>
        <w:t>위해</w:t>
      </w:r>
      <w:r>
        <w:rPr>
          <w:spacing w:val="-7"/>
          <w:sz w:val="20"/>
        </w:rPr>
        <w:t> </w:t>
      </w:r>
      <w:r>
        <w:rPr>
          <w:sz w:val="20"/>
        </w:rPr>
        <w:t>탐구된</w:t>
      </w:r>
      <w:r>
        <w:rPr>
          <w:spacing w:val="-7"/>
          <w:sz w:val="20"/>
        </w:rPr>
        <w:t> </w:t>
      </w:r>
      <w:r>
        <w:rPr>
          <w:sz w:val="20"/>
        </w:rPr>
        <w:t>접근법</w:t>
      </w:r>
      <w:r>
        <w:rPr>
          <w:spacing w:val="-7"/>
          <w:sz w:val="20"/>
        </w:rPr>
        <w:t> </w:t>
      </w:r>
      <w:r>
        <w:rPr>
          <w:sz w:val="20"/>
        </w:rPr>
        <w:t>중</w:t>
      </w:r>
      <w:r>
        <w:rPr>
          <w:spacing w:val="-9"/>
          <w:sz w:val="20"/>
        </w:rPr>
        <w:t> </w:t>
      </w:r>
      <w:r>
        <w:rPr>
          <w:sz w:val="20"/>
        </w:rPr>
        <w:t>가장</w:t>
      </w:r>
      <w:r>
        <w:rPr>
          <w:spacing w:val="-7"/>
          <w:sz w:val="20"/>
        </w:rPr>
        <w:t> </w:t>
      </w:r>
      <w:r>
        <w:rPr>
          <w:sz w:val="20"/>
        </w:rPr>
        <w:t>두드러지는</w:t>
      </w:r>
      <w:r>
        <w:rPr>
          <w:spacing w:val="-5"/>
          <w:sz w:val="20"/>
        </w:rPr>
        <w:t> </w:t>
      </w:r>
      <w:r>
        <w:rPr>
          <w:sz w:val="20"/>
        </w:rPr>
        <w:t>기술로</w:t>
      </w:r>
      <w:r>
        <w:rPr>
          <w:spacing w:val="-7"/>
          <w:sz w:val="20"/>
        </w:rPr>
        <w:t> </w:t>
      </w:r>
      <w:r>
        <w:rPr>
          <w:sz w:val="20"/>
        </w:rPr>
        <w:t>금속</w:t>
      </w:r>
      <w:r>
        <w:rPr>
          <w:spacing w:val="-6"/>
          <w:sz w:val="20"/>
        </w:rPr>
        <w:t> </w:t>
      </w:r>
      <w:r>
        <w:rPr>
          <w:sz w:val="20"/>
        </w:rPr>
        <w:t>기반</w:t>
      </w:r>
      <w:r>
        <w:rPr>
          <w:spacing w:val="-7"/>
          <w:sz w:val="20"/>
        </w:rPr>
        <w:t> </w:t>
      </w:r>
      <w:r>
        <w:rPr>
          <w:sz w:val="20"/>
        </w:rPr>
        <w:t>첨가</w:t>
      </w:r>
      <w:r>
        <w:rPr>
          <w:spacing w:val="-7"/>
          <w:sz w:val="20"/>
        </w:rPr>
        <w:t> </w:t>
      </w:r>
      <w:r>
        <w:rPr>
          <w:sz w:val="20"/>
        </w:rPr>
        <w:t>시스템을</w:t>
      </w:r>
      <w:r>
        <w:rPr>
          <w:spacing w:val="-7"/>
          <w:sz w:val="20"/>
        </w:rPr>
        <w:t> </w:t>
      </w:r>
      <w:r>
        <w:rPr>
          <w:spacing w:val="-5"/>
          <w:sz w:val="20"/>
        </w:rPr>
        <w:t>사용</w:t>
      </w:r>
    </w:p>
    <w:p>
      <w:pPr>
        <w:spacing w:line="361" w:lineRule="exact" w:before="0"/>
        <w:ind w:left="1638" w:right="0" w:firstLine="0"/>
        <w:jc w:val="left"/>
        <w:rPr>
          <w:sz w:val="20"/>
        </w:rPr>
      </w:pPr>
      <w:r>
        <w:rPr>
          <w:sz w:val="20"/>
        </w:rPr>
        <w:t>-산화분해기술의</w:t>
      </w:r>
      <w:r>
        <w:rPr>
          <w:spacing w:val="-5"/>
          <w:sz w:val="20"/>
        </w:rPr>
        <w:t> </w:t>
      </w:r>
      <w:r>
        <w:rPr>
          <w:sz w:val="20"/>
        </w:rPr>
        <w:t>개발자이자</w:t>
      </w:r>
      <w:r>
        <w:rPr>
          <w:spacing w:val="-6"/>
          <w:sz w:val="20"/>
        </w:rPr>
        <w:t> </w:t>
      </w:r>
      <w:r>
        <w:rPr>
          <w:sz w:val="20"/>
        </w:rPr>
        <w:t>핵심</w:t>
      </w:r>
      <w:r>
        <w:rPr>
          <w:spacing w:val="-8"/>
          <w:sz w:val="20"/>
        </w:rPr>
        <w:t> </w:t>
      </w:r>
      <w:r>
        <w:rPr>
          <w:sz w:val="20"/>
        </w:rPr>
        <w:t>공급자는</w:t>
      </w:r>
      <w:r>
        <w:rPr>
          <w:spacing w:val="-9"/>
          <w:sz w:val="20"/>
        </w:rPr>
        <w:t> </w:t>
      </w:r>
      <w:r>
        <w:rPr>
          <w:sz w:val="20"/>
        </w:rPr>
        <w:t>EPI</w:t>
      </w:r>
      <w:r>
        <w:rPr>
          <w:spacing w:val="-7"/>
          <w:sz w:val="20"/>
        </w:rPr>
        <w:t> </w:t>
      </w:r>
      <w:r>
        <w:rPr>
          <w:sz w:val="20"/>
        </w:rPr>
        <w:t>Environmental</w:t>
      </w:r>
      <w:r>
        <w:rPr>
          <w:spacing w:val="-5"/>
          <w:sz w:val="20"/>
        </w:rPr>
        <w:t> </w:t>
      </w:r>
      <w:r>
        <w:rPr>
          <w:sz w:val="20"/>
        </w:rPr>
        <w:t>Products</w:t>
      </w:r>
      <w:r>
        <w:rPr>
          <w:spacing w:val="-2"/>
          <w:sz w:val="20"/>
        </w:rPr>
        <w:t> </w:t>
      </w:r>
      <w:r>
        <w:rPr>
          <w:sz w:val="20"/>
        </w:rPr>
        <w:t>Inc</w:t>
      </w:r>
      <w:r>
        <w:rPr>
          <w:spacing w:val="-9"/>
          <w:sz w:val="20"/>
        </w:rPr>
        <w:t> </w:t>
      </w:r>
      <w:r>
        <w:rPr>
          <w:sz w:val="20"/>
        </w:rPr>
        <w:t>(캐나다</w:t>
      </w:r>
      <w:r>
        <w:rPr>
          <w:spacing w:val="-6"/>
          <w:sz w:val="20"/>
        </w:rPr>
        <w:t> </w:t>
      </w:r>
      <w:r>
        <w:rPr>
          <w:sz w:val="20"/>
        </w:rPr>
        <w:t>밴쿠버,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BC)이다.</w:t>
      </w:r>
    </w:p>
    <w:p>
      <w:pPr>
        <w:pStyle w:val="BodyText"/>
        <w:spacing w:before="5"/>
        <w:rPr>
          <w:sz w:val="11"/>
        </w:rPr>
      </w:pPr>
    </w:p>
    <w:p>
      <w:pPr>
        <w:tabs>
          <w:tab w:pos="4485" w:val="left" w:leader="none"/>
          <w:tab w:pos="8362" w:val="left" w:leader="none"/>
          <w:tab w:pos="10275" w:val="left" w:leader="none"/>
          <w:tab w:pos="13785" w:val="left" w:leader="none"/>
          <w:tab w:pos="17772" w:val="left" w:leader="none"/>
        </w:tabs>
        <w:spacing w:before="39"/>
        <w:ind w:left="1090" w:right="0" w:firstLine="0"/>
        <w:jc w:val="left"/>
        <w:rPr>
          <w:b/>
          <w:sz w:val="24"/>
        </w:rPr>
      </w:pPr>
      <w:r>
        <w:rPr/>
        <w:pict>
          <v:line style="position:absolute;mso-position-horizontal-relative:page;mso-position-vertical-relative:paragraph;z-index:-16283648" from="479.940002pt,6.44095pt" to="479.940002pt,340.96595pt" stroked="true" strokeweight="1.56pt" strokecolor="#e36c09">
            <v:stroke dashstyle="shortdash"/>
            <w10:wrap type="none"/>
          </v:line>
        </w:pict>
      </w:r>
      <w:r>
        <w:rPr>
          <w:rFonts w:ascii="Times New Roman" w:eastAsia="Times New Roman"/>
          <w:color w:val="000000"/>
          <w:sz w:val="24"/>
          <w:shd w:fill="FCEADA" w:color="auto" w:val="clear"/>
        </w:rPr>
        <w:tab/>
      </w:r>
      <w:r>
        <w:rPr>
          <w:b/>
          <w:color w:val="000000"/>
          <w:spacing w:val="-5"/>
          <w:sz w:val="24"/>
          <w:shd w:fill="FCEADA" w:color="auto" w:val="clear"/>
        </w:rPr>
        <w:t>찬성</w:t>
      </w:r>
      <w:r>
        <w:rPr>
          <w:b/>
          <w:color w:val="000000"/>
          <w:sz w:val="24"/>
          <w:shd w:fill="FCEADA" w:color="auto" w:val="clear"/>
        </w:rPr>
        <w:tab/>
      </w:r>
      <w:r>
        <w:rPr>
          <w:b/>
          <w:color w:val="000000"/>
          <w:sz w:val="24"/>
        </w:rPr>
        <w:tab/>
      </w:r>
      <w:r>
        <w:rPr>
          <w:rFonts w:ascii="Times New Roman" w:eastAsia="Times New Roman"/>
          <w:color w:val="000000"/>
          <w:position w:val="2"/>
          <w:sz w:val="24"/>
          <w:shd w:fill="FCEADA" w:color="auto" w:val="clear"/>
        </w:rPr>
        <w:tab/>
      </w:r>
      <w:r>
        <w:rPr>
          <w:b/>
          <w:color w:val="000000"/>
          <w:spacing w:val="-5"/>
          <w:position w:val="2"/>
          <w:sz w:val="24"/>
          <w:shd w:fill="FCEADA" w:color="auto" w:val="clear"/>
        </w:rPr>
        <w:t>반대</w:t>
      </w:r>
      <w:r>
        <w:rPr>
          <w:b/>
          <w:color w:val="000000"/>
          <w:position w:val="2"/>
          <w:sz w:val="24"/>
          <w:shd w:fill="FCEADA" w:color="auto" w:val="clear"/>
        </w:rPr>
        <w:tab/>
      </w:r>
    </w:p>
    <w:p>
      <w:pPr>
        <w:pStyle w:val="BodyText"/>
        <w:spacing w:before="10"/>
        <w:rPr>
          <w:b/>
          <w:sz w:val="9"/>
        </w:rPr>
      </w:pPr>
    </w:p>
    <w:p>
      <w:pPr>
        <w:spacing w:after="0"/>
        <w:rPr>
          <w:sz w:val="9"/>
        </w:rPr>
        <w:sectPr>
          <w:headerReference w:type="default" r:id="rId58"/>
          <w:footerReference w:type="default" r:id="rId59"/>
          <w:pgSz w:w="19200" w:h="10810" w:orient="landscape"/>
          <w:pgMar w:header="0" w:footer="0" w:top="840" w:bottom="0" w:left="280" w:right="80"/>
        </w:sectPr>
      </w:pPr>
    </w:p>
    <w:p>
      <w:pPr>
        <w:pStyle w:val="ListParagraph"/>
        <w:numPr>
          <w:ilvl w:val="0"/>
          <w:numId w:val="8"/>
        </w:numPr>
        <w:tabs>
          <w:tab w:pos="546" w:val="left" w:leader="none"/>
        </w:tabs>
        <w:spacing w:line="237" w:lineRule="auto" w:before="54" w:after="0"/>
        <w:ind w:left="540" w:right="63" w:hanging="171"/>
        <w:jc w:val="left"/>
        <w:rPr>
          <w:sz w:val="24"/>
        </w:rPr>
      </w:pPr>
      <w:r>
        <w:rPr/>
        <w:pict>
          <v:group style="position:absolute;margin-left:16.440001pt;margin-top:42.119995pt;width:924pt;height:478.6pt;mso-position-horizontal-relative:page;mso-position-vertical-relative:page;z-index:-16284160" id="docshapegroup109" coordorigin="329,842" coordsize="18480,9572">
            <v:shape style="position:absolute;left:328;top:1135;width:18480;height:9279" type="#_x0000_t75" id="docshape110" stroked="false">
              <v:imagedata r:id="rId18" o:title=""/>
            </v:shape>
            <v:rect style="position:absolute;left:734;top:842;width:6711;height:610" id="docshape111" filled="true" fillcolor="#ffffff" stroked="false">
              <v:fill type="solid"/>
            </v:rect>
            <w10:wrap type="none"/>
          </v:group>
        </w:pict>
      </w:r>
      <w:r>
        <w:rPr>
          <w:sz w:val="24"/>
        </w:rPr>
        <w:t>EPI는</w:t>
      </w:r>
      <w:r>
        <w:rPr>
          <w:spacing w:val="-8"/>
          <w:sz w:val="24"/>
        </w:rPr>
        <w:t> </w:t>
      </w:r>
      <w:r>
        <w:rPr>
          <w:sz w:val="24"/>
        </w:rPr>
        <w:t>TDPA(Tothy</w:t>
      </w:r>
      <w:r>
        <w:rPr>
          <w:spacing w:val="-9"/>
          <w:sz w:val="24"/>
        </w:rPr>
        <w:t> </w:t>
      </w:r>
      <w:r>
        <w:rPr>
          <w:sz w:val="24"/>
        </w:rPr>
        <w:t>Decradable</w:t>
      </w:r>
      <w:r>
        <w:rPr>
          <w:spacing w:val="-9"/>
          <w:sz w:val="24"/>
        </w:rPr>
        <w:t> </w:t>
      </w:r>
      <w:r>
        <w:rPr>
          <w:sz w:val="24"/>
        </w:rPr>
        <w:t>Plastic</w:t>
      </w:r>
      <w:r>
        <w:rPr>
          <w:spacing w:val="-7"/>
          <w:sz w:val="24"/>
        </w:rPr>
        <w:t> </w:t>
      </w:r>
      <w:r>
        <w:rPr>
          <w:sz w:val="24"/>
        </w:rPr>
        <w:t>Additers)</w:t>
      </w:r>
      <w:r>
        <w:rPr>
          <w:spacing w:val="-10"/>
          <w:sz w:val="24"/>
        </w:rPr>
        <w:t> </w:t>
      </w:r>
      <w:r>
        <w:rPr>
          <w:sz w:val="24"/>
        </w:rPr>
        <w:t>기술로</w:t>
      </w:r>
      <w:r>
        <w:rPr>
          <w:spacing w:val="-9"/>
          <w:sz w:val="24"/>
        </w:rPr>
        <w:t> </w:t>
      </w:r>
      <w:r>
        <w:rPr>
          <w:sz w:val="24"/>
        </w:rPr>
        <w:t>제조된</w:t>
      </w:r>
      <w:r>
        <w:rPr>
          <w:spacing w:val="-11"/>
          <w:sz w:val="24"/>
        </w:rPr>
        <w:t> </w:t>
      </w:r>
      <w:r>
        <w:rPr>
          <w:sz w:val="24"/>
        </w:rPr>
        <w:t>산화생분해</w:t>
      </w:r>
      <w:r>
        <w:rPr>
          <w:spacing w:val="-8"/>
          <w:sz w:val="24"/>
        </w:rPr>
        <w:t> </w:t>
      </w:r>
      <w:r>
        <w:rPr>
          <w:sz w:val="24"/>
        </w:rPr>
        <w:t>플라 스틱 필름을 통해 그 장점을 설명하였다.</w:t>
      </w:r>
    </w:p>
    <w:p>
      <w:pPr>
        <w:pStyle w:val="BodyText"/>
        <w:spacing w:line="433" w:lineRule="exact"/>
        <w:ind w:left="370"/>
      </w:pPr>
      <w:r>
        <w:rPr/>
        <w:pict>
          <v:shape style="position:absolute;margin-left:286.946899pt;margin-top:1.178966pt;width:391.35pt;height:50pt;mso-position-horizontal-relative:page;mso-position-vertical-relative:paragraph;z-index:1575782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/>
        <w:t>-</w:t>
      </w:r>
      <w:r>
        <w:rPr>
          <w:spacing w:val="-1"/>
        </w:rPr>
        <w:t> </w:t>
      </w:r>
      <w:r>
        <w:rPr/>
        <w:t>고분자</w:t>
      </w:r>
      <w:r>
        <w:rPr>
          <w:spacing w:val="-1"/>
        </w:rPr>
        <w:t> </w:t>
      </w:r>
      <w:r>
        <w:rPr/>
        <w:t>재료의</w:t>
      </w:r>
      <w:r>
        <w:rPr>
          <w:spacing w:val="2"/>
        </w:rPr>
        <w:t> </w:t>
      </w:r>
      <w:r>
        <w:rPr/>
        <w:t>미세한</w:t>
      </w:r>
      <w:r>
        <w:rPr>
          <w:spacing w:val="-1"/>
        </w:rPr>
        <w:t> </w:t>
      </w:r>
      <w:r>
        <w:rPr/>
        <w:t>파편으로</w:t>
      </w:r>
      <w:r>
        <w:rPr>
          <w:spacing w:val="2"/>
        </w:rPr>
        <w:t> </w:t>
      </w:r>
      <w:r>
        <w:rPr/>
        <w:t>물리적으로</w:t>
      </w:r>
      <w:r>
        <w:rPr>
          <w:spacing w:val="-1"/>
        </w:rPr>
        <w:t> </w:t>
      </w:r>
      <w:r>
        <w:rPr>
          <w:spacing w:val="-5"/>
        </w:rPr>
        <w:t>분해</w:t>
      </w:r>
    </w:p>
    <w:p>
      <w:pPr>
        <w:pStyle w:val="BodyText"/>
        <w:spacing w:line="237" w:lineRule="auto" w:before="1"/>
        <w:ind w:left="540" w:hanging="171"/>
      </w:pPr>
      <w:r>
        <w:rPr/>
        <w:t>-</w:t>
      </w:r>
      <w:r>
        <w:rPr>
          <w:spacing w:val="-5"/>
        </w:rPr>
        <w:t> </w:t>
      </w:r>
      <w:r>
        <w:rPr/>
        <w:t>대부분의</w:t>
      </w:r>
      <w:r>
        <w:rPr>
          <w:spacing w:val="-5"/>
        </w:rPr>
        <w:t> </w:t>
      </w:r>
      <w:r>
        <w:rPr/>
        <w:t>경우</w:t>
      </w:r>
      <w:r>
        <w:rPr>
          <w:spacing w:val="-2"/>
        </w:rPr>
        <w:t> </w:t>
      </w:r>
      <w:r>
        <w:rPr/>
        <w:t>생분해는</w:t>
      </w:r>
      <w:r>
        <w:rPr>
          <w:spacing w:val="-5"/>
        </w:rPr>
        <w:t> </w:t>
      </w:r>
      <w:r>
        <w:rPr/>
        <w:t>TPDA</w:t>
      </w:r>
      <w:r>
        <w:rPr>
          <w:spacing w:val="-2"/>
        </w:rPr>
        <w:t> </w:t>
      </w:r>
      <w:r>
        <w:rPr/>
        <w:t>처리를</w:t>
      </w:r>
      <w:r>
        <w:rPr>
          <w:spacing w:val="-5"/>
        </w:rPr>
        <w:t> </w:t>
      </w:r>
      <w:r>
        <w:rPr/>
        <w:t>거치지</w:t>
      </w:r>
      <w:r>
        <w:rPr>
          <w:spacing w:val="-2"/>
        </w:rPr>
        <w:t> </w:t>
      </w:r>
      <w:r>
        <w:rPr/>
        <w:t>않은</w:t>
      </w:r>
      <w:r>
        <w:rPr>
          <w:spacing w:val="-4"/>
        </w:rPr>
        <w:t> </w:t>
      </w:r>
      <w:r>
        <w:rPr/>
        <w:t>다른</w:t>
      </w:r>
      <w:r>
        <w:rPr>
          <w:spacing w:val="-2"/>
        </w:rPr>
        <w:t> </w:t>
      </w:r>
      <w:r>
        <w:rPr/>
        <w:t>플라스틱</w:t>
      </w:r>
      <w:r>
        <w:rPr>
          <w:spacing w:val="-5"/>
        </w:rPr>
        <w:t> </w:t>
      </w:r>
      <w:r>
        <w:rPr/>
        <w:t>제품보다</w:t>
      </w:r>
      <w:r>
        <w:rPr>
          <w:spacing w:val="-5"/>
        </w:rPr>
        <w:t> </w:t>
      </w:r>
      <w:r>
        <w:rPr/>
        <w:t>훨 씬 더 빠른 속도로 진행됨</w:t>
      </w:r>
    </w:p>
    <w:p>
      <w:pPr>
        <w:pStyle w:val="BodyText"/>
        <w:spacing w:line="237" w:lineRule="auto" w:before="3"/>
        <w:ind w:left="540" w:hanging="171"/>
      </w:pPr>
      <w:r>
        <w:rPr/>
        <w:t>-</w:t>
      </w:r>
      <w:r>
        <w:rPr>
          <w:spacing w:val="-5"/>
        </w:rPr>
        <w:t> </w:t>
      </w:r>
      <w:r>
        <w:rPr/>
        <w:t>대부분의</w:t>
      </w:r>
      <w:r>
        <w:rPr>
          <w:spacing w:val="-5"/>
        </w:rPr>
        <w:t> </w:t>
      </w:r>
      <w:r>
        <w:rPr/>
        <w:t>퇴비화</w:t>
      </w:r>
      <w:r>
        <w:rPr>
          <w:spacing w:val="-2"/>
        </w:rPr>
        <w:t> </w:t>
      </w:r>
      <w:r>
        <w:rPr/>
        <w:t>시간</w:t>
      </w:r>
      <w:r>
        <w:rPr>
          <w:spacing w:val="-5"/>
        </w:rPr>
        <w:t> </w:t>
      </w:r>
      <w:r>
        <w:rPr/>
        <w:t>지침에</w:t>
      </w:r>
      <w:r>
        <w:rPr>
          <w:spacing w:val="-2"/>
        </w:rPr>
        <w:t> </w:t>
      </w:r>
      <w:r>
        <w:rPr/>
        <w:t>따른</w:t>
      </w:r>
      <w:r>
        <w:rPr>
          <w:spacing w:val="-5"/>
        </w:rPr>
        <w:t> </w:t>
      </w:r>
      <w:r>
        <w:rPr/>
        <w:t>생분해는</w:t>
      </w:r>
      <w:r>
        <w:rPr>
          <w:spacing w:val="-2"/>
        </w:rPr>
        <w:t> </w:t>
      </w:r>
      <w:r>
        <w:rPr/>
        <w:t>완료되지</w:t>
      </w:r>
      <w:r>
        <w:rPr>
          <w:spacing w:val="-4"/>
        </w:rPr>
        <w:t> </w:t>
      </w:r>
      <w:r>
        <w:rPr/>
        <w:t>않을</w:t>
      </w:r>
      <w:r>
        <w:rPr>
          <w:spacing w:val="-5"/>
        </w:rPr>
        <w:t> </w:t>
      </w:r>
      <w:r>
        <w:rPr/>
        <w:t>수</w:t>
      </w:r>
      <w:r>
        <w:rPr>
          <w:spacing w:val="-2"/>
        </w:rPr>
        <w:t> </w:t>
      </w:r>
      <w:r>
        <w:rPr/>
        <w:t>있지만,</w:t>
      </w:r>
      <w:r>
        <w:rPr>
          <w:spacing w:val="-4"/>
        </w:rPr>
        <w:t> </w:t>
      </w:r>
      <w:r>
        <w:rPr/>
        <w:t>TPDA 함유 플라스틱 물품은 산업 퇴비화 조건에서 물리적으로 분해된다.</w:t>
      </w:r>
    </w:p>
    <w:p>
      <w:pPr>
        <w:pStyle w:val="BodyText"/>
        <w:spacing w:line="237" w:lineRule="auto" w:before="2"/>
        <w:ind w:left="540" w:right="106" w:hanging="171"/>
      </w:pPr>
      <w:r>
        <w:rPr/>
        <w:t>- TPDA 함유 플라스틱의 물리적 열화는 일반적으로 잘 관리되는 매립지의 일반 적인</w:t>
      </w:r>
      <w:r>
        <w:rPr>
          <w:spacing w:val="-1"/>
        </w:rPr>
        <w:t> </w:t>
      </w:r>
      <w:r>
        <w:rPr/>
        <w:t>조건에서</w:t>
      </w:r>
      <w:r>
        <w:rPr>
          <w:spacing w:val="2"/>
        </w:rPr>
        <w:t> </w:t>
      </w:r>
      <w:r>
        <w:rPr/>
        <w:t>빠르게</w:t>
      </w:r>
      <w:r>
        <w:rPr>
          <w:spacing w:val="-1"/>
        </w:rPr>
        <w:t> </w:t>
      </w:r>
      <w:r>
        <w:rPr/>
        <w:t>진행되므로</w:t>
      </w:r>
      <w:r>
        <w:rPr>
          <w:spacing w:val="2"/>
        </w:rPr>
        <w:t> </w:t>
      </w:r>
      <w:r>
        <w:rPr/>
        <w:t>압축성이</w:t>
      </w:r>
      <w:r>
        <w:rPr>
          <w:spacing w:val="-1"/>
        </w:rPr>
        <w:t> </w:t>
      </w:r>
      <w:r>
        <w:rPr/>
        <w:t>향상되고 매립</w:t>
      </w:r>
      <w:r>
        <w:rPr>
          <w:spacing w:val="2"/>
        </w:rPr>
        <w:t> </w:t>
      </w:r>
      <w:r>
        <w:rPr/>
        <w:t>물질의</w:t>
      </w:r>
      <w:r>
        <w:rPr>
          <w:spacing w:val="-1"/>
        </w:rPr>
        <w:t> </w:t>
      </w:r>
      <w:r>
        <w:rPr/>
        <w:t>부피가</w:t>
      </w:r>
      <w:r>
        <w:rPr>
          <w:spacing w:val="2"/>
        </w:rPr>
        <w:t> </w:t>
      </w:r>
      <w:r>
        <w:rPr>
          <w:spacing w:val="-5"/>
        </w:rPr>
        <w:t>감소</w:t>
      </w:r>
    </w:p>
    <w:p>
      <w:pPr>
        <w:pStyle w:val="BodyText"/>
        <w:spacing w:line="237" w:lineRule="auto" w:before="2"/>
        <w:ind w:left="540" w:hanging="171"/>
      </w:pPr>
      <w:r>
        <w:rPr/>
        <w:t>-</w:t>
      </w:r>
      <w:r>
        <w:rPr>
          <w:spacing w:val="-5"/>
        </w:rPr>
        <w:t> </w:t>
      </w:r>
      <w:r>
        <w:rPr/>
        <w:t>열화가</w:t>
      </w:r>
      <w:r>
        <w:rPr>
          <w:spacing w:val="-5"/>
        </w:rPr>
        <w:t> </w:t>
      </w:r>
      <w:r>
        <w:rPr/>
        <w:t>촉발되는</w:t>
      </w:r>
      <w:r>
        <w:rPr>
          <w:spacing w:val="-2"/>
        </w:rPr>
        <w:t> </w:t>
      </w:r>
      <w:r>
        <w:rPr/>
        <w:t>조건과</w:t>
      </w:r>
      <w:r>
        <w:rPr>
          <w:spacing w:val="-5"/>
        </w:rPr>
        <w:t> </w:t>
      </w:r>
      <w:r>
        <w:rPr/>
        <w:t>그</w:t>
      </w:r>
      <w:r>
        <w:rPr>
          <w:spacing w:val="-2"/>
        </w:rPr>
        <w:t> </w:t>
      </w:r>
      <w:r>
        <w:rPr/>
        <w:t>속도는</w:t>
      </w:r>
      <w:r>
        <w:rPr>
          <w:spacing w:val="-5"/>
        </w:rPr>
        <w:t> </w:t>
      </w:r>
      <w:r>
        <w:rPr/>
        <w:t>TPDA</w:t>
      </w:r>
      <w:r>
        <w:rPr>
          <w:spacing w:val="-2"/>
        </w:rPr>
        <w:t> </w:t>
      </w:r>
      <w:r>
        <w:rPr/>
        <w:t>기술을</w:t>
      </w:r>
      <w:r>
        <w:rPr>
          <w:spacing w:val="-4"/>
        </w:rPr>
        <w:t> </w:t>
      </w:r>
      <w:r>
        <w:rPr/>
        <w:t>사용하여</w:t>
      </w:r>
      <w:r>
        <w:rPr>
          <w:spacing w:val="-2"/>
        </w:rPr>
        <w:t> </w:t>
      </w:r>
      <w:r>
        <w:rPr/>
        <w:t>광범위한</w:t>
      </w:r>
      <w:r>
        <w:rPr>
          <w:spacing w:val="-5"/>
        </w:rPr>
        <w:t> </w:t>
      </w:r>
      <w:r>
        <w:rPr/>
        <w:t>범위에서 제어될 수 있음</w:t>
      </w:r>
    </w:p>
    <w:p>
      <w:pPr>
        <w:pStyle w:val="ListParagraph"/>
        <w:numPr>
          <w:ilvl w:val="0"/>
          <w:numId w:val="9"/>
        </w:numPr>
        <w:tabs>
          <w:tab w:pos="546" w:val="left" w:leader="none"/>
        </w:tabs>
        <w:spacing w:line="237" w:lineRule="auto" w:before="3" w:after="0"/>
        <w:ind w:left="454" w:right="38" w:hanging="84"/>
        <w:jc w:val="left"/>
        <w:rPr>
          <w:sz w:val="24"/>
        </w:rPr>
      </w:pPr>
      <w:r>
        <w:rPr>
          <w:sz w:val="24"/>
        </w:rPr>
        <w:t>EPI는 TPMA 기술에 의해 촉진되는 물리적 분해와 생분해는 쓰레기(예를 들어 봉지와</w:t>
      </w:r>
      <w:r>
        <w:rPr>
          <w:spacing w:val="-2"/>
          <w:sz w:val="24"/>
        </w:rPr>
        <w:t> </w:t>
      </w:r>
      <w:r>
        <w:rPr>
          <w:sz w:val="24"/>
        </w:rPr>
        <w:t>포장지)로</w:t>
      </w:r>
      <w:r>
        <w:rPr>
          <w:spacing w:val="-4"/>
          <w:sz w:val="24"/>
        </w:rPr>
        <w:t> </w:t>
      </w:r>
      <w:r>
        <w:rPr>
          <w:sz w:val="24"/>
        </w:rPr>
        <w:t>버려지기</w:t>
      </w:r>
      <w:r>
        <w:rPr>
          <w:spacing w:val="-2"/>
          <w:sz w:val="24"/>
        </w:rPr>
        <w:t> </w:t>
      </w:r>
      <w:r>
        <w:rPr>
          <w:sz w:val="24"/>
        </w:rPr>
        <w:t>쉬운</w:t>
      </w:r>
      <w:r>
        <w:rPr>
          <w:spacing w:val="-5"/>
          <w:sz w:val="24"/>
        </w:rPr>
        <w:t> </w:t>
      </w:r>
      <w:r>
        <w:rPr>
          <w:sz w:val="24"/>
        </w:rPr>
        <w:t>플라스틱</w:t>
      </w:r>
      <w:r>
        <w:rPr>
          <w:spacing w:val="-2"/>
          <w:sz w:val="24"/>
        </w:rPr>
        <w:t> </w:t>
      </w:r>
      <w:r>
        <w:rPr>
          <w:sz w:val="24"/>
        </w:rPr>
        <w:t>필름</w:t>
      </w:r>
      <w:r>
        <w:rPr>
          <w:spacing w:val="-5"/>
          <w:sz w:val="24"/>
        </w:rPr>
        <w:t> </w:t>
      </w:r>
      <w:r>
        <w:rPr>
          <w:sz w:val="24"/>
        </w:rPr>
        <w:t>제품과</w:t>
      </w:r>
      <w:r>
        <w:rPr>
          <w:spacing w:val="-3"/>
          <w:sz w:val="24"/>
        </w:rPr>
        <w:t> </w:t>
      </w:r>
      <w:r>
        <w:rPr>
          <w:sz w:val="24"/>
        </w:rPr>
        <w:t>성장기</w:t>
      </w:r>
      <w:r>
        <w:rPr>
          <w:spacing w:val="-5"/>
          <w:sz w:val="24"/>
        </w:rPr>
        <w:t> </w:t>
      </w:r>
      <w:r>
        <w:rPr>
          <w:sz w:val="24"/>
        </w:rPr>
        <w:t>말에</w:t>
      </w:r>
      <w:r>
        <w:rPr>
          <w:spacing w:val="-5"/>
          <w:sz w:val="24"/>
        </w:rPr>
        <w:t> </w:t>
      </w:r>
      <w:r>
        <w:rPr>
          <w:sz w:val="24"/>
        </w:rPr>
        <w:t>분해되어</w:t>
      </w:r>
      <w:r>
        <w:rPr>
          <w:spacing w:val="-2"/>
          <w:sz w:val="24"/>
        </w:rPr>
        <w:t> </w:t>
      </w:r>
      <w:r>
        <w:rPr>
          <w:sz w:val="24"/>
        </w:rPr>
        <w:t>토 양으로 들어가도록 설계된 특정 농업 필름에서 특히 유용할 수 있다고 설명함</w:t>
      </w:r>
    </w:p>
    <w:p>
      <w:pPr>
        <w:pStyle w:val="ListParagraph"/>
        <w:numPr>
          <w:ilvl w:val="0"/>
          <w:numId w:val="9"/>
        </w:numPr>
        <w:tabs>
          <w:tab w:pos="546" w:val="left" w:leader="none"/>
        </w:tabs>
        <w:spacing w:line="237" w:lineRule="auto" w:before="45" w:after="0"/>
        <w:ind w:left="540" w:right="657" w:hanging="171"/>
        <w:jc w:val="both"/>
        <w:rPr>
          <w:sz w:val="24"/>
        </w:rPr>
      </w:pPr>
      <w:r>
        <w:rPr>
          <w:sz w:val="24"/>
        </w:rPr>
        <w:br w:type="column"/>
        <w:t>산화분해</w:t>
      </w:r>
      <w:r>
        <w:rPr>
          <w:spacing w:val="-1"/>
          <w:sz w:val="24"/>
        </w:rPr>
        <w:t> </w:t>
      </w:r>
      <w:r>
        <w:rPr>
          <w:sz w:val="24"/>
        </w:rPr>
        <w:t>첨가제의 상업화는</w:t>
      </w:r>
      <w:r>
        <w:rPr>
          <w:spacing w:val="-1"/>
          <w:sz w:val="24"/>
        </w:rPr>
        <w:t> </w:t>
      </w:r>
      <w:r>
        <w:rPr>
          <w:sz w:val="24"/>
        </w:rPr>
        <w:t>환경 공동체와</w:t>
      </w:r>
      <w:r>
        <w:rPr>
          <w:spacing w:val="-1"/>
          <w:sz w:val="24"/>
        </w:rPr>
        <w:t> </w:t>
      </w:r>
      <w:r>
        <w:rPr>
          <w:sz w:val="24"/>
        </w:rPr>
        <w:t>플라스틱</w:t>
      </w:r>
      <w:r>
        <w:rPr>
          <w:spacing w:val="-1"/>
          <w:sz w:val="24"/>
        </w:rPr>
        <w:t> </w:t>
      </w:r>
      <w:r>
        <w:rPr>
          <w:sz w:val="24"/>
        </w:rPr>
        <w:t>산업, 특히</w:t>
      </w:r>
      <w:r>
        <w:rPr>
          <w:spacing w:val="-1"/>
          <w:sz w:val="24"/>
        </w:rPr>
        <w:t> </w:t>
      </w:r>
      <w:r>
        <w:rPr>
          <w:sz w:val="24"/>
        </w:rPr>
        <w:t>EU</w:t>
      </w:r>
      <w:r>
        <w:rPr>
          <w:spacing w:val="-1"/>
          <w:sz w:val="24"/>
        </w:rPr>
        <w:t> </w:t>
      </w:r>
      <w:r>
        <w:rPr>
          <w:sz w:val="24"/>
        </w:rPr>
        <w:t>지역에서 상당한</w:t>
      </w:r>
      <w:r>
        <w:rPr>
          <w:spacing w:val="-4"/>
          <w:sz w:val="24"/>
        </w:rPr>
        <w:t> </w:t>
      </w:r>
      <w:r>
        <w:rPr>
          <w:sz w:val="24"/>
        </w:rPr>
        <w:t>반발을</w:t>
      </w:r>
      <w:r>
        <w:rPr>
          <w:spacing w:val="-2"/>
          <w:sz w:val="24"/>
        </w:rPr>
        <w:t> </w:t>
      </w:r>
      <w:r>
        <w:rPr>
          <w:sz w:val="24"/>
        </w:rPr>
        <w:t>불러일으켰는데,</w:t>
      </w:r>
      <w:r>
        <w:rPr>
          <w:spacing w:val="-4"/>
          <w:sz w:val="24"/>
        </w:rPr>
        <w:t> </w:t>
      </w:r>
      <w:r>
        <w:rPr>
          <w:sz w:val="24"/>
        </w:rPr>
        <w:t>이는</w:t>
      </w:r>
      <w:r>
        <w:rPr>
          <w:spacing w:val="-4"/>
          <w:sz w:val="24"/>
        </w:rPr>
        <w:t> </w:t>
      </w:r>
      <w:r>
        <w:rPr>
          <w:sz w:val="24"/>
        </w:rPr>
        <w:t>세</w:t>
      </w:r>
      <w:r>
        <w:rPr>
          <w:spacing w:val="-2"/>
          <w:sz w:val="24"/>
        </w:rPr>
        <w:t> </w:t>
      </w:r>
      <w:r>
        <w:rPr>
          <w:sz w:val="24"/>
        </w:rPr>
        <w:t>가지</w:t>
      </w:r>
      <w:r>
        <w:rPr>
          <w:spacing w:val="-4"/>
          <w:sz w:val="24"/>
        </w:rPr>
        <w:t> </w:t>
      </w:r>
      <w:r>
        <w:rPr>
          <w:sz w:val="24"/>
        </w:rPr>
        <w:t>반대</w:t>
      </w:r>
      <w:r>
        <w:rPr>
          <w:spacing w:val="-2"/>
          <w:sz w:val="24"/>
        </w:rPr>
        <w:t> </w:t>
      </w:r>
      <w:r>
        <w:rPr>
          <w:sz w:val="24"/>
        </w:rPr>
        <w:t>의견에</w:t>
      </w:r>
      <w:r>
        <w:rPr>
          <w:spacing w:val="-4"/>
          <w:sz w:val="24"/>
        </w:rPr>
        <w:t> </w:t>
      </w:r>
      <w:r>
        <w:rPr>
          <w:sz w:val="24"/>
        </w:rPr>
        <w:t>초점을</w:t>
      </w:r>
      <w:r>
        <w:rPr>
          <w:spacing w:val="-4"/>
          <w:sz w:val="24"/>
        </w:rPr>
        <w:t> </w:t>
      </w:r>
      <w:r>
        <w:rPr>
          <w:sz w:val="24"/>
        </w:rPr>
        <w:t>맞춘</w:t>
      </w:r>
      <w:r>
        <w:rPr>
          <w:spacing w:val="-2"/>
          <w:sz w:val="24"/>
        </w:rPr>
        <w:t> </w:t>
      </w:r>
      <w:r>
        <w:rPr>
          <w:sz w:val="24"/>
        </w:rPr>
        <w:t>것으로 </w:t>
      </w:r>
      <w:r>
        <w:rPr>
          <w:spacing w:val="-4"/>
          <w:sz w:val="24"/>
        </w:rPr>
        <w:t>보인다.</w:t>
      </w:r>
    </w:p>
    <w:p>
      <w:pPr>
        <w:pStyle w:val="BodyText"/>
        <w:spacing w:line="237" w:lineRule="auto" w:before="4"/>
        <w:ind w:left="540" w:right="712" w:hanging="171"/>
        <w:jc w:val="both"/>
      </w:pPr>
      <w:r>
        <w:rPr/>
        <w:t>-</w:t>
      </w:r>
      <w:r>
        <w:rPr>
          <w:spacing w:val="-5"/>
        </w:rPr>
        <w:t> </w:t>
      </w:r>
      <w:r>
        <w:rPr/>
        <w:t>산화분해</w:t>
      </w:r>
      <w:r>
        <w:rPr>
          <w:spacing w:val="-5"/>
        </w:rPr>
        <w:t> </w:t>
      </w:r>
      <w:r>
        <w:rPr/>
        <w:t>첨가물로</w:t>
      </w:r>
      <w:r>
        <w:rPr>
          <w:spacing w:val="-2"/>
        </w:rPr>
        <w:t> </w:t>
      </w:r>
      <w:r>
        <w:rPr/>
        <w:t>제조된</w:t>
      </w:r>
      <w:r>
        <w:rPr>
          <w:spacing w:val="-5"/>
        </w:rPr>
        <w:t> </w:t>
      </w:r>
      <w:r>
        <w:rPr/>
        <w:t>제품의</w:t>
      </w:r>
      <w:r>
        <w:rPr>
          <w:spacing w:val="-2"/>
        </w:rPr>
        <w:t> </w:t>
      </w:r>
      <w:r>
        <w:rPr/>
        <w:t>공급자들은</w:t>
      </w:r>
      <w:r>
        <w:rPr>
          <w:spacing w:val="-5"/>
        </w:rPr>
        <w:t> </w:t>
      </w:r>
      <w:r>
        <w:rPr/>
        <w:t>이러한</w:t>
      </w:r>
      <w:r>
        <w:rPr>
          <w:spacing w:val="-2"/>
        </w:rPr>
        <w:t> </w:t>
      </w:r>
      <w:r>
        <w:rPr/>
        <w:t>플라스틱의</w:t>
      </w:r>
      <w:r>
        <w:rPr>
          <w:spacing w:val="-4"/>
        </w:rPr>
        <w:t> </w:t>
      </w:r>
      <w:r>
        <w:rPr/>
        <w:t>생분해성과 퇴비성에 대해 입증하지 않고 종종 잘못된 주장을 해왔다.</w:t>
      </w:r>
    </w:p>
    <w:p>
      <w:pPr>
        <w:pStyle w:val="BodyText"/>
        <w:spacing w:line="433" w:lineRule="exact"/>
        <w:ind w:left="370"/>
        <w:jc w:val="both"/>
      </w:pPr>
      <w:r>
        <w:rPr/>
        <w:t>-</w:t>
      </w:r>
      <w:r>
        <w:rPr>
          <w:spacing w:val="-1"/>
        </w:rPr>
        <w:t> </w:t>
      </w:r>
      <w:r>
        <w:rPr/>
        <w:t>산화분해</w:t>
      </w:r>
      <w:r>
        <w:rPr>
          <w:spacing w:val="-1"/>
        </w:rPr>
        <w:t> </w:t>
      </w:r>
      <w:r>
        <w:rPr/>
        <w:t>촉진</w:t>
      </w:r>
      <w:r>
        <w:rPr>
          <w:spacing w:val="2"/>
        </w:rPr>
        <w:t> </w:t>
      </w:r>
      <w:r>
        <w:rPr/>
        <w:t>첨가제를</w:t>
      </w:r>
      <w:r>
        <w:rPr>
          <w:spacing w:val="-1"/>
        </w:rPr>
        <w:t> </w:t>
      </w:r>
      <w:r>
        <w:rPr/>
        <w:t>함유한</w:t>
      </w:r>
      <w:r>
        <w:rPr>
          <w:spacing w:val="2"/>
        </w:rPr>
        <w:t> </w:t>
      </w:r>
      <w:r>
        <w:rPr/>
        <w:t>플라스틱은</w:t>
      </w:r>
      <w:r>
        <w:rPr>
          <w:spacing w:val="-1"/>
        </w:rPr>
        <w:t> </w:t>
      </w:r>
      <w:r>
        <w:rPr/>
        <w:t>플라스틱</w:t>
      </w:r>
      <w:r>
        <w:rPr>
          <w:spacing w:val="2"/>
        </w:rPr>
        <w:t> </w:t>
      </w:r>
      <w:r>
        <w:rPr/>
        <w:t>재활용</w:t>
      </w:r>
      <w:r>
        <w:rPr>
          <w:spacing w:val="-1"/>
        </w:rPr>
        <w:t> </w:t>
      </w:r>
      <w:r>
        <w:rPr/>
        <w:t>흐름을 </w:t>
      </w:r>
      <w:r>
        <w:rPr>
          <w:spacing w:val="-4"/>
        </w:rPr>
        <w:t>오염시켜</w:t>
      </w:r>
    </w:p>
    <w:p>
      <w:pPr>
        <w:pStyle w:val="BodyText"/>
        <w:spacing w:line="432" w:lineRule="exact"/>
        <w:ind w:left="540"/>
        <w:jc w:val="both"/>
      </w:pPr>
      <w:r>
        <w:rPr/>
        <w:t>재활용</w:t>
      </w:r>
      <w:r>
        <w:rPr>
          <w:spacing w:val="-3"/>
        </w:rPr>
        <w:t> </w:t>
      </w:r>
      <w:r>
        <w:rPr/>
        <w:t>고분자가</w:t>
      </w:r>
      <w:r>
        <w:rPr>
          <w:spacing w:val="-1"/>
        </w:rPr>
        <w:t> </w:t>
      </w:r>
      <w:r>
        <w:rPr/>
        <w:t>나타내는</w:t>
      </w:r>
      <w:r>
        <w:rPr>
          <w:spacing w:val="-3"/>
        </w:rPr>
        <w:t> </w:t>
      </w:r>
      <w:r>
        <w:rPr/>
        <w:t>성능을 허용할</w:t>
      </w:r>
      <w:r>
        <w:rPr>
          <w:spacing w:val="-3"/>
        </w:rPr>
        <w:t> </w:t>
      </w:r>
      <w:r>
        <w:rPr/>
        <w:t>수</w:t>
      </w:r>
      <w:r>
        <w:rPr>
          <w:spacing w:val="-2"/>
        </w:rPr>
        <w:t> </w:t>
      </w:r>
      <w:r>
        <w:rPr/>
        <w:t>없을</w:t>
      </w:r>
      <w:r>
        <w:rPr>
          <w:spacing w:val="-1"/>
        </w:rPr>
        <w:t> </w:t>
      </w:r>
      <w:r>
        <w:rPr/>
        <w:t>정도로</w:t>
      </w:r>
      <w:r>
        <w:rPr>
          <w:spacing w:val="-3"/>
        </w:rPr>
        <w:t> </w:t>
      </w:r>
      <w:r>
        <w:rPr/>
        <w:t>열화시킬</w:t>
      </w:r>
      <w:r>
        <w:rPr>
          <w:spacing w:val="-1"/>
        </w:rPr>
        <w:t> </w:t>
      </w:r>
      <w:r>
        <w:rPr/>
        <w:t>수</w:t>
      </w:r>
      <w:r>
        <w:rPr>
          <w:spacing w:val="-2"/>
        </w:rPr>
        <w:t> </w:t>
      </w:r>
      <w:r>
        <w:rPr>
          <w:spacing w:val="-5"/>
        </w:rPr>
        <w:t>있다.</w:t>
      </w:r>
    </w:p>
    <w:p>
      <w:pPr>
        <w:pStyle w:val="BodyText"/>
        <w:spacing w:line="237" w:lineRule="auto" w:before="2"/>
        <w:ind w:left="540" w:right="542" w:hanging="171"/>
        <w:jc w:val="both"/>
      </w:pPr>
      <w:r>
        <w:rPr/>
        <w:t>-</w:t>
      </w:r>
      <w:r>
        <w:rPr>
          <w:spacing w:val="-5"/>
        </w:rPr>
        <w:t> </w:t>
      </w:r>
      <w:r>
        <w:rPr/>
        <w:t>버려진</w:t>
      </w:r>
      <w:r>
        <w:rPr>
          <w:spacing w:val="-5"/>
        </w:rPr>
        <w:t> </w:t>
      </w:r>
      <w:r>
        <w:rPr/>
        <w:t>플라스틱의</w:t>
      </w:r>
      <w:r>
        <w:rPr>
          <w:spacing w:val="-2"/>
        </w:rPr>
        <w:t> </w:t>
      </w:r>
      <w:r>
        <w:rPr/>
        <w:t>산화분해에</w:t>
      </w:r>
      <w:r>
        <w:rPr>
          <w:spacing w:val="-4"/>
        </w:rPr>
        <w:t> </w:t>
      </w:r>
      <w:r>
        <w:rPr/>
        <w:t>대한</w:t>
      </w:r>
      <w:r>
        <w:rPr>
          <w:spacing w:val="-2"/>
        </w:rPr>
        <w:t> </w:t>
      </w:r>
      <w:r>
        <w:rPr/>
        <w:t>인식은</w:t>
      </w:r>
      <w:r>
        <w:rPr>
          <w:spacing w:val="-5"/>
        </w:rPr>
        <w:t> </w:t>
      </w:r>
      <w:r>
        <w:rPr/>
        <w:t>부주의한</w:t>
      </w:r>
      <w:r>
        <w:rPr>
          <w:spacing w:val="-2"/>
        </w:rPr>
        <w:t> </w:t>
      </w:r>
      <w:r>
        <w:rPr/>
        <w:t>쓰레기</w:t>
      </w:r>
      <w:r>
        <w:rPr>
          <w:spacing w:val="-5"/>
        </w:rPr>
        <w:t> </w:t>
      </w:r>
      <w:r>
        <w:rPr/>
        <w:t>처리를</w:t>
      </w:r>
      <w:r>
        <w:rPr>
          <w:spacing w:val="-4"/>
        </w:rPr>
        <w:t> </w:t>
      </w:r>
      <w:r>
        <w:rPr/>
        <w:t>장려할</w:t>
      </w:r>
      <w:r>
        <w:rPr>
          <w:spacing w:val="-2"/>
        </w:rPr>
        <w:t> </w:t>
      </w:r>
      <w:r>
        <w:rPr/>
        <w:t>수 </w:t>
      </w:r>
      <w:r>
        <w:rPr>
          <w:spacing w:val="-4"/>
        </w:rPr>
        <w:t>있다.</w:t>
      </w:r>
    </w:p>
    <w:p>
      <w:pPr>
        <w:pStyle w:val="BodyText"/>
        <w:spacing w:before="17"/>
        <w:rPr>
          <w:sz w:val="23"/>
        </w:rPr>
      </w:pPr>
    </w:p>
    <w:p>
      <w:pPr>
        <w:spacing w:line="237" w:lineRule="auto" w:before="0"/>
        <w:ind w:left="579" w:right="135" w:hanging="209"/>
        <w:jc w:val="left"/>
        <w:rPr>
          <w:sz w:val="20"/>
        </w:rPr>
      </w:pPr>
      <w:r>
        <w:rPr>
          <w:color w:val="375F92"/>
          <w:sz w:val="20"/>
        </w:rPr>
        <w:t>#</w:t>
      </w:r>
      <w:r>
        <w:rPr>
          <w:color w:val="375F92"/>
          <w:spacing w:val="-6"/>
          <w:sz w:val="20"/>
        </w:rPr>
        <w:t> </w:t>
      </w:r>
      <w:r>
        <w:rPr>
          <w:color w:val="375F92"/>
          <w:sz w:val="20"/>
        </w:rPr>
        <w:t>일부</w:t>
      </w:r>
      <w:r>
        <w:rPr>
          <w:color w:val="375F92"/>
          <w:spacing w:val="-5"/>
          <w:sz w:val="20"/>
        </w:rPr>
        <w:t> </w:t>
      </w:r>
      <w:r>
        <w:rPr>
          <w:color w:val="375F92"/>
          <w:sz w:val="20"/>
        </w:rPr>
        <w:t>지지자들(주로</w:t>
      </w:r>
      <w:r>
        <w:rPr>
          <w:color w:val="375F92"/>
          <w:spacing w:val="-2"/>
          <w:sz w:val="20"/>
        </w:rPr>
        <w:t> </w:t>
      </w:r>
      <w:r>
        <w:rPr>
          <w:color w:val="375F92"/>
          <w:sz w:val="20"/>
        </w:rPr>
        <w:t>북미에서)은</w:t>
      </w:r>
      <w:r>
        <w:rPr>
          <w:color w:val="375F92"/>
          <w:spacing w:val="-2"/>
          <w:sz w:val="20"/>
        </w:rPr>
        <w:t> </w:t>
      </w:r>
      <w:r>
        <w:rPr>
          <w:color w:val="375F92"/>
          <w:sz w:val="20"/>
        </w:rPr>
        <w:t>이러한</w:t>
      </w:r>
      <w:r>
        <w:rPr>
          <w:color w:val="375F92"/>
          <w:spacing w:val="-4"/>
          <w:sz w:val="20"/>
        </w:rPr>
        <w:t> </w:t>
      </w:r>
      <w:r>
        <w:rPr>
          <w:color w:val="375F92"/>
          <w:sz w:val="20"/>
        </w:rPr>
        <w:t>반대</w:t>
      </w:r>
      <w:r>
        <w:rPr>
          <w:color w:val="375F92"/>
          <w:spacing w:val="-5"/>
          <w:sz w:val="20"/>
        </w:rPr>
        <w:t> </w:t>
      </w:r>
      <w:r>
        <w:rPr>
          <w:color w:val="375F92"/>
          <w:sz w:val="20"/>
        </w:rPr>
        <w:t>의견의</w:t>
      </w:r>
      <w:r>
        <w:rPr>
          <w:color w:val="375F92"/>
          <w:spacing w:val="-5"/>
          <w:sz w:val="20"/>
        </w:rPr>
        <w:t> </w:t>
      </w:r>
      <w:r>
        <w:rPr>
          <w:color w:val="375F92"/>
          <w:sz w:val="20"/>
        </w:rPr>
        <w:t>상당</w:t>
      </w:r>
      <w:r>
        <w:rPr>
          <w:color w:val="375F92"/>
          <w:spacing w:val="-5"/>
          <w:sz w:val="20"/>
        </w:rPr>
        <w:t> </w:t>
      </w:r>
      <w:r>
        <w:rPr>
          <w:color w:val="375F92"/>
          <w:sz w:val="20"/>
        </w:rPr>
        <w:t>부분이</w:t>
      </w:r>
      <w:r>
        <w:rPr>
          <w:color w:val="375F92"/>
          <w:spacing w:val="-5"/>
          <w:sz w:val="20"/>
        </w:rPr>
        <w:t> </w:t>
      </w:r>
      <w:r>
        <w:rPr>
          <w:color w:val="375F92"/>
          <w:sz w:val="20"/>
        </w:rPr>
        <w:t>유럽의</w:t>
      </w:r>
      <w:r>
        <w:rPr>
          <w:color w:val="375F92"/>
          <w:spacing w:val="-5"/>
          <w:sz w:val="20"/>
        </w:rPr>
        <w:t> </w:t>
      </w:r>
      <w:r>
        <w:rPr>
          <w:color w:val="375F92"/>
          <w:sz w:val="20"/>
        </w:rPr>
        <w:t>천연고분자, </w:t>
      </w:r>
      <w:r>
        <w:rPr>
          <w:color w:val="375F92"/>
          <w:sz w:val="20"/>
        </w:rPr>
        <w:t>재활용, 퇴비화 공동체에서 비롯되었다고 지적한다.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34"/>
        </w:rPr>
      </w:pPr>
    </w:p>
    <w:p>
      <w:pPr>
        <w:spacing w:before="0"/>
        <w:ind w:left="0" w:right="104" w:firstLine="0"/>
        <w:jc w:val="right"/>
        <w:rPr>
          <w:sz w:val="28"/>
        </w:rPr>
      </w:pPr>
      <w:r>
        <w:rPr>
          <w:color w:val="888888"/>
          <w:spacing w:val="-5"/>
          <w:sz w:val="28"/>
        </w:rPr>
        <w:t>12</w:t>
      </w:r>
    </w:p>
    <w:p>
      <w:pPr>
        <w:spacing w:after="0"/>
        <w:jc w:val="right"/>
        <w:rPr>
          <w:sz w:val="28"/>
        </w:rPr>
        <w:sectPr>
          <w:type w:val="continuous"/>
          <w:pgSz w:w="19200" w:h="10810" w:orient="landscape"/>
          <w:pgMar w:header="0" w:footer="0" w:top="260" w:bottom="280" w:left="280" w:right="80"/>
          <w:cols w:num="2" w:equalWidth="0">
            <w:col w:w="9100" w:space="194"/>
            <w:col w:w="9546"/>
          </w:cols>
        </w:sectPr>
      </w:pPr>
    </w:p>
    <w:p>
      <w:pPr>
        <w:pStyle w:val="Heading2"/>
        <w:spacing w:line="254" w:lineRule="auto"/>
        <w:ind w:left="504" w:right="11237" w:firstLine="175"/>
      </w:pPr>
      <w:r>
        <w:rPr/>
        <w:pict>
          <v:group style="position:absolute;margin-left:16.440001pt;margin-top:42.119995pt;width:924pt;height:478.6pt;mso-position-horizontal-relative:page;mso-position-vertical-relative:page;z-index:-16282624" id="docshapegroup113" coordorigin="329,842" coordsize="18480,9572">
            <v:shape style="position:absolute;left:328;top:1135;width:18480;height:9279" type="#_x0000_t75" id="docshape114" stroked="false">
              <v:imagedata r:id="rId18" o:title=""/>
            </v:shape>
            <v:rect style="position:absolute;left:734;top:842;width:6711;height:610" id="docshape115" filled="true" fillcolor="#ffffff" stroked="false">
              <v:fill type="solid"/>
            </v:rect>
            <v:shape style="position:absolute;left:811;top:2311;width:1011;height:4786" id="docshape116" coordorigin="811,2311" coordsize="1011,4786" path="m1822,4380l811,4380,811,7097,1822,7097,1822,4380xm1822,2311l811,2311,811,4174,1822,4174,1822,2311xe" filled="true" fillcolor="#fceada" stroked="false">
              <v:path arrowok="t"/>
              <v:fill type="solid"/>
            </v:shape>
            <v:shape style="position:absolute;left:812;top:2286;width:17633;height:4812" id="docshape117" coordorigin="812,2286" coordsize="17633,4812" path="m812,4175l18445,4175,18445,2286,812,2286,812,4175xm812,7098l18445,7098,18445,4367,812,4367,812,7098xe" filled="false" stroked="true" strokeweight="2.04pt" strokecolor="#fceada">
              <v:path arrowok="t"/>
              <v:stroke dashstyle="solid"/>
            </v:shape>
            <v:shape style="position:absolute;left:1281;top:7303;width:3101;height:2127" type="#_x0000_t75" id="docshape118" alt="UAE 환경 규제 대응 실패로 수출업계 `과태료 폭탄` 우려 - 전자신문" stroked="false">
              <v:imagedata r:id="rId62" o:title=""/>
            </v:shape>
            <v:shape style="position:absolute;left:5467;top:7351;width:1313;height:1983" type="#_x0000_t75" id="docshape119" stroked="false">
              <v:imagedata r:id="rId63" o:title=""/>
            </v:shape>
            <v:shape style="position:absolute;left:7860;top:7351;width:1275;height:1928" type="#_x0000_t75" id="docshape120" stroked="false">
              <v:imagedata r:id="rId64" o:title=""/>
            </v:shape>
            <v:shape style="position:absolute;left:10264;top:7456;width:1726;height:1772" type="#_x0000_t75" id="docshape121" stroked="false">
              <v:imagedata r:id="rId65" o:title=""/>
            </v:shape>
            <v:shape style="position:absolute;left:12996;top:7490;width:1868;height:1685" type="#_x0000_t75" id="docshape122" stroked="false">
              <v:imagedata r:id="rId66" o:title=""/>
            </v:shape>
            <v:shape style="position:absolute;left:15628;top:7576;width:2626;height:1620" type="#_x0000_t75" id="docshape123" stroked="false">
              <v:imagedata r:id="rId67" o:title=""/>
            </v:shape>
            <w10:wrap type="none"/>
          </v:group>
        </w:pict>
      </w:r>
      <w:r>
        <w:rPr>
          <w:color w:val="006FC0"/>
        </w:rPr>
        <w:t>Fragmentation/physical</w:t>
      </w:r>
      <w:r>
        <w:rPr>
          <w:color w:val="006FC0"/>
          <w:spacing w:val="-32"/>
        </w:rPr>
        <w:t> </w:t>
      </w:r>
      <w:r>
        <w:rPr>
          <w:color w:val="006FC0"/>
        </w:rPr>
        <w:t>degradation </w:t>
      </w:r>
      <w:r>
        <w:rPr>
          <w:color w:val="1F487C"/>
        </w:rPr>
        <w:t>국가 별 반응 및 정책</w:t>
      </w:r>
    </w:p>
    <w:p>
      <w:pPr>
        <w:pStyle w:val="BodyText"/>
        <w:spacing w:before="7"/>
        <w:rPr>
          <w:b/>
          <w:sz w:val="7"/>
        </w:rPr>
      </w:pPr>
    </w:p>
    <w:p>
      <w:pPr>
        <w:pStyle w:val="BodyText"/>
        <w:spacing w:line="237" w:lineRule="auto" w:before="45"/>
        <w:ind w:left="5377" w:right="1082" w:hanging="3656"/>
      </w:pPr>
      <w:r>
        <w:rPr/>
        <w:t>-2018년 미국</w:t>
      </w:r>
      <w:r>
        <w:rPr>
          <w:spacing w:val="-3"/>
        </w:rPr>
        <w:t> </w:t>
      </w:r>
      <w:r>
        <w:rPr/>
        <w:t>플라스틱산업협회 :</w:t>
      </w:r>
      <w:r>
        <w:rPr>
          <w:spacing w:val="-3"/>
        </w:rPr>
        <w:t> </w:t>
      </w:r>
      <w:r>
        <w:rPr/>
        <w:t>산화분해</w:t>
      </w:r>
      <w:r>
        <w:rPr>
          <w:spacing w:val="-3"/>
        </w:rPr>
        <w:t> </w:t>
      </w:r>
      <w:r>
        <w:rPr/>
        <w:t>첨가제를 포함한</w:t>
      </w:r>
      <w:r>
        <w:rPr>
          <w:spacing w:val="-3"/>
        </w:rPr>
        <w:t> </w:t>
      </w:r>
      <w:r>
        <w:rPr/>
        <w:t>제품의 경우</w:t>
      </w:r>
      <w:r>
        <w:rPr>
          <w:spacing w:val="-3"/>
        </w:rPr>
        <w:t> </w:t>
      </w:r>
      <w:r>
        <w:rPr/>
        <w:t>생분해 및</w:t>
      </w:r>
      <w:r>
        <w:rPr>
          <w:spacing w:val="-3"/>
        </w:rPr>
        <w:t> </w:t>
      </w:r>
      <w:r>
        <w:rPr/>
        <w:t>퇴비화에</w:t>
      </w:r>
      <w:r>
        <w:rPr>
          <w:spacing w:val="-3"/>
        </w:rPr>
        <w:t> </w:t>
      </w:r>
      <w:r>
        <w:rPr/>
        <w:t>대한 주장을</w:t>
      </w:r>
      <w:r>
        <w:rPr>
          <w:spacing w:val="-3"/>
        </w:rPr>
        <w:t> </w:t>
      </w:r>
      <w:r>
        <w:rPr/>
        <w:t>입증하기 어렵다는</w:t>
      </w:r>
      <w:r>
        <w:rPr>
          <w:spacing w:val="-3"/>
        </w:rPr>
        <w:t> </w:t>
      </w:r>
      <w:r>
        <w:rPr/>
        <w:t>입장문</w:t>
      </w:r>
      <w:r>
        <w:rPr>
          <w:spacing w:val="-3"/>
        </w:rPr>
        <w:t> </w:t>
      </w:r>
      <w:r>
        <w:rPr/>
        <w:t>발표. 플라스틱의 생분해/퇴비화와 관련하여 입증되지 않은 주장은 하지 않을 것을 권고함.</w:t>
      </w:r>
    </w:p>
    <w:p>
      <w:pPr>
        <w:pStyle w:val="BodyText"/>
        <w:tabs>
          <w:tab w:pos="5377" w:val="left" w:leader="none"/>
        </w:tabs>
        <w:spacing w:line="204" w:lineRule="auto"/>
        <w:ind w:left="853"/>
      </w:pPr>
      <w:r>
        <w:rPr>
          <w:b/>
          <w:spacing w:val="-5"/>
          <w:position w:val="19"/>
          <w:sz w:val="28"/>
        </w:rPr>
        <w:t>US</w:t>
      </w:r>
      <w:r>
        <w:rPr>
          <w:b/>
          <w:position w:val="19"/>
          <w:sz w:val="28"/>
        </w:rPr>
        <w:tab/>
      </w:r>
      <w:r>
        <w:rPr/>
        <w:t>고분자</w:t>
      </w:r>
      <w:r>
        <w:rPr>
          <w:spacing w:val="-5"/>
        </w:rPr>
        <w:t> </w:t>
      </w:r>
      <w:r>
        <w:rPr/>
        <w:t>공급자, 제형자</w:t>
      </w:r>
      <w:r>
        <w:rPr>
          <w:spacing w:val="-3"/>
        </w:rPr>
        <w:t> </w:t>
      </w:r>
      <w:r>
        <w:rPr/>
        <w:t>및</w:t>
      </w:r>
      <w:r>
        <w:rPr>
          <w:spacing w:val="-2"/>
        </w:rPr>
        <w:t> </w:t>
      </w:r>
      <w:r>
        <w:rPr/>
        <w:t>사용자들이 제</w:t>
      </w:r>
      <w:r>
        <w:rPr>
          <w:spacing w:val="-3"/>
        </w:rPr>
        <w:t> </w:t>
      </w:r>
      <w:r>
        <w:rPr/>
        <w:t>3의 검증을</w:t>
      </w:r>
      <w:r>
        <w:rPr>
          <w:spacing w:val="-3"/>
        </w:rPr>
        <w:t> </w:t>
      </w:r>
      <w:r>
        <w:rPr/>
        <w:t>요구할</w:t>
      </w:r>
      <w:r>
        <w:rPr>
          <w:spacing w:val="-1"/>
        </w:rPr>
        <w:t> </w:t>
      </w:r>
      <w:r>
        <w:rPr/>
        <w:t>것을</w:t>
      </w:r>
      <w:r>
        <w:rPr>
          <w:spacing w:val="-2"/>
        </w:rPr>
        <w:t> </w:t>
      </w:r>
      <w:r>
        <w:rPr>
          <w:spacing w:val="-4"/>
        </w:rPr>
        <w:t>권고함.</w:t>
      </w:r>
    </w:p>
    <w:p>
      <w:pPr>
        <w:pStyle w:val="BodyText"/>
        <w:ind w:left="1721"/>
      </w:pPr>
      <w:r>
        <w:rPr/>
        <w:t>-EPI</w:t>
      </w:r>
      <w:r>
        <w:rPr>
          <w:spacing w:val="-1"/>
        </w:rPr>
        <w:t> </w:t>
      </w:r>
      <w:r>
        <w:rPr/>
        <w:t>:</w:t>
      </w:r>
      <w:r>
        <w:rPr>
          <w:spacing w:val="2"/>
        </w:rPr>
        <w:t> </w:t>
      </w:r>
      <w:r>
        <w:rPr/>
        <w:t>TPDA로</w:t>
      </w:r>
      <w:r>
        <w:rPr>
          <w:spacing w:val="-2"/>
        </w:rPr>
        <w:t> </w:t>
      </w:r>
      <w:r>
        <w:rPr/>
        <w:t>만들어진</w:t>
      </w:r>
      <w:r>
        <w:rPr>
          <w:spacing w:val="1"/>
        </w:rPr>
        <w:t> </w:t>
      </w:r>
      <w:r>
        <w:rPr/>
        <w:t>플라스틱에 대해</w:t>
      </w:r>
      <w:r>
        <w:rPr>
          <w:spacing w:val="1"/>
        </w:rPr>
        <w:t> </w:t>
      </w:r>
      <w:r>
        <w:rPr/>
        <w:t>“분해가능”</w:t>
      </w:r>
      <w:r>
        <w:rPr>
          <w:spacing w:val="-3"/>
        </w:rPr>
        <w:t> </w:t>
      </w:r>
      <w:r>
        <w:rPr/>
        <w:t>및</w:t>
      </w:r>
      <w:r>
        <w:rPr>
          <w:spacing w:val="-1"/>
        </w:rPr>
        <w:t> </w:t>
      </w:r>
      <w:r>
        <w:rPr/>
        <w:t>“생분해가능”의</w:t>
      </w:r>
      <w:r>
        <w:rPr>
          <w:spacing w:val="-2"/>
        </w:rPr>
        <w:t> </w:t>
      </w:r>
      <w:r>
        <w:rPr/>
        <w:t>적절한</w:t>
      </w:r>
      <w:r>
        <w:rPr>
          <w:spacing w:val="-1"/>
        </w:rPr>
        <w:t> </w:t>
      </w:r>
      <w:r>
        <w:rPr/>
        <w:t>사용</w:t>
      </w:r>
      <w:r>
        <w:rPr>
          <w:spacing w:val="1"/>
        </w:rPr>
        <w:t> </w:t>
      </w:r>
      <w:r>
        <w:rPr/>
        <w:t>및</w:t>
      </w:r>
      <w:r>
        <w:rPr>
          <w:spacing w:val="-1"/>
        </w:rPr>
        <w:t> </w:t>
      </w:r>
      <w:r>
        <w:rPr/>
        <w:t>관련</w:t>
      </w:r>
      <w:r>
        <w:rPr>
          <w:spacing w:val="1"/>
        </w:rPr>
        <w:t> </w:t>
      </w:r>
      <w:r>
        <w:rPr/>
        <w:t>용어에</w:t>
      </w:r>
      <w:r>
        <w:rPr>
          <w:spacing w:val="-1"/>
        </w:rPr>
        <w:t> </w:t>
      </w:r>
      <w:r>
        <w:rPr/>
        <w:t>대한</w:t>
      </w:r>
      <w:r>
        <w:rPr>
          <w:spacing w:val="-2"/>
        </w:rPr>
        <w:t> </w:t>
      </w:r>
      <w:r>
        <w:rPr/>
        <w:t>지침과</w:t>
      </w:r>
      <w:r>
        <w:rPr>
          <w:spacing w:val="2"/>
        </w:rPr>
        <w:t> </w:t>
      </w:r>
      <w:r>
        <w:rPr/>
        <w:t>면책</w:t>
      </w:r>
      <w:r>
        <w:rPr>
          <w:spacing w:val="-2"/>
        </w:rPr>
        <w:t> </w:t>
      </w:r>
      <w:r>
        <w:rPr/>
        <w:t>사항</w:t>
      </w:r>
      <w:r>
        <w:rPr>
          <w:spacing w:val="2"/>
        </w:rPr>
        <w:t> </w:t>
      </w:r>
      <w:r>
        <w:rPr>
          <w:spacing w:val="-5"/>
        </w:rPr>
        <w:t>발표.</w:t>
      </w:r>
    </w:p>
    <w:p>
      <w:pPr>
        <w:pStyle w:val="BodyText"/>
        <w:spacing w:line="434" w:lineRule="exact" w:before="195"/>
        <w:ind w:left="1757"/>
      </w:pPr>
      <w:r>
        <w:rPr/>
        <w:t>-2015년,</w:t>
      </w:r>
      <w:r>
        <w:rPr>
          <w:spacing w:val="1"/>
        </w:rPr>
        <w:t> </w:t>
      </w:r>
      <w:r>
        <w:rPr/>
        <w:t>Directive</w:t>
      </w:r>
      <w:r>
        <w:rPr>
          <w:spacing w:val="-3"/>
        </w:rPr>
        <w:t> </w:t>
      </w:r>
      <w:r>
        <w:rPr/>
        <w:t>94/62/EC2</w:t>
      </w:r>
      <w:r>
        <w:rPr>
          <w:spacing w:val="2"/>
        </w:rPr>
        <w:t> </w:t>
      </w:r>
      <w:r>
        <w:rPr/>
        <w:t>:</w:t>
      </w:r>
      <w:r>
        <w:rPr>
          <w:spacing w:val="-1"/>
        </w:rPr>
        <w:t> </w:t>
      </w:r>
      <w:r>
        <w:rPr/>
        <w:t>각국의</w:t>
      </w:r>
      <w:r>
        <w:rPr>
          <w:spacing w:val="1"/>
        </w:rPr>
        <w:t> </w:t>
      </w:r>
      <w:r>
        <w:rPr/>
        <w:t>일회용</w:t>
      </w:r>
      <w:r>
        <w:rPr>
          <w:spacing w:val="-2"/>
        </w:rPr>
        <w:t> </w:t>
      </w:r>
      <w:r>
        <w:rPr/>
        <w:t>비닐봉투</w:t>
      </w:r>
      <w:r>
        <w:rPr>
          <w:spacing w:val="1"/>
        </w:rPr>
        <w:t> </w:t>
      </w:r>
      <w:r>
        <w:rPr/>
        <w:t>사용</w:t>
      </w:r>
      <w:r>
        <w:rPr>
          <w:spacing w:val="-2"/>
        </w:rPr>
        <w:t> </w:t>
      </w:r>
      <w:r>
        <w:rPr/>
        <w:t>금지</w:t>
      </w:r>
      <w:r>
        <w:rPr>
          <w:spacing w:val="2"/>
        </w:rPr>
        <w:t> </w:t>
      </w:r>
      <w:r>
        <w:rPr/>
        <w:t>법률</w:t>
      </w:r>
      <w:r>
        <w:rPr>
          <w:spacing w:val="-2"/>
        </w:rPr>
        <w:t> </w:t>
      </w:r>
      <w:r>
        <w:rPr/>
        <w:t>개정과</w:t>
      </w:r>
      <w:r>
        <w:rPr>
          <w:spacing w:val="-2"/>
        </w:rPr>
        <w:t> </w:t>
      </w:r>
      <w:r>
        <w:rPr/>
        <w:t>동시에</w:t>
      </w:r>
      <w:r>
        <w:rPr>
          <w:spacing w:val="1"/>
        </w:rPr>
        <w:t> </w:t>
      </w:r>
      <w:r>
        <w:rPr/>
        <w:t>산화분해의</w:t>
      </w:r>
      <w:r>
        <w:rPr>
          <w:spacing w:val="-1"/>
        </w:rPr>
        <w:t> </w:t>
      </w:r>
      <w:r>
        <w:rPr/>
        <w:t>효능</w:t>
      </w:r>
      <w:r>
        <w:rPr>
          <w:spacing w:val="1"/>
        </w:rPr>
        <w:t> </w:t>
      </w:r>
      <w:r>
        <w:rPr/>
        <w:t>및</w:t>
      </w:r>
      <w:r>
        <w:rPr>
          <w:spacing w:val="-2"/>
        </w:rPr>
        <w:t> </w:t>
      </w:r>
      <w:r>
        <w:rPr/>
        <w:t>그들의</w:t>
      </w:r>
      <w:r>
        <w:rPr>
          <w:spacing w:val="-1"/>
        </w:rPr>
        <w:t> </w:t>
      </w:r>
      <w:r>
        <w:rPr/>
        <w:t>주장을</w:t>
      </w:r>
      <w:r>
        <w:rPr>
          <w:spacing w:val="1"/>
        </w:rPr>
        <w:t> </w:t>
      </w:r>
      <w:r>
        <w:rPr/>
        <w:t>평가하기</w:t>
      </w:r>
      <w:r>
        <w:rPr>
          <w:spacing w:val="-2"/>
        </w:rPr>
        <w:t> </w:t>
      </w:r>
      <w:r>
        <w:rPr/>
        <w:t>위한</w:t>
      </w:r>
      <w:r>
        <w:rPr>
          <w:spacing w:val="1"/>
        </w:rPr>
        <w:t> </w:t>
      </w:r>
      <w:r>
        <w:rPr/>
        <w:t>지시사항</w:t>
      </w:r>
      <w:r>
        <w:rPr>
          <w:spacing w:val="-1"/>
        </w:rPr>
        <w:t> </w:t>
      </w:r>
      <w:r>
        <w:rPr>
          <w:spacing w:val="-5"/>
        </w:rPr>
        <w:t>발표.</w:t>
      </w:r>
    </w:p>
    <w:p>
      <w:pPr>
        <w:pStyle w:val="BodyText"/>
        <w:spacing w:line="432" w:lineRule="exact"/>
        <w:ind w:left="1757"/>
      </w:pPr>
      <w:r>
        <w:rPr/>
        <w:pict>
          <v:shape style="position:absolute;margin-left:286.946899pt;margin-top:2.945929pt;width:391.35pt;height:50pt;mso-position-horizontal-relative:page;mso-position-vertical-relative:paragraph;z-index:15758848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/>
        <w:t>-2018년</w:t>
      </w:r>
      <w:r>
        <w:rPr>
          <w:spacing w:val="1"/>
        </w:rPr>
        <w:t> </w:t>
      </w:r>
      <w:r>
        <w:rPr/>
        <w:t>1월</w:t>
      </w:r>
      <w:r>
        <w:rPr>
          <w:spacing w:val="-1"/>
        </w:rPr>
        <w:t> </w:t>
      </w:r>
      <w:r>
        <w:rPr/>
        <w:t>:</w:t>
      </w:r>
      <w:r>
        <w:rPr>
          <w:spacing w:val="1"/>
        </w:rPr>
        <w:t> </w:t>
      </w:r>
      <w:r>
        <w:rPr/>
        <w:t>프랑스와</w:t>
      </w:r>
      <w:r>
        <w:rPr>
          <w:spacing w:val="-1"/>
        </w:rPr>
        <w:t> </w:t>
      </w:r>
      <w:r>
        <w:rPr/>
        <w:t>스페인의</w:t>
      </w:r>
      <w:r>
        <w:rPr>
          <w:spacing w:val="2"/>
        </w:rPr>
        <w:t> </w:t>
      </w:r>
      <w:r>
        <w:rPr/>
        <w:t>선례를</w:t>
      </w:r>
      <w:r>
        <w:rPr>
          <w:spacing w:val="-1"/>
        </w:rPr>
        <w:t> </w:t>
      </w:r>
      <w:r>
        <w:rPr/>
        <w:t>따라</w:t>
      </w:r>
      <w:r>
        <w:rPr>
          <w:spacing w:val="-2"/>
        </w:rPr>
        <w:t> </w:t>
      </w:r>
      <w:r>
        <w:rPr/>
        <w:t>산화분해 첨가제의</w:t>
      </w:r>
      <w:r>
        <w:rPr>
          <w:spacing w:val="-1"/>
        </w:rPr>
        <w:t> </w:t>
      </w:r>
      <w:r>
        <w:rPr/>
        <w:t>사용과</w:t>
      </w:r>
      <w:r>
        <w:rPr>
          <w:spacing w:val="1"/>
        </w:rPr>
        <w:t> </w:t>
      </w:r>
      <w:r>
        <w:rPr/>
        <w:t>효능에</w:t>
      </w:r>
      <w:r>
        <w:rPr>
          <w:spacing w:val="-1"/>
        </w:rPr>
        <w:t> </w:t>
      </w:r>
      <w:r>
        <w:rPr/>
        <w:t>대한</w:t>
      </w:r>
      <w:r>
        <w:rPr>
          <w:spacing w:val="1"/>
        </w:rPr>
        <w:t> </w:t>
      </w:r>
      <w:r>
        <w:rPr/>
        <w:t>주장을</w:t>
      </w:r>
      <w:r>
        <w:rPr>
          <w:spacing w:val="-1"/>
        </w:rPr>
        <w:t> </w:t>
      </w:r>
      <w:r>
        <w:rPr/>
        <w:t>상당히</w:t>
      </w:r>
      <w:r>
        <w:rPr>
          <w:spacing w:val="-1"/>
        </w:rPr>
        <w:t> </w:t>
      </w:r>
      <w:r>
        <w:rPr/>
        <w:t>제한하는</w:t>
      </w:r>
      <w:r>
        <w:rPr>
          <w:spacing w:val="2"/>
        </w:rPr>
        <w:t> </w:t>
      </w:r>
      <w:r>
        <w:rPr/>
        <w:t>조치를</w:t>
      </w:r>
      <w:r>
        <w:rPr>
          <w:spacing w:val="-2"/>
        </w:rPr>
        <w:t> </w:t>
      </w:r>
      <w:r>
        <w:rPr/>
        <w:t>채택하도록 지침</w:t>
      </w:r>
      <w:r>
        <w:rPr>
          <w:spacing w:val="-1"/>
        </w:rPr>
        <w:t> </w:t>
      </w:r>
      <w:r>
        <w:rPr>
          <w:spacing w:val="-5"/>
        </w:rPr>
        <w:t>선고.</w:t>
      </w:r>
    </w:p>
    <w:p>
      <w:pPr>
        <w:pStyle w:val="BodyText"/>
        <w:tabs>
          <w:tab w:pos="1757" w:val="left" w:leader="none"/>
        </w:tabs>
        <w:spacing w:line="156" w:lineRule="auto" w:before="55"/>
        <w:ind w:left="3456" w:right="863" w:hanging="2601"/>
      </w:pPr>
      <w:r>
        <w:rPr>
          <w:b/>
          <w:spacing w:val="-6"/>
          <w:position w:val="-20"/>
          <w:sz w:val="28"/>
        </w:rPr>
        <w:t>EU</w:t>
      </w:r>
      <w:r>
        <w:rPr>
          <w:b/>
          <w:position w:val="-20"/>
          <w:sz w:val="28"/>
        </w:rPr>
        <w:tab/>
      </w:r>
      <w:r>
        <w:rPr/>
        <w:t>-2018년 10월 :</w:t>
      </w:r>
      <w:r>
        <w:rPr>
          <w:spacing w:val="-3"/>
        </w:rPr>
        <w:t> </w:t>
      </w:r>
      <w:r>
        <w:rPr/>
        <w:t>플라스틱</w:t>
      </w:r>
      <w:r>
        <w:rPr>
          <w:spacing w:val="-3"/>
        </w:rPr>
        <w:t> </w:t>
      </w:r>
      <w:r>
        <w:rPr/>
        <w:t>제품사용 규제안</w:t>
      </w:r>
      <w:r>
        <w:rPr>
          <w:spacing w:val="-3"/>
        </w:rPr>
        <w:t> </w:t>
      </w:r>
      <w:r>
        <w:rPr/>
        <w:t>채택. 집행위가</w:t>
      </w:r>
      <w:r>
        <w:rPr>
          <w:spacing w:val="-4"/>
        </w:rPr>
        <w:t> </w:t>
      </w:r>
      <w:r>
        <w:rPr/>
        <w:t>제한했던</w:t>
      </w:r>
      <w:r>
        <w:rPr>
          <w:spacing w:val="-3"/>
        </w:rPr>
        <w:t> </w:t>
      </w:r>
      <w:r>
        <w:rPr/>
        <w:t>사용금지 품목에</w:t>
      </w:r>
      <w:r>
        <w:rPr>
          <w:spacing w:val="-2"/>
        </w:rPr>
        <w:t> </w:t>
      </w:r>
      <w:r>
        <w:rPr/>
        <w:t>산화분해성과 폴리스티렌</w:t>
      </w:r>
      <w:r>
        <w:rPr>
          <w:spacing w:val="-3"/>
        </w:rPr>
        <w:t> </w:t>
      </w:r>
      <w:r>
        <w:rPr/>
        <w:t>품목</w:t>
      </w:r>
      <w:r>
        <w:rPr>
          <w:spacing w:val="-3"/>
        </w:rPr>
        <w:t> </w:t>
      </w:r>
      <w:r>
        <w:rPr/>
        <w:t>추가(2020년 이후</w:t>
      </w:r>
      <w:r>
        <w:rPr>
          <w:spacing w:val="-3"/>
        </w:rPr>
        <w:t> </w:t>
      </w:r>
      <w:r>
        <w:rPr/>
        <w:t>전면 사용</w:t>
      </w:r>
      <w:r>
        <w:rPr>
          <w:spacing w:val="-3"/>
        </w:rPr>
        <w:t> </w:t>
      </w:r>
      <w:r>
        <w:rPr/>
        <w:t>금지). “산화분해 플라스틱 용기를 자연분해로 간주하지 않는다.”</w:t>
      </w:r>
    </w:p>
    <w:p>
      <w:pPr>
        <w:pStyle w:val="BodyText"/>
        <w:spacing w:line="434" w:lineRule="exact" w:before="38"/>
        <w:ind w:left="1757"/>
      </w:pPr>
      <w:r>
        <w:rPr/>
        <w:t>-OBPF(Oxo-Biodegradable</w:t>
      </w:r>
      <w:r>
        <w:rPr>
          <w:spacing w:val="5"/>
        </w:rPr>
        <w:t> </w:t>
      </w:r>
      <w:r>
        <w:rPr/>
        <w:t>Plastics</w:t>
      </w:r>
      <w:r>
        <w:rPr>
          <w:spacing w:val="4"/>
        </w:rPr>
        <w:t> </w:t>
      </w:r>
      <w:r>
        <w:rPr/>
        <w:t>Federation)</w:t>
      </w:r>
      <w:r>
        <w:rPr>
          <w:spacing w:val="-2"/>
        </w:rPr>
        <w:t> </w:t>
      </w:r>
      <w:r>
        <w:rPr/>
        <w:t>:</w:t>
      </w:r>
      <w:r>
        <w:rPr>
          <w:spacing w:val="-1"/>
        </w:rPr>
        <w:t> </w:t>
      </w:r>
      <w:r>
        <w:rPr/>
        <w:t>EC 보고서에서</w:t>
      </w:r>
      <w:r>
        <w:rPr>
          <w:spacing w:val="1"/>
        </w:rPr>
        <w:t> </w:t>
      </w:r>
      <w:r>
        <w:rPr/>
        <w:t>제기된</w:t>
      </w:r>
      <w:r>
        <w:rPr>
          <w:spacing w:val="-3"/>
        </w:rPr>
        <w:t> </w:t>
      </w:r>
      <w:r>
        <w:rPr/>
        <w:t>여러</w:t>
      </w:r>
      <w:r>
        <w:rPr>
          <w:spacing w:val="-2"/>
        </w:rPr>
        <w:t> </w:t>
      </w:r>
      <w:r>
        <w:rPr/>
        <w:t>가지</w:t>
      </w:r>
      <w:r>
        <w:rPr>
          <w:spacing w:val="1"/>
        </w:rPr>
        <w:t> </w:t>
      </w:r>
      <w:r>
        <w:rPr/>
        <w:t>지적에</w:t>
      </w:r>
      <w:r>
        <w:rPr>
          <w:spacing w:val="-3"/>
        </w:rPr>
        <w:t> </w:t>
      </w:r>
      <w:r>
        <w:rPr/>
        <w:t>대해</w:t>
      </w:r>
      <w:r>
        <w:rPr>
          <w:spacing w:val="1"/>
        </w:rPr>
        <w:t> </w:t>
      </w:r>
      <w:r>
        <w:rPr/>
        <w:t>사실상의</w:t>
      </w:r>
      <w:r>
        <w:rPr>
          <w:spacing w:val="-2"/>
        </w:rPr>
        <w:t> </w:t>
      </w:r>
      <w:r>
        <w:rPr/>
        <w:t>오류와 잘못된</w:t>
      </w:r>
      <w:r>
        <w:rPr>
          <w:spacing w:val="-1"/>
        </w:rPr>
        <w:t> </w:t>
      </w:r>
      <w:r>
        <w:rPr/>
        <w:t>결론을</w:t>
      </w:r>
      <w:r>
        <w:rPr>
          <w:spacing w:val="-2"/>
        </w:rPr>
        <w:t> </w:t>
      </w:r>
      <w:r>
        <w:rPr/>
        <w:t>언급하며</w:t>
      </w:r>
      <w:r>
        <w:rPr>
          <w:spacing w:val="1"/>
        </w:rPr>
        <w:t> </w:t>
      </w:r>
      <w:r>
        <w:rPr>
          <w:spacing w:val="-5"/>
        </w:rPr>
        <w:t>반박.</w:t>
      </w:r>
    </w:p>
    <w:p>
      <w:pPr>
        <w:pStyle w:val="BodyText"/>
        <w:spacing w:line="434" w:lineRule="exact"/>
        <w:ind w:left="1757"/>
      </w:pPr>
      <w:r>
        <w:rPr/>
        <w:t>-현재</w:t>
      </w:r>
      <w:r>
        <w:rPr>
          <w:spacing w:val="-2"/>
        </w:rPr>
        <w:t> </w:t>
      </w:r>
      <w:r>
        <w:rPr/>
        <w:t>특정</w:t>
      </w:r>
      <w:r>
        <w:rPr>
          <w:spacing w:val="-1"/>
        </w:rPr>
        <w:t> </w:t>
      </w:r>
      <w:r>
        <w:rPr/>
        <w:t>응용분야에서</w:t>
      </w:r>
      <w:r>
        <w:rPr>
          <w:spacing w:val="1"/>
        </w:rPr>
        <w:t> </w:t>
      </w:r>
      <w:r>
        <w:rPr/>
        <w:t>산화분해</w:t>
      </w:r>
      <w:r>
        <w:rPr>
          <w:spacing w:val="-1"/>
        </w:rPr>
        <w:t> </w:t>
      </w:r>
      <w:r>
        <w:rPr/>
        <w:t>기술을</w:t>
      </w:r>
      <w:r>
        <w:rPr>
          <w:spacing w:val="1"/>
        </w:rPr>
        <w:t> </w:t>
      </w:r>
      <w:r>
        <w:rPr/>
        <w:t>사용하는 것과</w:t>
      </w:r>
      <w:r>
        <w:rPr>
          <w:spacing w:val="2"/>
        </w:rPr>
        <w:t> </w:t>
      </w:r>
      <w:r>
        <w:rPr/>
        <w:t>관련하여</w:t>
      </w:r>
      <w:r>
        <w:rPr>
          <w:spacing w:val="-2"/>
        </w:rPr>
        <w:t> </w:t>
      </w:r>
      <w:r>
        <w:rPr/>
        <w:t>EC와</w:t>
      </w:r>
      <w:r>
        <w:rPr>
          <w:spacing w:val="2"/>
        </w:rPr>
        <w:t> </w:t>
      </w:r>
      <w:r>
        <w:rPr/>
        <w:t>OBPF가</w:t>
      </w:r>
      <w:r>
        <w:rPr>
          <w:spacing w:val="1"/>
        </w:rPr>
        <w:t> </w:t>
      </w:r>
      <w:r>
        <w:rPr/>
        <w:t>합의점</w:t>
      </w:r>
      <w:r>
        <w:rPr>
          <w:spacing w:val="1"/>
        </w:rPr>
        <w:t> </w:t>
      </w:r>
      <w:r>
        <w:rPr/>
        <w:t>모색</w:t>
      </w:r>
      <w:r>
        <w:rPr>
          <w:spacing w:val="-1"/>
        </w:rPr>
        <w:t> </w:t>
      </w:r>
      <w:r>
        <w:rPr>
          <w:spacing w:val="-5"/>
        </w:rPr>
        <w:t>중.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tabs>
          <w:tab w:pos="3697" w:val="left" w:leader="none"/>
          <w:tab w:pos="5601" w:val="left" w:leader="none"/>
          <w:tab w:pos="8569" w:val="left" w:leader="none"/>
          <w:tab w:pos="11656" w:val="left" w:leader="none"/>
          <w:tab w:pos="14769" w:val="left" w:leader="none"/>
        </w:tabs>
        <w:spacing w:before="44"/>
        <w:ind w:left="394"/>
        <w:jc w:val="center"/>
      </w:pPr>
      <w:r>
        <w:rPr>
          <w:spacing w:val="-5"/>
        </w:rPr>
        <w:t>UAE</w:t>
      </w:r>
      <w:r>
        <w:rPr/>
        <w:tab/>
      </w:r>
      <w:r>
        <w:rPr>
          <w:spacing w:val="-5"/>
        </w:rPr>
        <w:t>스웨덴</w:t>
      </w:r>
      <w:r>
        <w:rPr/>
        <w:tab/>
      </w:r>
      <w:r>
        <w:rPr>
          <w:spacing w:val="-2"/>
        </w:rPr>
        <w:t>사우디아라비아</w:t>
      </w:r>
      <w:r>
        <w:rPr/>
        <w:tab/>
      </w:r>
      <w:r>
        <w:rPr>
          <w:spacing w:val="-4"/>
          <w:position w:val="2"/>
        </w:rPr>
        <w:t>싱가포르</w:t>
      </w:r>
      <w:r>
        <w:rPr>
          <w:position w:val="2"/>
        </w:rPr>
        <w:tab/>
      </w:r>
      <w:r>
        <w:rPr>
          <w:spacing w:val="-5"/>
          <w:position w:val="2"/>
        </w:rPr>
        <w:t>영국</w:t>
      </w:r>
      <w:r>
        <w:rPr>
          <w:position w:val="2"/>
        </w:rPr>
        <w:tab/>
      </w:r>
      <w:r>
        <w:rPr>
          <w:spacing w:val="-5"/>
          <w:position w:val="2"/>
        </w:rPr>
        <w:t>한국</w:t>
      </w:r>
    </w:p>
    <w:p>
      <w:pPr>
        <w:pStyle w:val="BodyText"/>
        <w:spacing w:line="375" w:lineRule="exact" w:before="171"/>
        <w:ind w:right="230"/>
        <w:jc w:val="center"/>
      </w:pPr>
      <w:r>
        <w:rPr>
          <w:b/>
        </w:rPr>
        <w:t>그림.</w:t>
      </w:r>
      <w:r>
        <w:rPr>
          <w:b/>
          <w:spacing w:val="-3"/>
        </w:rPr>
        <w:t> </w:t>
      </w:r>
      <w:r>
        <w:rPr/>
        <w:t>국가별</w:t>
      </w:r>
      <w:r>
        <w:rPr>
          <w:spacing w:val="2"/>
        </w:rPr>
        <w:t> </w:t>
      </w:r>
      <w:r>
        <w:rPr/>
        <w:t>산화생분해</w:t>
      </w:r>
      <w:r>
        <w:rPr>
          <w:spacing w:val="-1"/>
        </w:rPr>
        <w:t> </w:t>
      </w:r>
      <w:r>
        <w:rPr/>
        <w:t>플라스틱</w:t>
      </w:r>
      <w:r>
        <w:rPr>
          <w:spacing w:val="2"/>
        </w:rPr>
        <w:t> </w:t>
      </w:r>
      <w:r>
        <w:rPr>
          <w:spacing w:val="-4"/>
        </w:rPr>
        <w:t>인증마크</w:t>
      </w:r>
    </w:p>
    <w:p>
      <w:pPr>
        <w:spacing w:line="448" w:lineRule="exact" w:before="0"/>
        <w:ind w:left="18316" w:right="0" w:firstLine="0"/>
        <w:jc w:val="center"/>
        <w:rPr>
          <w:sz w:val="28"/>
        </w:rPr>
      </w:pPr>
      <w:r>
        <w:rPr>
          <w:color w:val="888888"/>
          <w:spacing w:val="-5"/>
          <w:sz w:val="28"/>
        </w:rPr>
        <w:t>13</w:t>
      </w:r>
    </w:p>
    <w:p>
      <w:pPr>
        <w:spacing w:after="0" w:line="448" w:lineRule="exact"/>
        <w:jc w:val="center"/>
        <w:rPr>
          <w:sz w:val="28"/>
        </w:rPr>
        <w:sectPr>
          <w:headerReference w:type="default" r:id="rId60"/>
          <w:footerReference w:type="default" r:id="rId61"/>
          <w:pgSz w:w="19200" w:h="10810" w:orient="landscape"/>
          <w:pgMar w:header="0" w:footer="0" w:top="740" w:bottom="0" w:left="280" w:right="8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-.000066pt;width:959.88pt;height:540.12pt;mso-position-horizontal-relative:page;mso-position-vertical-relative:page;z-index:-16281600" id="docshape124" filled="true" fillcolor="#dce6f1" stroked="false">
            <v:fill type="solid"/>
            <w10:wrap type="none"/>
          </v:rect>
        </w:pict>
      </w:r>
      <w:r>
        <w:rPr/>
        <w:pict>
          <v:rect style="position:absolute;margin-left:.06pt;margin-top:212.279999pt;width:959.82pt;height:2.280pt;mso-position-horizontal-relative:page;mso-position-vertical-relative:page;z-index:15759872" id="docshape125" filled="true" fillcolor="#000000" stroked="false">
            <v:fill type="solid"/>
            <w10:wrap type="none"/>
          </v:rect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2"/>
        </w:rPr>
      </w:pPr>
    </w:p>
    <w:p>
      <w:pPr>
        <w:pStyle w:val="Heading1"/>
      </w:pPr>
      <w:r>
        <w:rPr/>
        <w:t>Bioplastic</w:t>
      </w:r>
      <w:r>
        <w:rPr>
          <w:spacing w:val="-15"/>
        </w:rPr>
        <w:t> </w:t>
      </w:r>
      <w:r>
        <w:rPr/>
        <w:t>for</w:t>
      </w:r>
      <w:r>
        <w:rPr>
          <w:spacing w:val="-9"/>
        </w:rPr>
        <w:t> </w:t>
      </w:r>
      <w:r>
        <w:rPr/>
        <w:t>packaging</w:t>
      </w:r>
      <w:r>
        <w:rPr>
          <w:spacing w:val="-14"/>
        </w:rPr>
        <w:t> </w:t>
      </w:r>
      <w:r>
        <w:rPr/>
        <w:t>2015-</w:t>
      </w:r>
      <w:r>
        <w:rPr>
          <w:spacing w:val="-4"/>
        </w:rPr>
        <w:t>2024</w:t>
      </w:r>
    </w:p>
    <w:p>
      <w:pPr>
        <w:pStyle w:val="ListParagraph"/>
        <w:numPr>
          <w:ilvl w:val="0"/>
          <w:numId w:val="1"/>
        </w:numPr>
        <w:tabs>
          <w:tab w:pos="818" w:val="left" w:leader="none"/>
        </w:tabs>
        <w:spacing w:line="633" w:lineRule="exact" w:before="164" w:after="0"/>
        <w:ind w:left="817" w:right="0" w:hanging="541"/>
        <w:jc w:val="left"/>
        <w:rPr>
          <w:sz w:val="42"/>
        </w:rPr>
      </w:pPr>
      <w:r>
        <w:rPr>
          <w:sz w:val="42"/>
        </w:rPr>
        <w:t>Biopolymer</w:t>
      </w:r>
      <w:r>
        <w:rPr>
          <w:spacing w:val="-10"/>
          <w:sz w:val="42"/>
        </w:rPr>
        <w:t> </w:t>
      </w:r>
      <w:r>
        <w:rPr>
          <w:spacing w:val="-4"/>
          <w:sz w:val="42"/>
        </w:rPr>
        <w:t>type</w:t>
      </w:r>
    </w:p>
    <w:p>
      <w:pPr>
        <w:pStyle w:val="ListParagraph"/>
        <w:numPr>
          <w:ilvl w:val="0"/>
          <w:numId w:val="1"/>
        </w:numPr>
        <w:tabs>
          <w:tab w:pos="818" w:val="left" w:leader="none"/>
        </w:tabs>
        <w:spacing w:line="504" w:lineRule="exact" w:before="0" w:after="0"/>
        <w:ind w:left="817" w:right="0" w:hanging="541"/>
        <w:jc w:val="left"/>
        <w:rPr>
          <w:sz w:val="42"/>
        </w:rPr>
      </w:pPr>
      <w:r>
        <w:rPr/>
        <w:pict>
          <v:shape style="position:absolute;margin-left:286.946899pt;margin-top:.515982pt;width:391.35pt;height:50pt;mso-position-horizontal-relative:page;mso-position-vertical-relative:paragraph;z-index:1576038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42"/>
        </w:rPr>
        <w:t>End-use</w:t>
      </w:r>
      <w:r>
        <w:rPr>
          <w:spacing w:val="-5"/>
          <w:sz w:val="42"/>
        </w:rPr>
        <w:t> </w:t>
      </w:r>
      <w:r>
        <w:rPr>
          <w:spacing w:val="-2"/>
          <w:sz w:val="42"/>
        </w:rPr>
        <w:t>application</w:t>
      </w:r>
    </w:p>
    <w:p>
      <w:pPr>
        <w:pStyle w:val="ListParagraph"/>
        <w:numPr>
          <w:ilvl w:val="0"/>
          <w:numId w:val="1"/>
        </w:numPr>
        <w:tabs>
          <w:tab w:pos="818" w:val="left" w:leader="none"/>
        </w:tabs>
        <w:spacing w:line="633" w:lineRule="exact" w:before="0" w:after="0"/>
        <w:ind w:left="817" w:right="0" w:hanging="541"/>
        <w:jc w:val="left"/>
        <w:rPr>
          <w:sz w:val="42"/>
        </w:rPr>
      </w:pPr>
      <w:r>
        <w:rPr>
          <w:sz w:val="42"/>
        </w:rPr>
        <w:t>Geographic</w:t>
      </w:r>
      <w:r>
        <w:rPr>
          <w:spacing w:val="-12"/>
          <w:sz w:val="42"/>
        </w:rPr>
        <w:t> </w:t>
      </w:r>
      <w:r>
        <w:rPr>
          <w:spacing w:val="-2"/>
          <w:sz w:val="42"/>
        </w:rPr>
        <w:t>market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"/>
      </w:pPr>
    </w:p>
    <w:p>
      <w:pPr>
        <w:spacing w:before="33"/>
        <w:ind w:left="0" w:right="104" w:firstLine="0"/>
        <w:jc w:val="right"/>
        <w:rPr>
          <w:sz w:val="28"/>
        </w:rPr>
      </w:pPr>
      <w:r>
        <w:rPr>
          <w:color w:val="888888"/>
          <w:spacing w:val="-5"/>
          <w:sz w:val="28"/>
        </w:rPr>
        <w:t>14</w:t>
      </w:r>
    </w:p>
    <w:p>
      <w:pPr>
        <w:spacing w:after="0"/>
        <w:jc w:val="right"/>
        <w:rPr>
          <w:sz w:val="28"/>
        </w:rPr>
        <w:sectPr>
          <w:headerReference w:type="default" r:id="rId68"/>
          <w:footerReference w:type="default" r:id="rId69"/>
          <w:pgSz w:w="19200" w:h="10810" w:orient="landscape"/>
          <w:pgMar w:header="0" w:footer="0" w:top="1000" w:bottom="0" w:left="280" w:right="80"/>
        </w:sectPr>
      </w:pPr>
    </w:p>
    <w:p>
      <w:pPr>
        <w:pStyle w:val="Heading2"/>
        <w:ind w:left="1329"/>
      </w:pPr>
      <w:r>
        <w:rPr>
          <w:color w:val="006FC0"/>
        </w:rPr>
        <w:t>Biopolymer</w:t>
      </w:r>
      <w:r>
        <w:rPr>
          <w:color w:val="006FC0"/>
          <w:spacing w:val="-8"/>
        </w:rPr>
        <w:t> </w:t>
      </w:r>
      <w:r>
        <w:rPr>
          <w:color w:val="006FC0"/>
          <w:spacing w:val="-4"/>
        </w:rPr>
        <w:t>type</w:t>
      </w:r>
    </w:p>
    <w:p>
      <w:pPr>
        <w:spacing w:line="240" w:lineRule="auto" w:before="11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Heading3"/>
        <w:spacing w:before="1"/>
        <w:ind w:left="1329"/>
      </w:pPr>
      <w:r>
        <w:rPr/>
        <w:t>표.</w:t>
      </w:r>
      <w:r>
        <w:rPr>
          <w:spacing w:val="-1"/>
        </w:rPr>
        <w:t> </w:t>
      </w:r>
      <w:r>
        <w:rPr/>
        <w:t>고분자</w:t>
      </w:r>
      <w:r>
        <w:rPr>
          <w:spacing w:val="2"/>
        </w:rPr>
        <w:t> </w:t>
      </w:r>
      <w:r>
        <w:rPr/>
        <w:t>소재</w:t>
      </w:r>
      <w:r>
        <w:rPr>
          <w:spacing w:val="-1"/>
        </w:rPr>
        <w:t> </w:t>
      </w:r>
      <w:r>
        <w:rPr/>
        <w:t>별</w:t>
      </w:r>
      <w:r>
        <w:rPr>
          <w:spacing w:val="2"/>
        </w:rPr>
        <w:t> </w:t>
      </w:r>
      <w:r>
        <w:rPr/>
        <w:t>시장</w:t>
      </w:r>
      <w:r>
        <w:rPr>
          <w:spacing w:val="-1"/>
        </w:rPr>
        <w:t> </w:t>
      </w:r>
      <w:r>
        <w:rPr>
          <w:spacing w:val="-5"/>
        </w:rPr>
        <w:t>점유율</w:t>
      </w:r>
    </w:p>
    <w:p>
      <w:pPr>
        <w:spacing w:after="0"/>
        <w:sectPr>
          <w:headerReference w:type="default" r:id="rId70"/>
          <w:footerReference w:type="default" r:id="rId71"/>
          <w:pgSz w:w="19200" w:h="10810" w:orient="landscape"/>
          <w:pgMar w:header="0" w:footer="265" w:top="740" w:bottom="460" w:left="280" w:right="80"/>
          <w:pgNumType w:start="15"/>
          <w:cols w:num="2" w:equalWidth="0">
            <w:col w:w="4216" w:space="4816"/>
            <w:col w:w="9808"/>
          </w:cols>
        </w:sectPr>
      </w:pPr>
    </w:p>
    <w:p>
      <w:pPr>
        <w:spacing w:line="158" w:lineRule="auto" w:before="141"/>
        <w:ind w:left="1510" w:right="2630" w:firstLine="0"/>
        <w:jc w:val="left"/>
        <w:rPr>
          <w:b/>
          <w:sz w:val="12"/>
        </w:rPr>
      </w:pPr>
      <w:r>
        <w:rPr/>
        <w:drawing>
          <wp:anchor distT="0" distB="0" distL="0" distR="0" allowOverlap="1" layoutInCell="1" locked="0" behindDoc="1" simplePos="0" relativeHeight="487036416">
            <wp:simplePos x="0" y="0"/>
            <wp:positionH relativeFrom="page">
              <wp:posOffset>250473</wp:posOffset>
            </wp:positionH>
            <wp:positionV relativeFrom="paragraph">
              <wp:posOffset>-88204</wp:posOffset>
            </wp:positionV>
            <wp:extent cx="3464027" cy="2336951"/>
            <wp:effectExtent l="0" t="0" r="0" b="0"/>
            <wp:wrapNone/>
            <wp:docPr id="41" name="image5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50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4027" cy="2336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2"/>
        </w:rPr>
        <w:t>비-생분해</w:t>
      </w:r>
      <w:r>
        <w:rPr>
          <w:b/>
          <w:spacing w:val="-11"/>
          <w:sz w:val="12"/>
        </w:rPr>
        <w:t> </w:t>
      </w:r>
      <w:r>
        <w:rPr>
          <w:b/>
          <w:sz w:val="12"/>
        </w:rPr>
        <w:t>고분자 생분해 고분자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7"/>
        <w:rPr>
          <w:b/>
          <w:sz w:val="16"/>
        </w:rPr>
      </w:pPr>
    </w:p>
    <w:p>
      <w:pPr>
        <w:pStyle w:val="Heading3"/>
        <w:spacing w:before="1"/>
        <w:ind w:left="952"/>
      </w:pPr>
      <w:r>
        <w:rPr/>
        <w:t>그림.</w:t>
      </w:r>
      <w:r>
        <w:rPr>
          <w:spacing w:val="-1"/>
        </w:rPr>
        <w:t> </w:t>
      </w:r>
      <w:r>
        <w:rPr/>
        <w:t>전세계</w:t>
      </w:r>
      <w:r>
        <w:rPr>
          <w:spacing w:val="1"/>
        </w:rPr>
        <w:t> </w:t>
      </w:r>
      <w:r>
        <w:rPr/>
        <w:t>바이오</w:t>
      </w:r>
      <w:r>
        <w:rPr>
          <w:spacing w:val="-1"/>
        </w:rPr>
        <w:t> </w:t>
      </w:r>
      <w:r>
        <w:rPr/>
        <w:t>고분자</w:t>
      </w:r>
      <w:r>
        <w:rPr>
          <w:spacing w:val="2"/>
        </w:rPr>
        <w:t> </w:t>
      </w:r>
      <w:r>
        <w:rPr/>
        <w:t>시장</w:t>
      </w:r>
      <w:r>
        <w:rPr>
          <w:spacing w:val="-1"/>
        </w:rPr>
        <w:t> </w:t>
      </w:r>
      <w:r>
        <w:rPr>
          <w:spacing w:val="-5"/>
        </w:rPr>
        <w:t>규모</w:t>
      </w:r>
    </w:p>
    <w:p>
      <w:pPr>
        <w:spacing w:line="240" w:lineRule="auto" w:before="0"/>
        <w:rPr>
          <w:b/>
          <w:sz w:val="30"/>
        </w:rPr>
      </w:pPr>
      <w:r>
        <w:rPr/>
        <w:br w:type="column"/>
      </w:r>
      <w:r>
        <w:rPr>
          <w:b/>
          <w:sz w:val="30"/>
        </w:rPr>
      </w:r>
    </w:p>
    <w:p>
      <w:pPr>
        <w:spacing w:line="199" w:lineRule="auto" w:before="1"/>
        <w:ind w:left="1483" w:right="527" w:firstLine="124"/>
        <w:jc w:val="left"/>
        <w:rPr>
          <w:sz w:val="22"/>
        </w:rPr>
      </w:pPr>
      <w:r>
        <w:rPr>
          <w:sz w:val="22"/>
        </w:rPr>
        <w:t>총 합 </w:t>
      </w:r>
      <w:r>
        <w:rPr>
          <w:color w:val="FFFFFF"/>
          <w:spacing w:val="-2"/>
          <w:sz w:val="22"/>
        </w:rPr>
        <w:t>Bio-PET</w:t>
      </w:r>
    </w:p>
    <w:p>
      <w:pPr>
        <w:spacing w:line="199" w:lineRule="auto" w:before="0"/>
        <w:ind w:left="1649" w:right="417" w:hanging="276"/>
        <w:jc w:val="left"/>
        <w:rPr>
          <w:sz w:val="22"/>
        </w:rPr>
      </w:pPr>
      <w:r>
        <w:rPr>
          <w:color w:val="FFFFFF"/>
          <w:spacing w:val="-2"/>
          <w:sz w:val="22"/>
        </w:rPr>
        <w:t>Bio-PE/PP </w:t>
      </w:r>
      <w:r>
        <w:rPr>
          <w:color w:val="FFFFFF"/>
          <w:spacing w:val="-4"/>
          <w:sz w:val="22"/>
        </w:rPr>
        <w:t>PEF PLA PHA</w:t>
      </w:r>
    </w:p>
    <w:p>
      <w:pPr>
        <w:spacing w:line="199" w:lineRule="auto" w:before="0"/>
        <w:ind w:left="956" w:right="4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Aliphatic-aromatic Cellulosics</w:t>
      </w:r>
    </w:p>
    <w:p>
      <w:pPr>
        <w:spacing w:line="199" w:lineRule="auto" w:before="0"/>
        <w:ind w:left="1533" w:right="579" w:hanging="2"/>
        <w:jc w:val="center"/>
        <w:rPr>
          <w:sz w:val="22"/>
        </w:rPr>
      </w:pPr>
      <w:r>
        <w:rPr>
          <w:color w:val="FFFFFF"/>
          <w:spacing w:val="-2"/>
          <w:sz w:val="22"/>
        </w:rPr>
        <w:t>Starch Others</w:t>
      </w:r>
    </w:p>
    <w:p>
      <w:pPr>
        <w:spacing w:line="364" w:lineRule="exact" w:before="165"/>
        <w:ind w:left="935" w:right="0" w:firstLine="0"/>
        <w:jc w:val="center"/>
        <w:rPr>
          <w:b/>
          <w:sz w:val="22"/>
        </w:rPr>
      </w:pPr>
      <w:r>
        <w:rPr/>
        <w:br w:type="column"/>
      </w:r>
      <w:r>
        <w:rPr>
          <w:b/>
          <w:sz w:val="22"/>
        </w:rPr>
        <w:t>2015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(%)</w:t>
      </w:r>
    </w:p>
    <w:p>
      <w:pPr>
        <w:spacing w:line="330" w:lineRule="exact" w:before="0"/>
        <w:ind w:left="934" w:right="0" w:firstLine="0"/>
        <w:jc w:val="center"/>
        <w:rPr>
          <w:sz w:val="22"/>
        </w:rPr>
      </w:pPr>
      <w:r>
        <w:rPr>
          <w:spacing w:val="-2"/>
          <w:sz w:val="22"/>
        </w:rPr>
        <w:t>100.00</w:t>
      </w:r>
    </w:p>
    <w:p>
      <w:pPr>
        <w:spacing w:line="330" w:lineRule="exact" w:before="0"/>
        <w:ind w:left="934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28.08</w:t>
      </w:r>
    </w:p>
    <w:p>
      <w:pPr>
        <w:spacing w:line="330" w:lineRule="exact" w:before="0"/>
        <w:ind w:left="934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31.39</w:t>
      </w:r>
    </w:p>
    <w:p>
      <w:pPr>
        <w:spacing w:line="330" w:lineRule="exact" w:before="0"/>
        <w:ind w:left="932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0.00</w:t>
      </w:r>
    </w:p>
    <w:p>
      <w:pPr>
        <w:spacing w:line="330" w:lineRule="exact" w:before="0"/>
        <w:ind w:left="934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16.75</w:t>
      </w:r>
    </w:p>
    <w:p>
      <w:pPr>
        <w:spacing w:line="330" w:lineRule="exact" w:before="0"/>
        <w:ind w:left="932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1.68</w:t>
      </w:r>
    </w:p>
    <w:p>
      <w:pPr>
        <w:spacing w:line="330" w:lineRule="exact" w:before="0"/>
        <w:ind w:left="932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7.73</w:t>
      </w:r>
    </w:p>
    <w:p>
      <w:pPr>
        <w:spacing w:line="330" w:lineRule="exact" w:before="0"/>
        <w:ind w:left="932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1.64</w:t>
      </w:r>
    </w:p>
    <w:p>
      <w:pPr>
        <w:spacing w:line="330" w:lineRule="exact" w:before="0"/>
        <w:ind w:left="932" w:right="0" w:firstLine="0"/>
        <w:jc w:val="center"/>
        <w:rPr>
          <w:sz w:val="22"/>
        </w:rPr>
      </w:pPr>
      <w:r>
        <w:rPr/>
        <w:pict>
          <v:shape style="position:absolute;margin-left:286.946899pt;margin-top:13.257589pt;width:391.35pt;height:50pt;mso-position-horizontal-relative:page;mso-position-vertical-relative:paragraph;z-index:1576294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color w:val="FFFFFF"/>
          <w:spacing w:val="-4"/>
          <w:sz w:val="22"/>
        </w:rPr>
        <w:t>9.14</w:t>
      </w:r>
    </w:p>
    <w:p>
      <w:pPr>
        <w:spacing w:line="364" w:lineRule="exact" w:before="0"/>
        <w:ind w:left="932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3.59</w:t>
      </w:r>
    </w:p>
    <w:p>
      <w:pPr>
        <w:spacing w:line="364" w:lineRule="exact" w:before="165"/>
        <w:ind w:left="766" w:right="0" w:firstLine="0"/>
        <w:jc w:val="center"/>
        <w:rPr>
          <w:b/>
          <w:sz w:val="22"/>
        </w:rPr>
      </w:pPr>
      <w:r>
        <w:rPr/>
        <w:br w:type="column"/>
      </w:r>
      <w:r>
        <w:rPr>
          <w:b/>
          <w:sz w:val="22"/>
        </w:rPr>
        <w:t>2016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(%)</w:t>
      </w:r>
    </w:p>
    <w:p>
      <w:pPr>
        <w:spacing w:line="330" w:lineRule="exact" w:before="0"/>
        <w:ind w:left="770" w:right="0" w:firstLine="0"/>
        <w:jc w:val="center"/>
        <w:rPr>
          <w:sz w:val="22"/>
        </w:rPr>
      </w:pPr>
      <w:r>
        <w:rPr>
          <w:spacing w:val="-2"/>
          <w:sz w:val="22"/>
        </w:rPr>
        <w:t>100.00</w:t>
      </w:r>
    </w:p>
    <w:p>
      <w:pPr>
        <w:spacing w:line="330" w:lineRule="exact" w:before="0"/>
        <w:ind w:left="770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29.63</w:t>
      </w:r>
    </w:p>
    <w:p>
      <w:pPr>
        <w:spacing w:line="330" w:lineRule="exact" w:before="0"/>
        <w:ind w:left="770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31.87</w:t>
      </w:r>
    </w:p>
    <w:p>
      <w:pPr>
        <w:spacing w:line="330" w:lineRule="exact" w:before="0"/>
        <w:ind w:left="76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0.00</w:t>
      </w:r>
    </w:p>
    <w:p>
      <w:pPr>
        <w:spacing w:line="330" w:lineRule="exact" w:before="0"/>
        <w:ind w:left="770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16.17</w:t>
      </w:r>
    </w:p>
    <w:p>
      <w:pPr>
        <w:spacing w:line="330" w:lineRule="exact" w:before="0"/>
        <w:ind w:left="76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1.61</w:t>
      </w:r>
    </w:p>
    <w:p>
      <w:pPr>
        <w:spacing w:line="330" w:lineRule="exact" w:before="0"/>
        <w:ind w:left="76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7.29</w:t>
      </w:r>
    </w:p>
    <w:p>
      <w:pPr>
        <w:spacing w:line="330" w:lineRule="exact" w:before="0"/>
        <w:ind w:left="76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1.47</w:t>
      </w:r>
    </w:p>
    <w:p>
      <w:pPr>
        <w:spacing w:line="330" w:lineRule="exact" w:before="0"/>
        <w:ind w:left="76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8.45</w:t>
      </w:r>
    </w:p>
    <w:p>
      <w:pPr>
        <w:spacing w:line="364" w:lineRule="exact" w:before="0"/>
        <w:ind w:left="76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3.52</w:t>
      </w:r>
    </w:p>
    <w:p>
      <w:pPr>
        <w:spacing w:line="364" w:lineRule="exact" w:before="165"/>
        <w:ind w:left="535" w:right="0" w:firstLine="0"/>
        <w:jc w:val="center"/>
        <w:rPr>
          <w:b/>
          <w:sz w:val="22"/>
        </w:rPr>
      </w:pPr>
      <w:r>
        <w:rPr/>
        <w:br w:type="column"/>
      </w:r>
      <w:r>
        <w:rPr>
          <w:b/>
          <w:sz w:val="22"/>
        </w:rPr>
        <w:t>2017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(%)</w:t>
      </w:r>
    </w:p>
    <w:p>
      <w:pPr>
        <w:spacing w:line="330" w:lineRule="exact" w:before="0"/>
        <w:ind w:left="667" w:right="128" w:firstLine="0"/>
        <w:jc w:val="center"/>
        <w:rPr>
          <w:sz w:val="22"/>
        </w:rPr>
      </w:pPr>
      <w:r>
        <w:rPr>
          <w:spacing w:val="-2"/>
          <w:sz w:val="22"/>
        </w:rPr>
        <w:t>100.00</w:t>
      </w:r>
    </w:p>
    <w:p>
      <w:pPr>
        <w:spacing w:line="330" w:lineRule="exact" w:before="0"/>
        <w:ind w:left="667" w:right="128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32.03</w:t>
      </w:r>
    </w:p>
    <w:p>
      <w:pPr>
        <w:spacing w:line="330" w:lineRule="exact" w:before="0"/>
        <w:ind w:left="667" w:right="128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31.72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0.23</w:t>
      </w:r>
    </w:p>
    <w:p>
      <w:pPr>
        <w:spacing w:line="330" w:lineRule="exact" w:before="0"/>
        <w:ind w:left="667" w:right="128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15.44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1.54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6.83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1.27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7.57</w:t>
      </w:r>
    </w:p>
    <w:p>
      <w:pPr>
        <w:spacing w:line="364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3.39</w:t>
      </w:r>
    </w:p>
    <w:p>
      <w:pPr>
        <w:spacing w:line="364" w:lineRule="exact" w:before="165"/>
        <w:ind w:left="536" w:right="0" w:firstLine="0"/>
        <w:jc w:val="center"/>
        <w:rPr>
          <w:b/>
          <w:sz w:val="22"/>
        </w:rPr>
      </w:pPr>
      <w:r>
        <w:rPr/>
        <w:br w:type="column"/>
      </w:r>
      <w:r>
        <w:rPr>
          <w:b/>
          <w:sz w:val="22"/>
        </w:rPr>
        <w:t>2018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(%)</w:t>
      </w:r>
    </w:p>
    <w:p>
      <w:pPr>
        <w:spacing w:line="330" w:lineRule="exact" w:before="0"/>
        <w:ind w:left="540" w:right="0" w:firstLine="0"/>
        <w:jc w:val="center"/>
        <w:rPr>
          <w:sz w:val="22"/>
        </w:rPr>
      </w:pPr>
      <w:r>
        <w:rPr>
          <w:spacing w:val="-2"/>
          <w:sz w:val="22"/>
        </w:rPr>
        <w:t>100.00</w:t>
      </w:r>
    </w:p>
    <w:p>
      <w:pPr>
        <w:spacing w:line="330" w:lineRule="exact" w:before="0"/>
        <w:ind w:left="540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34.33</w:t>
      </w:r>
    </w:p>
    <w:p>
      <w:pPr>
        <w:spacing w:line="330" w:lineRule="exact" w:before="0"/>
        <w:ind w:left="540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31.54</w:t>
      </w:r>
    </w:p>
    <w:p>
      <w:pPr>
        <w:spacing w:line="330" w:lineRule="exact" w:before="0"/>
        <w:ind w:left="53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0.19</w:t>
      </w:r>
    </w:p>
    <w:p>
      <w:pPr>
        <w:spacing w:line="330" w:lineRule="exact" w:before="0"/>
        <w:ind w:left="540" w:right="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14.68</w:t>
      </w:r>
    </w:p>
    <w:p>
      <w:pPr>
        <w:spacing w:line="330" w:lineRule="exact" w:before="0"/>
        <w:ind w:left="53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1.47</w:t>
      </w:r>
    </w:p>
    <w:p>
      <w:pPr>
        <w:spacing w:line="330" w:lineRule="exact" w:before="0"/>
        <w:ind w:left="53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6.43</w:t>
      </w:r>
    </w:p>
    <w:p>
      <w:pPr>
        <w:spacing w:line="330" w:lineRule="exact" w:before="0"/>
        <w:ind w:left="53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1.13</w:t>
      </w:r>
    </w:p>
    <w:p>
      <w:pPr>
        <w:spacing w:line="330" w:lineRule="exact" w:before="0"/>
        <w:ind w:left="53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6.93</w:t>
      </w:r>
    </w:p>
    <w:p>
      <w:pPr>
        <w:spacing w:line="364" w:lineRule="exact" w:before="0"/>
        <w:ind w:left="538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3.28</w:t>
      </w:r>
    </w:p>
    <w:p>
      <w:pPr>
        <w:spacing w:line="364" w:lineRule="exact" w:before="165"/>
        <w:ind w:left="536" w:right="0" w:firstLine="0"/>
        <w:jc w:val="center"/>
        <w:rPr>
          <w:b/>
          <w:sz w:val="22"/>
        </w:rPr>
      </w:pPr>
      <w:r>
        <w:rPr/>
        <w:br w:type="column"/>
      </w:r>
      <w:r>
        <w:rPr>
          <w:b/>
          <w:sz w:val="22"/>
        </w:rPr>
        <w:t>2019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(%)</w:t>
      </w:r>
    </w:p>
    <w:p>
      <w:pPr>
        <w:spacing w:line="330" w:lineRule="exact" w:before="0"/>
        <w:ind w:left="667" w:right="128" w:firstLine="0"/>
        <w:jc w:val="center"/>
        <w:rPr>
          <w:sz w:val="22"/>
        </w:rPr>
      </w:pPr>
      <w:r>
        <w:rPr>
          <w:spacing w:val="-2"/>
          <w:sz w:val="22"/>
        </w:rPr>
        <w:t>100.00</w:t>
      </w:r>
    </w:p>
    <w:p>
      <w:pPr>
        <w:spacing w:line="330" w:lineRule="exact" w:before="0"/>
        <w:ind w:left="667" w:right="128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36.65</w:t>
      </w:r>
    </w:p>
    <w:p>
      <w:pPr>
        <w:spacing w:line="330" w:lineRule="exact" w:before="0"/>
        <w:ind w:left="667" w:right="128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31.24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0.17</w:t>
      </w:r>
    </w:p>
    <w:p>
      <w:pPr>
        <w:spacing w:line="330" w:lineRule="exact" w:before="0"/>
        <w:ind w:left="667" w:right="128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13.98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1.40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6.08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1.00</w:t>
      </w:r>
    </w:p>
    <w:p>
      <w:pPr>
        <w:spacing w:line="330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6.31</w:t>
      </w:r>
    </w:p>
    <w:p>
      <w:pPr>
        <w:spacing w:line="364" w:lineRule="exact" w:before="0"/>
        <w:ind w:left="537" w:right="0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3.18</w:t>
      </w:r>
    </w:p>
    <w:p>
      <w:pPr>
        <w:spacing w:line="364" w:lineRule="exact" w:before="165"/>
        <w:ind w:left="488" w:right="964" w:firstLine="0"/>
        <w:jc w:val="center"/>
        <w:rPr>
          <w:b/>
          <w:sz w:val="22"/>
        </w:rPr>
      </w:pPr>
      <w:r>
        <w:rPr/>
        <w:br w:type="column"/>
      </w:r>
      <w:r>
        <w:rPr>
          <w:b/>
          <w:sz w:val="22"/>
        </w:rPr>
        <w:t>2024f</w:t>
      </w:r>
      <w:r>
        <w:rPr>
          <w:b/>
          <w:spacing w:val="-3"/>
          <w:sz w:val="22"/>
        </w:rPr>
        <w:t> </w:t>
      </w:r>
      <w:r>
        <w:rPr>
          <w:b/>
          <w:spacing w:val="-5"/>
          <w:sz w:val="22"/>
        </w:rPr>
        <w:t>(%)</w:t>
      </w:r>
    </w:p>
    <w:p>
      <w:pPr>
        <w:spacing w:line="330" w:lineRule="exact" w:before="0"/>
        <w:ind w:left="488" w:right="959" w:firstLine="0"/>
        <w:jc w:val="center"/>
        <w:rPr>
          <w:sz w:val="22"/>
        </w:rPr>
      </w:pPr>
      <w:r>
        <w:rPr>
          <w:spacing w:val="-2"/>
          <w:sz w:val="22"/>
        </w:rPr>
        <w:t>100.00</w:t>
      </w:r>
    </w:p>
    <w:p>
      <w:pPr>
        <w:spacing w:line="330" w:lineRule="exact" w:before="0"/>
        <w:ind w:left="488" w:right="96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45.81</w:t>
      </w:r>
    </w:p>
    <w:p>
      <w:pPr>
        <w:spacing w:line="330" w:lineRule="exact" w:before="0"/>
        <w:ind w:left="488" w:right="96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29.92</w:t>
      </w:r>
    </w:p>
    <w:p>
      <w:pPr>
        <w:spacing w:line="330" w:lineRule="exact" w:before="0"/>
        <w:ind w:left="488" w:right="962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0.47</w:t>
      </w:r>
    </w:p>
    <w:p>
      <w:pPr>
        <w:spacing w:line="330" w:lineRule="exact" w:before="0"/>
        <w:ind w:left="488" w:right="960" w:firstLine="0"/>
        <w:jc w:val="center"/>
        <w:rPr>
          <w:sz w:val="22"/>
        </w:rPr>
      </w:pPr>
      <w:r>
        <w:rPr>
          <w:color w:val="FFFFFF"/>
          <w:spacing w:val="-2"/>
          <w:sz w:val="22"/>
        </w:rPr>
        <w:t>11.04</w:t>
      </w:r>
    </w:p>
    <w:p>
      <w:pPr>
        <w:spacing w:line="330" w:lineRule="exact" w:before="0"/>
        <w:ind w:left="488" w:right="962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1.06</w:t>
      </w:r>
    </w:p>
    <w:p>
      <w:pPr>
        <w:spacing w:line="330" w:lineRule="exact" w:before="0"/>
        <w:ind w:left="488" w:right="962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4.28</w:t>
      </w:r>
    </w:p>
    <w:p>
      <w:pPr>
        <w:spacing w:line="330" w:lineRule="exact" w:before="0"/>
        <w:ind w:left="488" w:right="962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0.57</w:t>
      </w:r>
    </w:p>
    <w:p>
      <w:pPr>
        <w:spacing w:line="330" w:lineRule="exact" w:before="0"/>
        <w:ind w:left="488" w:right="962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4.07</w:t>
      </w:r>
    </w:p>
    <w:p>
      <w:pPr>
        <w:spacing w:line="364" w:lineRule="exact" w:before="0"/>
        <w:ind w:left="488" w:right="962" w:firstLine="0"/>
        <w:jc w:val="center"/>
        <w:rPr>
          <w:sz w:val="22"/>
        </w:rPr>
      </w:pPr>
      <w:r>
        <w:rPr>
          <w:color w:val="FFFFFF"/>
          <w:spacing w:val="-4"/>
          <w:sz w:val="22"/>
        </w:rPr>
        <w:t>2.79</w:t>
      </w:r>
    </w:p>
    <w:p>
      <w:pPr>
        <w:spacing w:after="0" w:line="364" w:lineRule="exact"/>
        <w:jc w:val="center"/>
        <w:rPr>
          <w:sz w:val="22"/>
        </w:rPr>
        <w:sectPr>
          <w:type w:val="continuous"/>
          <w:pgSz w:w="19200" w:h="10810" w:orient="landscape"/>
          <w:pgMar w:header="0" w:footer="265" w:top="260" w:bottom="280" w:left="280" w:right="80"/>
          <w:cols w:num="8" w:equalWidth="0">
            <w:col w:w="5081" w:space="231"/>
            <w:col w:w="2783" w:space="39"/>
            <w:col w:w="1876" w:space="39"/>
            <w:col w:w="1707" w:space="40"/>
            <w:col w:w="1477" w:space="40"/>
            <w:col w:w="1477" w:space="39"/>
            <w:col w:w="1477" w:space="40"/>
            <w:col w:w="2494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16.440001pt;margin-top:42.119995pt;width:918.25pt;height:478.6pt;mso-position-horizontal-relative:page;mso-position-vertical-relative:page;z-index:-16279040" id="docshapegroup128" coordorigin="329,842" coordsize="18365,9572">
            <v:shape style="position:absolute;left:328;top:1135;width:18365;height:9279" type="#_x0000_t75" id="docshape129" stroked="false">
              <v:imagedata r:id="rId73" o:title=""/>
            </v:shape>
            <v:rect style="position:absolute;left:1094;top:842;width:3879;height:610" id="docshape130" filled="true" fillcolor="#ffffff" stroked="false">
              <v:fill type="solid"/>
            </v:rect>
            <v:shape style="position:absolute;left:1183;top:6060;width:3788;height:4280" type="#_x0000_t75" id="docshape131" stroked="false">
              <v:imagedata r:id="rId74" o:title=""/>
            </v:shape>
            <v:shape style="position:absolute;left:4005;top:3119;width:669;height:470" id="docshape132" coordorigin="4005,3119" coordsize="669,470" path="m4605,3119l4428,3196,4489,3217,4437,3294,4378,3358,4315,3407,4249,3440,4182,3457,4117,3457,4054,3438,4005,3559,4069,3580,4134,3589,4200,3585,4267,3570,4333,3544,4397,3507,4458,3459,4515,3402,4567,3336,4614,3261,4674,3283,4605,3119xe" filled="true" fillcolor="#c0504d" stroked="false">
              <v:path arrowok="t"/>
              <v:fill type="solid"/>
            </v:shape>
            <v:shape style="position:absolute;left:4005;top:3119;width:669;height:470" id="docshape133" coordorigin="4005,3119" coordsize="669,470" path="m4005,3559l4069,3580,4134,3589,4200,3585,4267,3570,4333,3544,4397,3507,4458,3459,4515,3402,4567,3336,4614,3261,4674,3283,4605,3119,4428,3196,4489,3217,4437,3294,4378,3358,4315,3407,4249,3440,4182,3457,4117,3457,4054,3438,4005,3559xe" filled="false" stroked="true" strokeweight="2pt" strokecolor="#8b3836">
              <v:path arrowok="t"/>
              <v:stroke dashstyle="solid"/>
            </v:shape>
            <v:shape style="position:absolute;left:6086;top:2367;width:12304;height:660" id="docshape134" coordorigin="6086,2367" coordsize="12304,660" path="m10808,2367l8831,2367,6086,2367,6086,2697,6086,3027,8831,3027,10808,3027,10808,2697,10808,2367xm13840,2367l12324,2367,12324,2367,10808,2367,10808,2697,10808,3027,12324,3027,12324,3027,13840,3027,13840,2697,13840,2367xm16873,2367l15357,2367,15357,2367,13840,2367,13840,2697,13840,3027,15357,3027,15357,3027,16873,3027,16873,2697,16873,2367xm18389,2367l16873,2367,16873,2697,16873,3027,18389,3027,18389,2697,18389,2367xe" filled="true" fillcolor="#790000" stroked="false">
              <v:path arrowok="t"/>
              <v:fill type="solid"/>
            </v:shape>
            <v:shape style="position:absolute;left:6086;top:3027;width:12304;height:2310" id="docshape135" coordorigin="6086,3027" coordsize="12304,2310" path="m10808,3027l8831,3027,6086,3027,6086,3357,6086,3687,6086,4017,6086,4347,6086,4677,6086,5007,6086,5337,8831,5337,10808,5337,10808,5007,10808,4677,10808,4347,10808,4017,10808,3687,10808,3357,10808,3027xm13840,3027l12324,3027,12324,3027,10808,3027,10808,3357,10808,3687,10808,4017,10808,4347,10808,4677,10808,5007,10808,5337,12324,5337,12324,5337,13840,5337,13840,5007,13840,4677,13840,4347,13840,4017,13840,3687,13840,3357,13840,3027xm16873,3027l15357,3027,15357,3027,13840,3027,13840,3357,13840,3687,13840,4017,13840,4347,13840,4677,13840,5007,13840,5337,15357,5337,15357,5337,16873,5337,16873,5007,16873,4677,16873,4347,16873,4017,16873,3687,16873,3357,16873,3027xm18389,3027l16873,3027,16873,3357,16873,3687,16873,4017,16873,4347,16873,4677,16873,5007,16873,5337,18389,5337,18389,5007,18389,4677,18389,4347,18389,4017,18389,3687,18389,3357,18389,3027xe" filled="true" fillcolor="#f98300" stroked="false">
              <v:path arrowok="t"/>
              <v:fill type="solid"/>
            </v:shape>
            <v:shape style="position:absolute;left:8830;top:1697;width:8043;height:3650" id="docshape136" coordorigin="8831,1697" coordsize="8043,3650" path="m8831,1697l8831,5347m10808,1697l10808,5347m12324,1697l12324,5347m13840,1697l13840,5347m15357,1697l15357,5347m16873,1697l16873,5347e" filled="false" stroked="true" strokeweight="1pt" strokecolor="#ffffff">
              <v:path arrowok="t"/>
              <v:stroke dashstyle="solid"/>
            </v:shape>
            <v:shape style="position:absolute;left:6076;top:2037;width:12324;height:330" id="docshape137" coordorigin="6076,2037" coordsize="12324,330" path="m6076,2037l18399,2037m6076,2367l18399,2367e" filled="false" stroked="true" strokeweight="1pt" strokecolor="#000000">
              <v:path arrowok="t"/>
              <v:stroke dashstyle="solid"/>
            </v:shape>
            <v:shape style="position:absolute;left:6076;top:1697;width:12324;height:3650" id="docshape138" coordorigin="6076,1697" coordsize="12324,3650" path="m6076,2697l18399,2697m6076,3027l18399,3027m6076,3357l18399,3357m6076,3687l18399,3687m6076,4017l18399,4017m6076,4347l18399,4347m6076,4677l18399,4677m6076,5007l18399,5007m6086,1697l6086,5347m18389,1697l18389,5347e" filled="false" stroked="true" strokeweight="1pt" strokecolor="#ffffff">
              <v:path arrowok="t"/>
              <v:stroke dashstyle="solid"/>
            </v:shape>
            <v:shape style="position:absolute;left:6076;top:1707;width:12324;height:3630" id="docshape139" coordorigin="6076,1707" coordsize="12324,3630" path="m6076,1707l18399,1707m6076,5337l18399,5337e" filled="false" stroked="true" strokeweight="1pt" strokecolor="#000000">
              <v:path arrowok="t"/>
              <v:stroke dashstyle="solid"/>
            </v:shape>
            <v:shape style="position:absolute;left:1548;top:1572;width:1728;height:7433" id="docshape140" coordorigin="1548,1572" coordsize="1728,7433" path="m1841,7752l1548,7752,1548,9005,1841,9005,1841,7752xm3276,1572l1646,1572,1646,2009,3276,2009,3276,1572xe" filled="true" fillcolor="#ffffff" stroked="false">
              <v:path arrowok="t"/>
              <v:fill type="solid"/>
            </v:shape>
            <w10:wrap type="none"/>
          </v:group>
        </w:pict>
      </w:r>
    </w:p>
    <w:p>
      <w:pPr>
        <w:spacing w:line="158" w:lineRule="auto" w:before="1"/>
        <w:ind w:left="2201" w:right="0" w:hanging="615"/>
        <w:jc w:val="left"/>
        <w:rPr>
          <w:b/>
          <w:sz w:val="24"/>
        </w:rPr>
      </w:pPr>
      <w:r>
        <w:rPr/>
        <w:pict>
          <v:shape style="position:absolute;margin-left:79.421722pt;margin-top:95.179298pt;width:10pt;height:51.95pt;mso-position-horizontal-relative:page;mso-position-vertical-relative:paragraph;z-index:15762432" type="#_x0000_t202" id="docshape141" filled="false" stroked="false">
            <v:textbox inset="0,0,0,0" style="layout-flow:vertical;mso-layout-flow-alt:bottom-to-top">
              <w:txbxContent>
                <w:p>
                  <w:pPr>
                    <w:spacing w:line="200" w:lineRule="exact" w:before="0"/>
                    <w:ind w:left="20" w:right="0" w:firstLine="0"/>
                    <w:jc w:val="lef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t>연평균</w:t>
                  </w:r>
                  <w:r>
                    <w:rPr>
                      <w:b/>
                      <w:spacing w:val="1"/>
                      <w:sz w:val="12"/>
                    </w:rPr>
                    <w:t> </w:t>
                  </w:r>
                  <w:r>
                    <w:rPr>
                      <w:b/>
                      <w:sz w:val="12"/>
                    </w:rPr>
                    <w:t>성장율</w:t>
                  </w:r>
                  <w:r>
                    <w:rPr>
                      <w:b/>
                      <w:spacing w:val="1"/>
                      <w:sz w:val="12"/>
                    </w:rPr>
                    <w:t> </w:t>
                  </w:r>
                  <w:r>
                    <w:rPr>
                      <w:b/>
                      <w:spacing w:val="-5"/>
                      <w:sz w:val="12"/>
                    </w:rPr>
                    <w:t>(%)</w:t>
                  </w:r>
                </w:p>
              </w:txbxContent>
            </v:textbox>
            <w10:wrap type="none"/>
          </v:shape>
        </w:pict>
      </w:r>
      <w:r>
        <w:rPr>
          <w:b/>
          <w:sz w:val="24"/>
        </w:rPr>
        <w:t>고분자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소재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별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연평균 성장률 (%)</w:t>
      </w:r>
    </w:p>
    <w:p>
      <w:pPr>
        <w:pStyle w:val="ListParagraph"/>
        <w:numPr>
          <w:ilvl w:val="0"/>
          <w:numId w:val="10"/>
        </w:numPr>
        <w:tabs>
          <w:tab w:pos="1681" w:val="left" w:leader="none"/>
          <w:tab w:pos="1682" w:val="left" w:leader="none"/>
        </w:tabs>
        <w:spacing w:line="416" w:lineRule="exact" w:before="0" w:after="0"/>
        <w:ind w:left="1681" w:right="0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br w:type="column"/>
        <w:t>환경</w:t>
      </w:r>
      <w:r>
        <w:rPr>
          <w:b/>
          <w:color w:val="30859C"/>
          <w:spacing w:val="8"/>
          <w:sz w:val="28"/>
        </w:rPr>
        <w:t> </w:t>
      </w:r>
      <w:r>
        <w:rPr>
          <w:b/>
          <w:color w:val="30859C"/>
          <w:sz w:val="28"/>
        </w:rPr>
        <w:t>보호에</w:t>
      </w:r>
      <w:r>
        <w:rPr>
          <w:b/>
          <w:color w:val="30859C"/>
          <w:spacing w:val="10"/>
          <w:sz w:val="28"/>
        </w:rPr>
        <w:t> </w:t>
      </w:r>
      <w:r>
        <w:rPr>
          <w:b/>
          <w:color w:val="30859C"/>
          <w:sz w:val="28"/>
        </w:rPr>
        <w:t>대한</w:t>
      </w:r>
      <w:r>
        <w:rPr>
          <w:b/>
          <w:color w:val="30859C"/>
          <w:spacing w:val="8"/>
          <w:sz w:val="28"/>
        </w:rPr>
        <w:t> </w:t>
      </w:r>
      <w:r>
        <w:rPr>
          <w:b/>
          <w:color w:val="30859C"/>
          <w:sz w:val="28"/>
        </w:rPr>
        <w:t>부담이</w:t>
      </w:r>
      <w:r>
        <w:rPr>
          <w:b/>
          <w:color w:val="30859C"/>
          <w:spacing w:val="7"/>
          <w:sz w:val="28"/>
        </w:rPr>
        <w:t> </w:t>
      </w:r>
      <w:r>
        <w:rPr>
          <w:b/>
          <w:color w:val="30859C"/>
          <w:sz w:val="28"/>
        </w:rPr>
        <w:t>기업에게</w:t>
      </w:r>
      <w:r>
        <w:rPr>
          <w:b/>
          <w:color w:val="30859C"/>
          <w:spacing w:val="7"/>
          <w:sz w:val="28"/>
        </w:rPr>
        <w:t> </w:t>
      </w:r>
      <w:r>
        <w:rPr>
          <w:b/>
          <w:color w:val="30859C"/>
          <w:sz w:val="28"/>
        </w:rPr>
        <w:t>가해지며,</w:t>
      </w:r>
      <w:r>
        <w:rPr>
          <w:b/>
          <w:color w:val="30859C"/>
          <w:spacing w:val="8"/>
          <w:sz w:val="28"/>
        </w:rPr>
        <w:t> </w:t>
      </w:r>
      <w:r>
        <w:rPr>
          <w:b/>
          <w:color w:val="30859C"/>
          <w:sz w:val="28"/>
        </w:rPr>
        <w:t>점점</w:t>
      </w:r>
      <w:r>
        <w:rPr>
          <w:b/>
          <w:color w:val="30859C"/>
          <w:spacing w:val="9"/>
          <w:sz w:val="28"/>
        </w:rPr>
        <w:t> </w:t>
      </w:r>
      <w:r>
        <w:rPr>
          <w:b/>
          <w:color w:val="30859C"/>
          <w:sz w:val="28"/>
        </w:rPr>
        <w:t>기업들이</w:t>
      </w:r>
      <w:r>
        <w:rPr>
          <w:b/>
          <w:color w:val="30859C"/>
          <w:spacing w:val="7"/>
          <w:sz w:val="28"/>
        </w:rPr>
        <w:t> </w:t>
      </w:r>
      <w:r>
        <w:rPr>
          <w:b/>
          <w:color w:val="30859C"/>
          <w:sz w:val="28"/>
        </w:rPr>
        <w:t>환경</w:t>
      </w:r>
      <w:r>
        <w:rPr>
          <w:b/>
          <w:color w:val="30859C"/>
          <w:spacing w:val="9"/>
          <w:sz w:val="28"/>
        </w:rPr>
        <w:t> </w:t>
      </w:r>
      <w:r>
        <w:rPr>
          <w:b/>
          <w:color w:val="30859C"/>
          <w:sz w:val="28"/>
        </w:rPr>
        <w:t>친화적인</w:t>
      </w:r>
      <w:r>
        <w:rPr>
          <w:b/>
          <w:color w:val="30859C"/>
          <w:spacing w:val="10"/>
          <w:sz w:val="28"/>
        </w:rPr>
        <w:t> </w:t>
      </w:r>
      <w:r>
        <w:rPr>
          <w:b/>
          <w:color w:val="30859C"/>
          <w:sz w:val="28"/>
        </w:rPr>
        <w:t>고분자를</w:t>
      </w:r>
      <w:r>
        <w:rPr>
          <w:b/>
          <w:color w:val="30859C"/>
          <w:spacing w:val="7"/>
          <w:sz w:val="28"/>
        </w:rPr>
        <w:t> </w:t>
      </w:r>
      <w:r>
        <w:rPr>
          <w:b/>
          <w:color w:val="30859C"/>
          <w:spacing w:val="-2"/>
          <w:sz w:val="28"/>
        </w:rPr>
        <w:t>포장재료로</w:t>
      </w:r>
    </w:p>
    <w:p>
      <w:pPr>
        <w:spacing w:line="472" w:lineRule="exact" w:before="0"/>
        <w:ind w:left="1681" w:right="0" w:firstLine="0"/>
        <w:jc w:val="left"/>
        <w:rPr>
          <w:b/>
          <w:sz w:val="28"/>
        </w:rPr>
      </w:pPr>
      <w:r>
        <w:rPr>
          <w:b/>
          <w:color w:val="30859C"/>
          <w:sz w:val="28"/>
        </w:rPr>
        <w:t>채택하기</w:t>
      </w:r>
      <w:r>
        <w:rPr>
          <w:b/>
          <w:color w:val="30859C"/>
          <w:spacing w:val="-9"/>
          <w:sz w:val="28"/>
        </w:rPr>
        <w:t> </w:t>
      </w:r>
      <w:r>
        <w:rPr>
          <w:b/>
          <w:color w:val="30859C"/>
          <w:spacing w:val="-4"/>
          <w:sz w:val="28"/>
        </w:rPr>
        <w:t>시작함.</w:t>
      </w:r>
    </w:p>
    <w:p>
      <w:pPr>
        <w:pStyle w:val="ListParagraph"/>
        <w:numPr>
          <w:ilvl w:val="0"/>
          <w:numId w:val="10"/>
        </w:numPr>
        <w:tabs>
          <w:tab w:pos="1681" w:val="left" w:leader="none"/>
          <w:tab w:pos="1682" w:val="left" w:leader="none"/>
        </w:tabs>
        <w:spacing w:line="206" w:lineRule="auto" w:before="181" w:after="0"/>
        <w:ind w:left="1681" w:right="904" w:hanging="452"/>
        <w:jc w:val="left"/>
        <w:rPr>
          <w:b/>
          <w:sz w:val="28"/>
        </w:rPr>
      </w:pPr>
      <w:r>
        <w:rPr/>
        <w:drawing>
          <wp:anchor distT="0" distB="0" distL="0" distR="0" allowOverlap="1" layoutInCell="1" locked="0" behindDoc="1" simplePos="0" relativeHeight="487036928">
            <wp:simplePos x="0" y="0"/>
            <wp:positionH relativeFrom="page">
              <wp:posOffset>982980</wp:posOffset>
            </wp:positionH>
            <wp:positionV relativeFrom="paragraph">
              <wp:posOffset>111412</wp:posOffset>
            </wp:positionV>
            <wp:extent cx="1830070" cy="2333172"/>
            <wp:effectExtent l="0" t="0" r="0" b="0"/>
            <wp:wrapNone/>
            <wp:docPr id="43" name="image5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53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2333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0859C"/>
          <w:sz w:val="28"/>
        </w:rPr>
        <w:t>바이오 고분자는 생물유래 비-생분해 고분자와 특정 조건에서 분해가 진행되는 고분자들로 나뉜 </w:t>
      </w:r>
      <w:r>
        <w:rPr>
          <w:b/>
          <w:color w:val="30859C"/>
          <w:spacing w:val="-6"/>
          <w:sz w:val="28"/>
        </w:rPr>
        <w:t>다.</w:t>
      </w:r>
    </w:p>
    <w:p>
      <w:pPr>
        <w:pStyle w:val="ListParagraph"/>
        <w:numPr>
          <w:ilvl w:val="0"/>
          <w:numId w:val="10"/>
        </w:numPr>
        <w:tabs>
          <w:tab w:pos="1681" w:val="left" w:leader="none"/>
          <w:tab w:pos="1682" w:val="left" w:leader="none"/>
        </w:tabs>
        <w:spacing w:line="240" w:lineRule="auto" w:before="147" w:after="0"/>
        <w:ind w:left="1681" w:right="0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t>바이오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고분자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의 절대적인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시장크기는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작지만,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급속도로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성장하는</w:t>
      </w:r>
      <w:r>
        <w:rPr>
          <w:b/>
          <w:color w:val="30859C"/>
          <w:spacing w:val="-5"/>
          <w:sz w:val="28"/>
        </w:rPr>
        <w:t> 시장임</w:t>
      </w:r>
    </w:p>
    <w:p>
      <w:pPr>
        <w:pStyle w:val="ListParagraph"/>
        <w:numPr>
          <w:ilvl w:val="0"/>
          <w:numId w:val="10"/>
        </w:numPr>
        <w:tabs>
          <w:tab w:pos="1681" w:val="left" w:leader="none"/>
          <w:tab w:pos="1682" w:val="left" w:leader="none"/>
        </w:tabs>
        <w:spacing w:line="473" w:lineRule="exact" w:before="131" w:after="0"/>
        <w:ind w:left="1681" w:right="0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t>포장에</w:t>
      </w:r>
      <w:r>
        <w:rPr>
          <w:b/>
          <w:color w:val="30859C"/>
          <w:spacing w:val="16"/>
          <w:sz w:val="28"/>
        </w:rPr>
        <w:t> </w:t>
      </w:r>
      <w:r>
        <w:rPr>
          <w:b/>
          <w:color w:val="30859C"/>
          <w:sz w:val="28"/>
        </w:rPr>
        <w:t>사용되는</w:t>
      </w:r>
      <w:r>
        <w:rPr>
          <w:b/>
          <w:color w:val="30859C"/>
          <w:spacing w:val="16"/>
          <w:sz w:val="28"/>
        </w:rPr>
        <w:t> </w:t>
      </w:r>
      <w:r>
        <w:rPr>
          <w:b/>
          <w:color w:val="30859C"/>
          <w:sz w:val="28"/>
        </w:rPr>
        <w:t>바이오</w:t>
      </w:r>
      <w:r>
        <w:rPr>
          <w:b/>
          <w:color w:val="30859C"/>
          <w:spacing w:val="16"/>
          <w:sz w:val="28"/>
        </w:rPr>
        <w:t> </w:t>
      </w:r>
      <w:r>
        <w:rPr>
          <w:b/>
          <w:color w:val="30859C"/>
          <w:sz w:val="28"/>
        </w:rPr>
        <w:t>플라스틱은</w:t>
      </w:r>
      <w:r>
        <w:rPr>
          <w:b/>
          <w:color w:val="30859C"/>
          <w:spacing w:val="16"/>
          <w:sz w:val="28"/>
        </w:rPr>
        <w:t> </w:t>
      </w:r>
      <w:r>
        <w:rPr>
          <w:b/>
          <w:color w:val="30859C"/>
          <w:sz w:val="28"/>
        </w:rPr>
        <w:t>현재와</w:t>
      </w:r>
      <w:r>
        <w:rPr>
          <w:b/>
          <w:color w:val="30859C"/>
          <w:spacing w:val="17"/>
          <w:sz w:val="28"/>
        </w:rPr>
        <w:t> </w:t>
      </w:r>
      <w:r>
        <w:rPr>
          <w:b/>
          <w:color w:val="30859C"/>
          <w:sz w:val="28"/>
        </w:rPr>
        <w:t>미래</w:t>
      </w:r>
      <w:r>
        <w:rPr>
          <w:b/>
          <w:color w:val="30859C"/>
          <w:spacing w:val="17"/>
          <w:sz w:val="28"/>
        </w:rPr>
        <w:t> </w:t>
      </w:r>
      <w:r>
        <w:rPr>
          <w:b/>
          <w:color w:val="30859C"/>
          <w:sz w:val="28"/>
        </w:rPr>
        <w:t>모두</w:t>
      </w:r>
      <w:r>
        <w:rPr>
          <w:b/>
          <w:color w:val="30859C"/>
          <w:spacing w:val="14"/>
          <w:sz w:val="28"/>
        </w:rPr>
        <w:t> </w:t>
      </w:r>
      <w:r>
        <w:rPr>
          <w:b/>
          <w:color w:val="30859C"/>
          <w:sz w:val="28"/>
        </w:rPr>
        <w:t>Bio-PET와</w:t>
      </w:r>
      <w:r>
        <w:rPr>
          <w:b/>
          <w:color w:val="30859C"/>
          <w:spacing w:val="15"/>
          <w:sz w:val="28"/>
        </w:rPr>
        <w:t> </w:t>
      </w:r>
      <w:r>
        <w:rPr>
          <w:b/>
          <w:color w:val="30859C"/>
          <w:sz w:val="28"/>
        </w:rPr>
        <w:t>Bio-PP가</w:t>
      </w:r>
      <w:r>
        <w:rPr>
          <w:b/>
          <w:color w:val="30859C"/>
          <w:spacing w:val="19"/>
          <w:sz w:val="28"/>
        </w:rPr>
        <w:t> </w:t>
      </w:r>
      <w:r>
        <w:rPr>
          <w:b/>
          <w:color w:val="30859C"/>
          <w:sz w:val="28"/>
        </w:rPr>
        <w:t>주도할</w:t>
      </w:r>
      <w:r>
        <w:rPr>
          <w:b/>
          <w:color w:val="30859C"/>
          <w:spacing w:val="16"/>
          <w:sz w:val="28"/>
        </w:rPr>
        <w:t> </w:t>
      </w:r>
      <w:r>
        <w:rPr>
          <w:b/>
          <w:color w:val="30859C"/>
          <w:sz w:val="28"/>
        </w:rPr>
        <w:t>것으로</w:t>
      </w:r>
      <w:r>
        <w:rPr>
          <w:b/>
          <w:color w:val="30859C"/>
          <w:spacing w:val="15"/>
          <w:sz w:val="28"/>
        </w:rPr>
        <w:t> </w:t>
      </w:r>
      <w:r>
        <w:rPr>
          <w:b/>
          <w:color w:val="30859C"/>
          <w:spacing w:val="-5"/>
          <w:sz w:val="28"/>
        </w:rPr>
        <w:t>예상</w:t>
      </w:r>
    </w:p>
    <w:p>
      <w:pPr>
        <w:spacing w:line="473" w:lineRule="exact" w:before="0"/>
        <w:ind w:left="1681" w:right="0" w:firstLine="0"/>
        <w:jc w:val="left"/>
        <w:rPr>
          <w:b/>
          <w:sz w:val="28"/>
        </w:rPr>
      </w:pPr>
      <w:r>
        <w:rPr>
          <w:b/>
          <w:color w:val="30859C"/>
          <w:w w:val="100"/>
          <w:sz w:val="28"/>
        </w:rPr>
        <w:t>됨</w:t>
      </w:r>
    </w:p>
    <w:p>
      <w:pPr>
        <w:pStyle w:val="ListParagraph"/>
        <w:numPr>
          <w:ilvl w:val="0"/>
          <w:numId w:val="10"/>
        </w:numPr>
        <w:tabs>
          <w:tab w:pos="1779" w:val="left" w:leader="none"/>
          <w:tab w:pos="1780" w:val="left" w:leader="none"/>
        </w:tabs>
        <w:spacing w:line="436" w:lineRule="exact" w:before="151" w:after="0"/>
        <w:ind w:left="1681" w:right="907" w:hanging="452"/>
        <w:jc w:val="left"/>
        <w:rPr>
          <w:b/>
          <w:sz w:val="28"/>
        </w:rPr>
      </w:pPr>
      <w:r>
        <w:rPr/>
        <w:tab/>
      </w:r>
      <w:r>
        <w:rPr>
          <w:b/>
          <w:color w:val="30859C"/>
          <w:sz w:val="28"/>
        </w:rPr>
        <w:t>Polyethylene 2,5-furandicarboxylate (PEF)는 현재 파일럿 단계에 있으며 2024년에는 개발 완 료 후, 시장에 출시될 것으로 예상됨.</w:t>
      </w:r>
    </w:p>
    <w:p>
      <w:pPr>
        <w:spacing w:after="0" w:line="436" w:lineRule="exact"/>
        <w:jc w:val="left"/>
        <w:rPr>
          <w:sz w:val="28"/>
        </w:rPr>
        <w:sectPr>
          <w:type w:val="continuous"/>
          <w:pgSz w:w="19200" w:h="10810" w:orient="landscape"/>
          <w:pgMar w:header="0" w:footer="265" w:top="260" w:bottom="280" w:left="280" w:right="80"/>
          <w:cols w:num="2" w:equalWidth="0">
            <w:col w:w="4002" w:space="40"/>
            <w:col w:w="14798"/>
          </w:cols>
        </w:sectPr>
      </w:pPr>
    </w:p>
    <w:p>
      <w:pPr>
        <w:pStyle w:val="Heading2"/>
        <w:ind w:left="1055"/>
      </w:pPr>
      <w:r>
        <w:rPr/>
        <w:drawing>
          <wp:anchor distT="0" distB="0" distL="0" distR="0" allowOverlap="1" layoutInCell="1" locked="0" behindDoc="1" simplePos="0" relativeHeight="487038976">
            <wp:simplePos x="0" y="0"/>
            <wp:positionH relativeFrom="page">
              <wp:posOffset>250483</wp:posOffset>
            </wp:positionH>
            <wp:positionV relativeFrom="paragraph">
              <wp:posOffset>411955</wp:posOffset>
            </wp:positionV>
            <wp:extent cx="3465481" cy="2335637"/>
            <wp:effectExtent l="0" t="0" r="0" b="0"/>
            <wp:wrapNone/>
            <wp:docPr id="45" name="image5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54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5481" cy="2335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6FC0"/>
        </w:rPr>
        <w:t>End-use</w:t>
      </w:r>
      <w:r>
        <w:rPr>
          <w:color w:val="006FC0"/>
          <w:spacing w:val="1"/>
        </w:rPr>
        <w:t> </w:t>
      </w:r>
      <w:r>
        <w:rPr>
          <w:color w:val="006FC0"/>
          <w:spacing w:val="-2"/>
        </w:rPr>
        <w:t>application</w:t>
      </w:r>
    </w:p>
    <w:p>
      <w:pPr>
        <w:spacing w:line="240" w:lineRule="auto" w:before="16"/>
        <w:rPr>
          <w:b/>
          <w:sz w:val="44"/>
        </w:rPr>
      </w:pPr>
      <w:r>
        <w:rPr/>
        <w:br w:type="column"/>
      </w:r>
      <w:r>
        <w:rPr>
          <w:b/>
          <w:sz w:val="44"/>
        </w:rPr>
      </w:r>
    </w:p>
    <w:p>
      <w:pPr>
        <w:pStyle w:val="Heading3"/>
        <w:ind w:left="3070"/>
      </w:pPr>
      <w:r>
        <w:rPr/>
        <w:t>표.</w:t>
      </w:r>
      <w:r>
        <w:rPr>
          <w:spacing w:val="-1"/>
        </w:rPr>
        <w:t> </w:t>
      </w:r>
      <w:r>
        <w:rPr/>
        <w:t>최종</w:t>
      </w:r>
      <w:r>
        <w:rPr>
          <w:spacing w:val="2"/>
        </w:rPr>
        <w:t> </w:t>
      </w:r>
      <w:r>
        <w:rPr/>
        <w:t>용도</w:t>
      </w:r>
      <w:r>
        <w:rPr>
          <w:spacing w:val="-1"/>
        </w:rPr>
        <w:t> </w:t>
      </w:r>
      <w:r>
        <w:rPr/>
        <w:t>별</w:t>
      </w:r>
      <w:r>
        <w:rPr>
          <w:spacing w:val="2"/>
        </w:rPr>
        <w:t> </w:t>
      </w:r>
      <w:r>
        <w:rPr/>
        <w:t>시장</w:t>
      </w:r>
      <w:r>
        <w:rPr>
          <w:spacing w:val="-1"/>
        </w:rPr>
        <w:t> </w:t>
      </w:r>
      <w:r>
        <w:rPr>
          <w:spacing w:val="-5"/>
        </w:rPr>
        <w:t>점유율</w:t>
      </w:r>
    </w:p>
    <w:p>
      <w:pPr>
        <w:tabs>
          <w:tab w:pos="1429" w:val="left" w:leader="none"/>
          <w:tab w:pos="3351" w:val="left" w:leader="none"/>
          <w:tab w:pos="4692" w:val="left" w:leader="none"/>
          <w:tab w:pos="6501" w:val="left" w:leader="none"/>
          <w:tab w:pos="8452" w:val="left" w:leader="none"/>
        </w:tabs>
        <w:spacing w:before="170"/>
        <w:ind w:left="114" w:right="0" w:firstLine="0"/>
        <w:jc w:val="left"/>
        <w:rPr>
          <w:b/>
          <w:sz w:val="22"/>
        </w:rPr>
      </w:pPr>
      <w:r>
        <w:rPr>
          <w:b/>
          <w:spacing w:val="-10"/>
          <w:sz w:val="22"/>
        </w:rPr>
        <w:t>%</w:t>
      </w:r>
      <w:r>
        <w:rPr>
          <w:b/>
          <w:sz w:val="22"/>
        </w:rPr>
        <w:tab/>
      </w:r>
      <w:r>
        <w:rPr>
          <w:b/>
          <w:color w:val="FFFFFF"/>
          <w:spacing w:val="-2"/>
          <w:sz w:val="22"/>
        </w:rPr>
        <w:t>Beverage</w:t>
      </w:r>
      <w:r>
        <w:rPr>
          <w:b/>
          <w:color w:val="FFFFFF"/>
          <w:sz w:val="22"/>
        </w:rPr>
        <w:tab/>
      </w:r>
      <w:r>
        <w:rPr>
          <w:b/>
          <w:spacing w:val="-4"/>
          <w:sz w:val="22"/>
        </w:rPr>
        <w:t>Food</w:t>
      </w:r>
      <w:r>
        <w:rPr>
          <w:b/>
          <w:sz w:val="22"/>
        </w:rPr>
        <w:tab/>
      </w:r>
      <w:r>
        <w:rPr>
          <w:b/>
          <w:spacing w:val="-2"/>
          <w:sz w:val="22"/>
        </w:rPr>
        <w:t>Foodservice</w:t>
      </w:r>
      <w:r>
        <w:rPr>
          <w:b/>
          <w:sz w:val="22"/>
        </w:rPr>
        <w:tab/>
      </w:r>
      <w:r>
        <w:rPr>
          <w:b/>
          <w:spacing w:val="-2"/>
          <w:sz w:val="22"/>
        </w:rPr>
        <w:t>Non-</w:t>
      </w:r>
      <w:r>
        <w:rPr>
          <w:b/>
          <w:spacing w:val="-4"/>
          <w:sz w:val="22"/>
        </w:rPr>
        <w:t>food</w:t>
      </w:r>
      <w:r>
        <w:rPr>
          <w:b/>
          <w:sz w:val="22"/>
        </w:rPr>
        <w:tab/>
      </w:r>
      <w:r>
        <w:rPr>
          <w:b/>
          <w:spacing w:val="-2"/>
          <w:sz w:val="22"/>
        </w:rPr>
        <w:t>Total</w:t>
      </w:r>
    </w:p>
    <w:p>
      <w:pPr>
        <w:spacing w:after="0"/>
        <w:jc w:val="left"/>
        <w:rPr>
          <w:sz w:val="22"/>
        </w:rPr>
        <w:sectPr>
          <w:pgSz w:w="19200" w:h="10810" w:orient="landscape"/>
          <w:pgMar w:header="0" w:footer="265" w:top="740" w:bottom="540" w:left="280" w:right="80"/>
          <w:cols w:num="2" w:equalWidth="0">
            <w:col w:w="5612" w:space="1850"/>
            <w:col w:w="11378"/>
          </w:cols>
        </w:sectPr>
      </w:pPr>
    </w:p>
    <w:p>
      <w:pPr>
        <w:pStyle w:val="BodyText"/>
        <w:spacing w:before="7"/>
        <w:rPr>
          <w:b/>
          <w:sz w:val="9"/>
        </w:rPr>
      </w:pPr>
    </w:p>
    <w:p>
      <w:pPr>
        <w:spacing w:after="0"/>
        <w:rPr>
          <w:sz w:val="9"/>
        </w:rPr>
        <w:sectPr>
          <w:type w:val="continuous"/>
          <w:pgSz w:w="19200" w:h="10810" w:orient="landscape"/>
          <w:pgMar w:header="0" w:footer="265" w:top="260" w:bottom="280" w:left="280" w:right="80"/>
        </w:sect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spacing w:before="1"/>
        <w:rPr>
          <w:b/>
          <w:sz w:val="37"/>
        </w:rPr>
      </w:pPr>
    </w:p>
    <w:p>
      <w:pPr>
        <w:pStyle w:val="Heading3"/>
        <w:ind w:left="896" w:right="515"/>
        <w:jc w:val="center"/>
      </w:pPr>
      <w:r>
        <w:rPr/>
        <w:t>그림.</w:t>
      </w:r>
      <w:r>
        <w:rPr>
          <w:spacing w:val="-1"/>
        </w:rPr>
        <w:t> </w:t>
      </w:r>
      <w:r>
        <w:rPr/>
        <w:t>용도</w:t>
      </w:r>
      <w:r>
        <w:rPr>
          <w:spacing w:val="1"/>
        </w:rPr>
        <w:t> </w:t>
      </w:r>
      <w:r>
        <w:rPr/>
        <w:t>별</w:t>
      </w:r>
      <w:r>
        <w:rPr>
          <w:spacing w:val="-1"/>
        </w:rPr>
        <w:t> </w:t>
      </w:r>
      <w:r>
        <w:rPr/>
        <w:t>바이오</w:t>
      </w:r>
      <w:r>
        <w:rPr>
          <w:spacing w:val="1"/>
        </w:rPr>
        <w:t> </w:t>
      </w:r>
      <w:r>
        <w:rPr/>
        <w:t>고분자</w:t>
      </w:r>
      <w:r>
        <w:rPr>
          <w:spacing w:val="-1"/>
        </w:rPr>
        <w:t> </w:t>
      </w:r>
      <w:r>
        <w:rPr/>
        <w:t>시장</w:t>
      </w:r>
      <w:r>
        <w:rPr>
          <w:spacing w:val="2"/>
        </w:rPr>
        <w:t> </w:t>
      </w:r>
      <w:r>
        <w:rPr>
          <w:spacing w:val="-5"/>
        </w:rPr>
        <w:t>규모</w:t>
      </w:r>
    </w:p>
    <w:p>
      <w:pPr>
        <w:spacing w:before="49"/>
        <w:ind w:left="155" w:right="0" w:firstLine="0"/>
        <w:jc w:val="left"/>
        <w:rPr>
          <w:b/>
          <w:sz w:val="22"/>
        </w:rPr>
      </w:pPr>
      <w:r>
        <w:rPr/>
        <w:br w:type="column"/>
      </w:r>
      <w:r>
        <w:rPr>
          <w:b/>
          <w:spacing w:val="-4"/>
          <w:sz w:val="22"/>
        </w:rPr>
        <w:t>2015</w:t>
      </w:r>
    </w:p>
    <w:p>
      <w:pPr>
        <w:spacing w:before="68"/>
        <w:ind w:left="155" w:right="0" w:firstLine="0"/>
        <w:jc w:val="left"/>
        <w:rPr>
          <w:b/>
          <w:sz w:val="22"/>
        </w:rPr>
      </w:pPr>
      <w:r>
        <w:rPr>
          <w:b/>
          <w:spacing w:val="-4"/>
          <w:sz w:val="22"/>
        </w:rPr>
        <w:t>2016</w:t>
      </w:r>
    </w:p>
    <w:p>
      <w:pPr>
        <w:spacing w:before="69"/>
        <w:ind w:left="155" w:right="0" w:firstLine="0"/>
        <w:jc w:val="left"/>
        <w:rPr>
          <w:b/>
          <w:sz w:val="22"/>
        </w:rPr>
      </w:pPr>
      <w:r>
        <w:rPr>
          <w:b/>
          <w:spacing w:val="-4"/>
          <w:sz w:val="22"/>
        </w:rPr>
        <w:t>2017</w:t>
      </w:r>
    </w:p>
    <w:p>
      <w:pPr>
        <w:spacing w:before="68"/>
        <w:ind w:left="155" w:right="0" w:firstLine="0"/>
        <w:jc w:val="left"/>
        <w:rPr>
          <w:b/>
          <w:sz w:val="22"/>
        </w:rPr>
      </w:pPr>
      <w:r>
        <w:rPr>
          <w:b/>
          <w:spacing w:val="-4"/>
          <w:sz w:val="22"/>
        </w:rPr>
        <w:t>2018</w:t>
      </w:r>
    </w:p>
    <w:p>
      <w:pPr>
        <w:spacing w:before="68"/>
        <w:ind w:left="155" w:right="0" w:firstLine="0"/>
        <w:jc w:val="left"/>
        <w:rPr>
          <w:b/>
          <w:sz w:val="22"/>
        </w:rPr>
      </w:pPr>
      <w:r>
        <w:rPr/>
        <w:pict>
          <v:shape style="position:absolute;margin-left:286.946899pt;margin-top:18.51672pt;width:391.35pt;height:50pt;mso-position-horizontal-relative:page;mso-position-vertical-relative:paragraph;z-index:1576550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b/>
          <w:spacing w:val="-4"/>
          <w:sz w:val="22"/>
        </w:rPr>
        <w:t>2019</w:t>
      </w:r>
    </w:p>
    <w:p>
      <w:pPr>
        <w:spacing w:before="68"/>
        <w:ind w:left="114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2024f</w:t>
      </w:r>
    </w:p>
    <w:p>
      <w:pPr>
        <w:spacing w:before="49"/>
        <w:ind w:left="200" w:right="0" w:firstLine="0"/>
        <w:jc w:val="left"/>
        <w:rPr>
          <w:sz w:val="22"/>
        </w:rPr>
      </w:pPr>
      <w:r>
        <w:rPr/>
        <w:br w:type="column"/>
      </w:r>
      <w:r>
        <w:rPr>
          <w:color w:val="FFFFFF"/>
          <w:spacing w:val="-5"/>
          <w:sz w:val="22"/>
        </w:rPr>
        <w:t>22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color w:val="FFFFFF"/>
          <w:spacing w:val="-4"/>
          <w:sz w:val="22"/>
        </w:rPr>
        <w:t>23.2</w:t>
      </w:r>
    </w:p>
    <w:p>
      <w:pPr>
        <w:spacing w:before="69"/>
        <w:ind w:left="114" w:right="0" w:firstLine="0"/>
        <w:jc w:val="left"/>
        <w:rPr>
          <w:sz w:val="22"/>
        </w:rPr>
      </w:pPr>
      <w:r>
        <w:rPr>
          <w:color w:val="FFFFFF"/>
          <w:spacing w:val="-4"/>
          <w:sz w:val="22"/>
        </w:rPr>
        <w:t>25.1</w:t>
      </w:r>
    </w:p>
    <w:p>
      <w:pPr>
        <w:spacing w:before="68"/>
        <w:ind w:left="200" w:right="0" w:firstLine="0"/>
        <w:jc w:val="left"/>
        <w:rPr>
          <w:sz w:val="22"/>
        </w:rPr>
      </w:pPr>
      <w:r>
        <w:rPr>
          <w:color w:val="FFFFFF"/>
          <w:spacing w:val="-5"/>
          <w:sz w:val="22"/>
        </w:rPr>
        <w:t>27</w:t>
      </w:r>
    </w:p>
    <w:p>
      <w:pPr>
        <w:spacing w:before="68"/>
        <w:ind w:left="200" w:right="0" w:firstLine="0"/>
        <w:jc w:val="left"/>
        <w:rPr>
          <w:sz w:val="22"/>
        </w:rPr>
      </w:pPr>
      <w:r>
        <w:rPr>
          <w:color w:val="FFFFFF"/>
          <w:spacing w:val="-5"/>
          <w:sz w:val="22"/>
        </w:rPr>
        <w:t>29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color w:val="FFFFFF"/>
          <w:spacing w:val="-4"/>
          <w:sz w:val="22"/>
        </w:rPr>
        <w:t>36.7</w:t>
      </w:r>
    </w:p>
    <w:p>
      <w:pPr>
        <w:spacing w:before="49"/>
        <w:ind w:left="114" w:right="0" w:firstLine="0"/>
        <w:jc w:val="left"/>
        <w:rPr>
          <w:sz w:val="22"/>
        </w:rPr>
      </w:pPr>
      <w:r>
        <w:rPr/>
        <w:br w:type="column"/>
      </w:r>
      <w:r>
        <w:rPr>
          <w:spacing w:val="-4"/>
          <w:sz w:val="22"/>
        </w:rPr>
        <w:t>11.7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11.7</w:t>
      </w:r>
    </w:p>
    <w:p>
      <w:pPr>
        <w:spacing w:before="69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11.5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11.6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11.7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11.4</w:t>
      </w:r>
    </w:p>
    <w:p>
      <w:pPr>
        <w:spacing w:before="49"/>
        <w:ind w:left="114" w:right="0" w:firstLine="0"/>
        <w:jc w:val="left"/>
        <w:rPr>
          <w:sz w:val="22"/>
        </w:rPr>
      </w:pPr>
      <w:r>
        <w:rPr/>
        <w:br w:type="column"/>
      </w:r>
      <w:r>
        <w:rPr>
          <w:spacing w:val="-4"/>
          <w:sz w:val="22"/>
        </w:rPr>
        <w:t>16.4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15.8</w:t>
      </w:r>
    </w:p>
    <w:p>
      <w:pPr>
        <w:spacing w:before="69"/>
        <w:ind w:left="200" w:right="0" w:firstLine="0"/>
        <w:jc w:val="left"/>
        <w:rPr>
          <w:sz w:val="22"/>
        </w:rPr>
      </w:pPr>
      <w:r>
        <w:rPr>
          <w:spacing w:val="-5"/>
          <w:sz w:val="22"/>
        </w:rPr>
        <w:t>15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14.5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13.8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10.7</w:t>
      </w:r>
    </w:p>
    <w:p>
      <w:pPr>
        <w:spacing w:before="49"/>
        <w:ind w:left="114" w:right="0" w:firstLine="0"/>
        <w:jc w:val="left"/>
        <w:rPr>
          <w:sz w:val="22"/>
        </w:rPr>
      </w:pPr>
      <w:r>
        <w:rPr/>
        <w:br w:type="column"/>
      </w:r>
      <w:r>
        <w:rPr>
          <w:spacing w:val="-4"/>
          <w:sz w:val="22"/>
        </w:rPr>
        <w:t>49.9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49.3</w:t>
      </w:r>
    </w:p>
    <w:p>
      <w:pPr>
        <w:spacing w:before="69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47.6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46.8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45.5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4"/>
          <w:sz w:val="22"/>
        </w:rPr>
        <w:t>41.2</w:t>
      </w:r>
    </w:p>
    <w:p>
      <w:pPr>
        <w:spacing w:before="49"/>
        <w:ind w:left="114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100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5"/>
          <w:sz w:val="22"/>
        </w:rPr>
        <w:t>100</w:t>
      </w:r>
    </w:p>
    <w:p>
      <w:pPr>
        <w:spacing w:before="69"/>
        <w:ind w:left="114" w:right="0" w:firstLine="0"/>
        <w:jc w:val="left"/>
        <w:rPr>
          <w:sz w:val="22"/>
        </w:rPr>
      </w:pPr>
      <w:r>
        <w:rPr>
          <w:spacing w:val="-5"/>
          <w:sz w:val="22"/>
        </w:rPr>
        <w:t>100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5"/>
          <w:sz w:val="22"/>
        </w:rPr>
        <w:t>100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5"/>
          <w:sz w:val="22"/>
        </w:rPr>
        <w:t>100</w:t>
      </w:r>
    </w:p>
    <w:p>
      <w:pPr>
        <w:spacing w:before="68"/>
        <w:ind w:left="114" w:right="0" w:firstLine="0"/>
        <w:jc w:val="left"/>
        <w:rPr>
          <w:sz w:val="22"/>
        </w:rPr>
      </w:pPr>
      <w:r>
        <w:rPr>
          <w:spacing w:val="-5"/>
          <w:sz w:val="22"/>
        </w:rPr>
        <w:t>100</w:t>
      </w:r>
    </w:p>
    <w:p>
      <w:pPr>
        <w:spacing w:after="0"/>
        <w:jc w:val="left"/>
        <w:rPr>
          <w:sz w:val="22"/>
        </w:rPr>
        <w:sectPr>
          <w:type w:val="continuous"/>
          <w:pgSz w:w="19200" w:h="10810" w:orient="landscape"/>
          <w:pgMar w:header="0" w:footer="265" w:top="260" w:bottom="280" w:left="280" w:right="80"/>
          <w:cols w:num="7" w:equalWidth="0">
            <w:col w:w="5612" w:space="1654"/>
            <w:col w:w="745" w:space="1043"/>
            <w:col w:w="569" w:space="1132"/>
            <w:col w:w="570" w:space="1131"/>
            <w:col w:w="570" w:space="1131"/>
            <w:col w:w="570" w:space="1155"/>
            <w:col w:w="2958"/>
          </w:cols>
        </w:sectPr>
      </w:pPr>
    </w:p>
    <w:p>
      <w:pPr>
        <w:pStyle w:val="BodyText"/>
        <w:spacing w:before="13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9200" w:h="10810" w:orient="landscape"/>
          <w:pgMar w:header="0" w:footer="265" w:top="260" w:bottom="280" w:left="280" w:right="80"/>
        </w:sectPr>
      </w:pPr>
    </w:p>
    <w:p>
      <w:pPr>
        <w:pStyle w:val="Heading3"/>
        <w:spacing w:line="158" w:lineRule="auto" w:before="151"/>
        <w:ind w:left="2201" w:hanging="495"/>
      </w:pPr>
      <w:r>
        <w:rPr/>
        <w:pict>
          <v:group style="position:absolute;margin-left:16.440001pt;margin-top:42.119995pt;width:918.25pt;height:478.6pt;mso-position-horizontal-relative:page;mso-position-vertical-relative:page;z-index:-16276480" id="docshapegroup142" coordorigin="329,842" coordsize="18365,9572">
            <v:shape style="position:absolute;left:328;top:1135;width:18365;height:9279" type="#_x0000_t75" id="docshape143" stroked="false">
              <v:imagedata r:id="rId73" o:title=""/>
            </v:shape>
            <v:rect style="position:absolute;left:1094;top:842;width:3879;height:610" id="docshape144" filled="true" fillcolor="#ffffff" stroked="false">
              <v:fill type="solid"/>
            </v:rect>
            <v:shape style="position:absolute;left:1183;top:6060;width:3788;height:4280" type="#_x0000_t75" id="docshape145" stroked="false">
              <v:imagedata r:id="rId74" o:title=""/>
            </v:shape>
            <v:shape style="position:absolute;left:4005;top:3119;width:669;height:470" id="docshape146" coordorigin="4005,3119" coordsize="669,470" path="m4605,3119l4428,3196,4489,3217,4437,3294,4378,3358,4315,3407,4249,3440,4182,3457,4117,3457,4054,3438,4005,3559,4069,3580,4134,3589,4200,3585,4267,3570,4333,3544,4397,3507,4458,3459,4515,3402,4567,3336,4614,3261,4674,3283,4605,3119xe" filled="true" fillcolor="#c0504d" stroked="false">
              <v:path arrowok="t"/>
              <v:fill type="solid"/>
            </v:shape>
            <v:shape style="position:absolute;left:4005;top:3119;width:669;height:470" id="docshape147" coordorigin="4005,3119" coordsize="669,470" path="m4005,3559l4069,3580,4134,3589,4200,3585,4267,3570,4333,3544,4397,3507,4458,3459,4515,3402,4567,3336,4614,3261,4674,3283,4605,3119,4428,3196,4489,3217,4437,3294,4378,3358,4315,3407,4249,3440,4182,3457,4117,3457,4054,3438,4005,3559xe" filled="false" stroked="true" strokeweight="2pt" strokecolor="#8b3836">
              <v:path arrowok="t"/>
              <v:stroke dashstyle="solid"/>
            </v:shape>
            <v:rect style="position:absolute;left:8805;top:1968;width:1701;height:769" id="docshape148" filled="true" fillcolor="#7a0100" stroked="false">
              <v:fill type="solid"/>
            </v:rect>
            <v:rect style="position:absolute;left:10506;top:1968;width:1701;height:769" id="docshape149" filled="true" fillcolor="#f88200" stroked="false">
              <v:fill type="solid"/>
            </v:rect>
            <v:rect style="position:absolute;left:12207;top:1968;width:1701;height:769" id="docshape150" filled="true" fillcolor="#bec000" stroked="false">
              <v:fill type="solid"/>
            </v:rect>
            <v:rect style="position:absolute;left:13907;top:1968;width:1701;height:769" id="docshape151" filled="true" fillcolor="#037d00" stroked="false">
              <v:fill type="solid"/>
            </v:rect>
            <v:rect style="position:absolute;left:8805;top:2736;width:1701;height:468" id="docshape152" filled="true" fillcolor="#7a0100" stroked="false">
              <v:fill type="solid"/>
            </v:rect>
            <v:rect style="position:absolute;left:10506;top:2736;width:1701;height:468" id="docshape153" filled="true" fillcolor="#f88200" stroked="false">
              <v:fill type="solid"/>
            </v:rect>
            <v:rect style="position:absolute;left:12207;top:2736;width:1701;height:468" id="docshape154" filled="true" fillcolor="#bec000" stroked="false">
              <v:fill type="solid"/>
            </v:rect>
            <v:rect style="position:absolute;left:13907;top:2736;width:1701;height:468" id="docshape155" filled="true" fillcolor="#037d00" stroked="false">
              <v:fill type="solid"/>
            </v:rect>
            <v:rect style="position:absolute;left:8805;top:3204;width:1701;height:468" id="docshape156" filled="true" fillcolor="#7a0100" stroked="false">
              <v:fill type="solid"/>
            </v:rect>
            <v:rect style="position:absolute;left:10506;top:3204;width:1701;height:468" id="docshape157" filled="true" fillcolor="#f88200" stroked="false">
              <v:fill type="solid"/>
            </v:rect>
            <v:rect style="position:absolute;left:12207;top:3204;width:1701;height:468" id="docshape158" filled="true" fillcolor="#bec000" stroked="false">
              <v:fill type="solid"/>
            </v:rect>
            <v:rect style="position:absolute;left:13907;top:3204;width:1701;height:468" id="docshape159" filled="true" fillcolor="#037d00" stroked="false">
              <v:fill type="solid"/>
            </v:rect>
            <v:rect style="position:absolute;left:8805;top:3671;width:1701;height:468" id="docshape160" filled="true" fillcolor="#7a0100" stroked="false">
              <v:fill type="solid"/>
            </v:rect>
            <v:rect style="position:absolute;left:10506;top:3671;width:1701;height:468" id="docshape161" filled="true" fillcolor="#f88200" stroked="false">
              <v:fill type="solid"/>
            </v:rect>
            <v:rect style="position:absolute;left:12207;top:3671;width:1701;height:468" id="docshape162" filled="true" fillcolor="#bec000" stroked="false">
              <v:fill type="solid"/>
            </v:rect>
            <v:rect style="position:absolute;left:13907;top:3671;width:1701;height:468" id="docshape163" filled="true" fillcolor="#037d00" stroked="false">
              <v:fill type="solid"/>
            </v:rect>
            <v:rect style="position:absolute;left:8805;top:4138;width:1701;height:468" id="docshape164" filled="true" fillcolor="#7a0100" stroked="false">
              <v:fill type="solid"/>
            </v:rect>
            <v:rect style="position:absolute;left:10506;top:4138;width:1701;height:468" id="docshape165" filled="true" fillcolor="#f88200" stroked="false">
              <v:fill type="solid"/>
            </v:rect>
            <v:rect style="position:absolute;left:12207;top:4138;width:1701;height:468" id="docshape166" filled="true" fillcolor="#bec000" stroked="false">
              <v:fill type="solid"/>
            </v:rect>
            <v:rect style="position:absolute;left:13907;top:4138;width:1701;height:468" id="docshape167" filled="true" fillcolor="#037d00" stroked="false">
              <v:fill type="solid"/>
            </v:rect>
            <v:rect style="position:absolute;left:8805;top:4605;width:1701;height:468" id="docshape168" filled="true" fillcolor="#7a0100" stroked="false">
              <v:fill type="solid"/>
            </v:rect>
            <v:rect style="position:absolute;left:10506;top:4605;width:1701;height:468" id="docshape169" filled="true" fillcolor="#f88200" stroked="false">
              <v:fill type="solid"/>
            </v:rect>
            <v:rect style="position:absolute;left:12207;top:4605;width:1701;height:468" id="docshape170" filled="true" fillcolor="#bec000" stroked="false">
              <v:fill type="solid"/>
            </v:rect>
            <v:rect style="position:absolute;left:13907;top:4605;width:1701;height:468" id="docshape171" filled="true" fillcolor="#037d00" stroked="false">
              <v:fill type="solid"/>
            </v:rect>
            <v:rect style="position:absolute;left:8805;top:5072;width:1701;height:468" id="docshape172" filled="true" fillcolor="#7a0100" stroked="false">
              <v:fill type="solid"/>
            </v:rect>
            <v:rect style="position:absolute;left:10506;top:5072;width:1701;height:468" id="docshape173" filled="true" fillcolor="#f88200" stroked="false">
              <v:fill type="solid"/>
            </v:rect>
            <v:rect style="position:absolute;left:12207;top:5072;width:1701;height:468" id="docshape174" filled="true" fillcolor="#bec000" stroked="false">
              <v:fill type="solid"/>
            </v:rect>
            <v:rect style="position:absolute;left:13907;top:5072;width:1701;height:468" id="docshape175" filled="true" fillcolor="#037d00" stroked="false">
              <v:fill type="solid"/>
            </v:rect>
            <v:shape style="position:absolute;left:8805;top:1958;width:6804;height:3592" id="docshape176" coordorigin="8805,1958" coordsize="6804,3592" path="m8805,1958l8805,5550m10506,1958l10506,5550m12207,1958l12207,5550m13908,1958l13908,5550m15609,1958l15609,5550e" filled="false" stroked="true" strokeweight="1pt" strokecolor="#ffffff">
              <v:path arrowok="t"/>
              <v:stroke dashstyle="solid"/>
            </v:shape>
            <v:line style="position:absolute" from="7094,2737" to="17320,2737" stroked="true" strokeweight="1pt" strokecolor="#000000">
              <v:stroke dashstyle="solid"/>
            </v:line>
            <v:shape style="position:absolute;left:7094;top:1958;width:10226;height:3592" id="docshape177" coordorigin="7094,1958" coordsize="10226,3592" path="m7094,3204l17320,3204m7094,3671l17320,3671m7094,4138l17320,4138m7094,4606l17320,4606m7094,5073l17320,5073m7104,1958l7104,5550m17310,1958l17310,5550e" filled="false" stroked="true" strokeweight="1pt" strokecolor="#ffffff">
              <v:path arrowok="t"/>
              <v:stroke dashstyle="solid"/>
            </v:shape>
            <v:shape style="position:absolute;left:7094;top:1968;width:10226;height:3572" id="docshape178" coordorigin="7094,1968" coordsize="10226,3572" path="m7094,1968l17320,1968m7094,5540l17320,5540e" filled="false" stroked="true" strokeweight="1pt" strokecolor="#000000">
              <v:path arrowok="t"/>
              <v:stroke dashstyle="solid"/>
            </v:shape>
            <v:rect style="position:absolute;left:1548;top:7752;width:293;height:1253" id="docshape179" filled="true" fillcolor="#ffffff" stroked="false">
              <v:fill type="solid"/>
            </v:rect>
            <w10:wrap type="none"/>
          </v:group>
        </w:pict>
      </w:r>
      <w:r>
        <w:rPr/>
        <w:pict>
          <v:shape style="position:absolute;margin-left:79.421722pt;margin-top:102.679298pt;width:10pt;height:51.95pt;mso-position-horizontal-relative:page;mso-position-vertical-relative:paragraph;z-index:15764992" type="#_x0000_t202" id="docshape180" filled="false" stroked="false">
            <v:textbox inset="0,0,0,0" style="layout-flow:vertical;mso-layout-flow-alt:bottom-to-top">
              <w:txbxContent>
                <w:p>
                  <w:pPr>
                    <w:spacing w:line="200" w:lineRule="exact" w:before="0"/>
                    <w:ind w:left="20" w:right="0" w:firstLine="0"/>
                    <w:jc w:val="lef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t>연평균</w:t>
                  </w:r>
                  <w:r>
                    <w:rPr>
                      <w:b/>
                      <w:spacing w:val="1"/>
                      <w:sz w:val="12"/>
                    </w:rPr>
                    <w:t> </w:t>
                  </w:r>
                  <w:r>
                    <w:rPr>
                      <w:b/>
                      <w:sz w:val="12"/>
                    </w:rPr>
                    <w:t>성장율</w:t>
                  </w:r>
                  <w:r>
                    <w:rPr>
                      <w:b/>
                      <w:spacing w:val="1"/>
                      <w:sz w:val="12"/>
                    </w:rPr>
                    <w:t> </w:t>
                  </w:r>
                  <w:r>
                    <w:rPr>
                      <w:b/>
                      <w:spacing w:val="-5"/>
                      <w:sz w:val="12"/>
                    </w:rPr>
                    <w:t>(%)</w:t>
                  </w:r>
                </w:p>
              </w:txbxContent>
            </v:textbox>
            <w10:wrap type="none"/>
          </v:shape>
        </w:pict>
      </w:r>
      <w:r>
        <w:rPr/>
        <w:t>최종</w:t>
      </w:r>
      <w:r>
        <w:rPr>
          <w:spacing w:val="-14"/>
        </w:rPr>
        <w:t> </w:t>
      </w:r>
      <w:r>
        <w:rPr/>
        <w:t>용도</w:t>
      </w:r>
      <w:r>
        <w:rPr>
          <w:spacing w:val="-11"/>
        </w:rPr>
        <w:t> </w:t>
      </w:r>
      <w:r>
        <w:rPr/>
        <w:t>별</w:t>
      </w:r>
      <w:r>
        <w:rPr>
          <w:spacing w:val="-14"/>
        </w:rPr>
        <w:t> </w:t>
      </w:r>
      <w:r>
        <w:rPr/>
        <w:t>연평균 성장률 (%)</w:t>
      </w:r>
    </w:p>
    <w:p>
      <w:pPr>
        <w:spacing w:line="240" w:lineRule="auto" w:before="5"/>
        <w:rPr>
          <w:b/>
          <w:sz w:val="31"/>
        </w:rPr>
      </w:pPr>
      <w:r>
        <w:rPr/>
        <w:br w:type="column"/>
      </w:r>
      <w:r>
        <w:rPr>
          <w:b/>
          <w:sz w:val="31"/>
        </w:rPr>
      </w:r>
    </w:p>
    <w:p>
      <w:pPr>
        <w:pStyle w:val="ListParagraph"/>
        <w:numPr>
          <w:ilvl w:val="0"/>
          <w:numId w:val="11"/>
        </w:numPr>
        <w:tabs>
          <w:tab w:pos="1576" w:val="left" w:leader="none"/>
          <w:tab w:pos="1577" w:val="left" w:leader="none"/>
        </w:tabs>
        <w:spacing w:line="240" w:lineRule="auto" w:before="1" w:after="0"/>
        <w:ind w:left="1577" w:right="0" w:hanging="452"/>
        <w:jc w:val="left"/>
        <w:rPr>
          <w:b/>
          <w:sz w:val="28"/>
        </w:rPr>
      </w:pPr>
      <w:r>
        <w:rPr/>
        <w:drawing>
          <wp:anchor distT="0" distB="0" distL="0" distR="0" allowOverlap="1" layoutInCell="1" locked="0" behindDoc="1" simplePos="0" relativeHeight="487039488">
            <wp:simplePos x="0" y="0"/>
            <wp:positionH relativeFrom="page">
              <wp:posOffset>982980</wp:posOffset>
            </wp:positionH>
            <wp:positionV relativeFrom="paragraph">
              <wp:posOffset>180461</wp:posOffset>
            </wp:positionV>
            <wp:extent cx="1830070" cy="2333172"/>
            <wp:effectExtent l="0" t="0" r="0" b="0"/>
            <wp:wrapNone/>
            <wp:docPr id="47" name="image5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55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2333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0859C"/>
          <w:sz w:val="28"/>
        </w:rPr>
        <w:t>바이오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플라스틱은</w:t>
      </w:r>
      <w:r>
        <w:rPr>
          <w:b/>
          <w:color w:val="30859C"/>
          <w:spacing w:val="-9"/>
          <w:sz w:val="28"/>
        </w:rPr>
        <w:t> </w:t>
      </w:r>
      <w:r>
        <w:rPr>
          <w:b/>
          <w:color w:val="30859C"/>
          <w:sz w:val="28"/>
        </w:rPr>
        <w:t>기존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석유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기반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비생분해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고분자에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비해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급속도로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시장이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성장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pacing w:val="-5"/>
          <w:sz w:val="28"/>
        </w:rPr>
        <w:t>중.</w:t>
      </w:r>
    </w:p>
    <w:p>
      <w:pPr>
        <w:pStyle w:val="ListParagraph"/>
        <w:numPr>
          <w:ilvl w:val="0"/>
          <w:numId w:val="11"/>
        </w:numPr>
        <w:tabs>
          <w:tab w:pos="1576" w:val="left" w:leader="none"/>
          <w:tab w:pos="1577" w:val="left" w:leader="none"/>
        </w:tabs>
        <w:spacing w:line="240" w:lineRule="auto" w:before="128" w:after="0"/>
        <w:ind w:left="1577" w:right="0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t>음료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포장은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기업들이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Bio-PET를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채택함에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따라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시장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성장률이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pacing w:val="-5"/>
          <w:sz w:val="28"/>
        </w:rPr>
        <w:t>높다.</w:t>
      </w:r>
    </w:p>
    <w:p>
      <w:pPr>
        <w:pStyle w:val="ListParagraph"/>
        <w:numPr>
          <w:ilvl w:val="0"/>
          <w:numId w:val="11"/>
        </w:numPr>
        <w:tabs>
          <w:tab w:pos="1576" w:val="left" w:leader="none"/>
          <w:tab w:pos="1577" w:val="left" w:leader="none"/>
        </w:tabs>
        <w:spacing w:line="206" w:lineRule="auto" w:before="181" w:after="0"/>
        <w:ind w:left="1576" w:right="1134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t>기존 석유 기반 비생분해 고분자를 대체하려는 움직임은, 각국의 규제, 이에 따른 시장의 요구, 바 이오 플라스틱 산업 규모의 확장 및 바이오 플라스틱만의 특수한 기능에서 기인함.</w:t>
      </w:r>
    </w:p>
    <w:p>
      <w:pPr>
        <w:pStyle w:val="ListParagraph"/>
        <w:numPr>
          <w:ilvl w:val="0"/>
          <w:numId w:val="11"/>
        </w:numPr>
        <w:tabs>
          <w:tab w:pos="1675" w:val="left" w:leader="none"/>
          <w:tab w:pos="1676" w:val="left" w:leader="none"/>
        </w:tabs>
        <w:spacing w:line="473" w:lineRule="exact" w:before="149" w:after="0"/>
        <w:ind w:left="1675" w:right="0" w:hanging="551"/>
        <w:jc w:val="left"/>
        <w:rPr>
          <w:b/>
          <w:sz w:val="28"/>
        </w:rPr>
      </w:pPr>
      <w:r>
        <w:rPr>
          <w:b/>
          <w:color w:val="30859C"/>
          <w:sz w:val="28"/>
        </w:rPr>
        <w:t>음식서비스는</w:t>
      </w:r>
      <w:r>
        <w:rPr>
          <w:b/>
          <w:color w:val="30859C"/>
          <w:spacing w:val="11"/>
          <w:sz w:val="28"/>
        </w:rPr>
        <w:t> </w:t>
      </w:r>
      <w:r>
        <w:rPr>
          <w:b/>
          <w:color w:val="30859C"/>
          <w:sz w:val="28"/>
        </w:rPr>
        <w:t>공항,</w:t>
      </w:r>
      <w:r>
        <w:rPr>
          <w:b/>
          <w:color w:val="30859C"/>
          <w:spacing w:val="14"/>
          <w:sz w:val="28"/>
        </w:rPr>
        <w:t> </w:t>
      </w:r>
      <w:r>
        <w:rPr>
          <w:b/>
          <w:color w:val="30859C"/>
          <w:sz w:val="28"/>
        </w:rPr>
        <w:t>기차역</w:t>
      </w:r>
      <w:r>
        <w:rPr>
          <w:b/>
          <w:color w:val="30859C"/>
          <w:spacing w:val="13"/>
          <w:sz w:val="28"/>
        </w:rPr>
        <w:t> </w:t>
      </w:r>
      <w:r>
        <w:rPr>
          <w:b/>
          <w:color w:val="30859C"/>
          <w:sz w:val="28"/>
        </w:rPr>
        <w:t>등과</w:t>
      </w:r>
      <w:r>
        <w:rPr>
          <w:b/>
          <w:color w:val="30859C"/>
          <w:spacing w:val="13"/>
          <w:sz w:val="28"/>
        </w:rPr>
        <w:t> </w:t>
      </w:r>
      <w:r>
        <w:rPr>
          <w:b/>
          <w:color w:val="30859C"/>
          <w:sz w:val="28"/>
        </w:rPr>
        <w:t>같은</w:t>
      </w:r>
      <w:r>
        <w:rPr>
          <w:b/>
          <w:color w:val="30859C"/>
          <w:spacing w:val="13"/>
          <w:sz w:val="28"/>
        </w:rPr>
        <w:t> </w:t>
      </w:r>
      <w:r>
        <w:rPr>
          <w:b/>
          <w:color w:val="30859C"/>
          <w:sz w:val="28"/>
        </w:rPr>
        <w:t>대규모</w:t>
      </w:r>
      <w:r>
        <w:rPr>
          <w:b/>
          <w:color w:val="30859C"/>
          <w:spacing w:val="13"/>
          <w:sz w:val="28"/>
        </w:rPr>
        <w:t> </w:t>
      </w:r>
      <w:r>
        <w:rPr>
          <w:b/>
          <w:color w:val="30859C"/>
          <w:sz w:val="28"/>
        </w:rPr>
        <w:t>상업시설</w:t>
      </w:r>
      <w:r>
        <w:rPr>
          <w:b/>
          <w:color w:val="30859C"/>
          <w:spacing w:val="13"/>
          <w:sz w:val="28"/>
        </w:rPr>
        <w:t> </w:t>
      </w:r>
      <w:r>
        <w:rPr>
          <w:b/>
          <w:color w:val="30859C"/>
          <w:sz w:val="28"/>
        </w:rPr>
        <w:t>및</w:t>
      </w:r>
      <w:r>
        <w:rPr>
          <w:b/>
          <w:color w:val="30859C"/>
          <w:spacing w:val="15"/>
          <w:sz w:val="28"/>
        </w:rPr>
        <w:t> </w:t>
      </w:r>
      <w:r>
        <w:rPr>
          <w:b/>
          <w:color w:val="30859C"/>
          <w:sz w:val="28"/>
        </w:rPr>
        <w:t>학교나</w:t>
      </w:r>
      <w:r>
        <w:rPr>
          <w:b/>
          <w:color w:val="30859C"/>
          <w:spacing w:val="12"/>
          <w:sz w:val="28"/>
        </w:rPr>
        <w:t> </w:t>
      </w:r>
      <w:r>
        <w:rPr>
          <w:b/>
          <w:color w:val="30859C"/>
          <w:sz w:val="28"/>
        </w:rPr>
        <w:t>병원</w:t>
      </w:r>
      <w:r>
        <w:rPr>
          <w:b/>
          <w:color w:val="30859C"/>
          <w:spacing w:val="13"/>
          <w:sz w:val="28"/>
        </w:rPr>
        <w:t> </w:t>
      </w:r>
      <w:r>
        <w:rPr>
          <w:b/>
          <w:color w:val="30859C"/>
          <w:sz w:val="28"/>
        </w:rPr>
        <w:t>등의</w:t>
      </w:r>
      <w:r>
        <w:rPr>
          <w:b/>
          <w:color w:val="30859C"/>
          <w:spacing w:val="15"/>
          <w:sz w:val="28"/>
        </w:rPr>
        <w:t> </w:t>
      </w:r>
      <w:r>
        <w:rPr>
          <w:b/>
          <w:color w:val="30859C"/>
          <w:sz w:val="28"/>
        </w:rPr>
        <w:t>단체에서</w:t>
      </w:r>
      <w:r>
        <w:rPr>
          <w:b/>
          <w:color w:val="30859C"/>
          <w:spacing w:val="14"/>
          <w:sz w:val="28"/>
        </w:rPr>
        <w:t> </w:t>
      </w:r>
      <w:r>
        <w:rPr>
          <w:b/>
          <w:color w:val="30859C"/>
          <w:spacing w:val="-4"/>
          <w:sz w:val="28"/>
        </w:rPr>
        <w:t>불가피하</w:t>
      </w:r>
    </w:p>
    <w:p>
      <w:pPr>
        <w:spacing w:line="473" w:lineRule="exact" w:before="0"/>
        <w:ind w:left="1576" w:right="0" w:firstLine="0"/>
        <w:jc w:val="left"/>
        <w:rPr>
          <w:b/>
          <w:sz w:val="28"/>
        </w:rPr>
      </w:pPr>
      <w:r>
        <w:rPr>
          <w:b/>
          <w:color w:val="30859C"/>
          <w:sz w:val="28"/>
        </w:rPr>
        <w:t>게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사용되는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일회용품을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바이오플라스틱으로</w:t>
      </w:r>
      <w:r>
        <w:rPr>
          <w:b/>
          <w:color w:val="30859C"/>
          <w:spacing w:val="-10"/>
          <w:sz w:val="28"/>
        </w:rPr>
        <w:t> </w:t>
      </w:r>
      <w:r>
        <w:rPr>
          <w:b/>
          <w:color w:val="30859C"/>
          <w:sz w:val="28"/>
        </w:rPr>
        <w:t>대체하기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때문에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시장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성장이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지속되고</w:t>
      </w:r>
      <w:r>
        <w:rPr>
          <w:b/>
          <w:color w:val="30859C"/>
          <w:spacing w:val="-5"/>
          <w:sz w:val="28"/>
        </w:rPr>
        <w:t> 있다.</w:t>
      </w:r>
    </w:p>
    <w:p>
      <w:pPr>
        <w:spacing w:after="0" w:line="473" w:lineRule="exact"/>
        <w:jc w:val="left"/>
        <w:rPr>
          <w:sz w:val="28"/>
        </w:rPr>
        <w:sectPr>
          <w:type w:val="continuous"/>
          <w:pgSz w:w="19200" w:h="10810" w:orient="landscape"/>
          <w:pgMar w:header="0" w:footer="265" w:top="260" w:bottom="280" w:left="280" w:right="80"/>
          <w:cols w:num="2" w:equalWidth="0">
            <w:col w:w="3882" w:space="40"/>
            <w:col w:w="14918"/>
          </w:cols>
        </w:sectPr>
      </w:pPr>
    </w:p>
    <w:p>
      <w:pPr>
        <w:pStyle w:val="Heading2"/>
        <w:ind w:left="1108"/>
      </w:pPr>
      <w:r>
        <w:rPr/>
        <w:drawing>
          <wp:anchor distT="0" distB="0" distL="0" distR="0" allowOverlap="1" layoutInCell="1" locked="0" behindDoc="1" simplePos="0" relativeHeight="487041536">
            <wp:simplePos x="0" y="0"/>
            <wp:positionH relativeFrom="page">
              <wp:posOffset>250483</wp:posOffset>
            </wp:positionH>
            <wp:positionV relativeFrom="paragraph">
              <wp:posOffset>411955</wp:posOffset>
            </wp:positionV>
            <wp:extent cx="3465481" cy="2335637"/>
            <wp:effectExtent l="0" t="0" r="0" b="0"/>
            <wp:wrapNone/>
            <wp:docPr id="49" name="image5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56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5481" cy="2335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6FC0"/>
        </w:rPr>
        <w:t>Geographic</w:t>
      </w:r>
      <w:r>
        <w:rPr>
          <w:color w:val="006FC0"/>
          <w:spacing w:val="-6"/>
        </w:rPr>
        <w:t> </w:t>
      </w:r>
      <w:r>
        <w:rPr>
          <w:color w:val="006FC0"/>
          <w:spacing w:val="-2"/>
        </w:rPr>
        <w:t>market</w:t>
      </w:r>
    </w:p>
    <w:p>
      <w:pPr>
        <w:spacing w:line="240" w:lineRule="auto" w:before="16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pStyle w:val="Heading3"/>
        <w:ind w:right="496"/>
        <w:jc w:val="center"/>
      </w:pPr>
      <w:r>
        <w:rPr/>
        <w:t>표.</w:t>
      </w:r>
      <w:r>
        <w:rPr>
          <w:spacing w:val="-1"/>
        </w:rPr>
        <w:t> </w:t>
      </w:r>
      <w:r>
        <w:rPr/>
        <w:t>지리학적 시장</w:t>
      </w:r>
      <w:r>
        <w:rPr>
          <w:spacing w:val="-1"/>
        </w:rPr>
        <w:t> </w:t>
      </w:r>
      <w:r>
        <w:rPr>
          <w:spacing w:val="-5"/>
        </w:rPr>
        <w:t>점유율</w:t>
      </w:r>
    </w:p>
    <w:p>
      <w:pPr>
        <w:tabs>
          <w:tab w:pos="1598" w:val="left" w:leader="none"/>
          <w:tab w:pos="3356" w:val="left" w:leader="none"/>
          <w:tab w:pos="5113" w:val="left" w:leader="none"/>
          <w:tab w:pos="6871" w:val="left" w:leader="none"/>
          <w:tab w:pos="8628" w:val="left" w:leader="none"/>
          <w:tab w:pos="10386" w:val="left" w:leader="none"/>
        </w:tabs>
        <w:spacing w:line="396" w:lineRule="exact" w:before="18"/>
        <w:ind w:left="0" w:right="500" w:firstLine="0"/>
        <w:jc w:val="center"/>
        <w:rPr>
          <w:b/>
          <w:sz w:val="22"/>
        </w:rPr>
      </w:pPr>
      <w:r>
        <w:rPr>
          <w:b/>
          <w:spacing w:val="-10"/>
          <w:sz w:val="22"/>
        </w:rPr>
        <w:t>%</w:t>
      </w:r>
      <w:r>
        <w:rPr>
          <w:b/>
          <w:sz w:val="22"/>
        </w:rPr>
        <w:tab/>
      </w:r>
      <w:r>
        <w:rPr>
          <w:b/>
          <w:spacing w:val="-4"/>
          <w:sz w:val="22"/>
        </w:rPr>
        <w:t>2015</w:t>
      </w:r>
      <w:r>
        <w:rPr>
          <w:b/>
          <w:sz w:val="22"/>
        </w:rPr>
        <w:tab/>
      </w:r>
      <w:r>
        <w:rPr>
          <w:b/>
          <w:spacing w:val="-4"/>
          <w:sz w:val="22"/>
        </w:rPr>
        <w:t>2016</w:t>
      </w:r>
      <w:r>
        <w:rPr>
          <w:b/>
          <w:sz w:val="22"/>
        </w:rPr>
        <w:tab/>
      </w:r>
      <w:r>
        <w:rPr>
          <w:b/>
          <w:spacing w:val="-4"/>
          <w:sz w:val="22"/>
        </w:rPr>
        <w:t>2017</w:t>
      </w:r>
      <w:r>
        <w:rPr>
          <w:b/>
          <w:sz w:val="22"/>
        </w:rPr>
        <w:tab/>
      </w:r>
      <w:r>
        <w:rPr>
          <w:b/>
          <w:spacing w:val="-4"/>
          <w:sz w:val="22"/>
        </w:rPr>
        <w:t>2018</w:t>
      </w:r>
      <w:r>
        <w:rPr>
          <w:b/>
          <w:sz w:val="22"/>
        </w:rPr>
        <w:tab/>
      </w:r>
      <w:r>
        <w:rPr>
          <w:b/>
          <w:spacing w:val="-4"/>
          <w:sz w:val="22"/>
        </w:rPr>
        <w:t>2019</w:t>
      </w:r>
      <w:r>
        <w:rPr>
          <w:b/>
          <w:sz w:val="22"/>
        </w:rPr>
        <w:tab/>
      </w:r>
      <w:r>
        <w:rPr>
          <w:b/>
          <w:spacing w:val="-4"/>
          <w:sz w:val="22"/>
        </w:rPr>
        <w:t>2024</w:t>
      </w:r>
    </w:p>
    <w:p>
      <w:pPr>
        <w:tabs>
          <w:tab w:pos="1694" w:val="left" w:leader="none"/>
          <w:tab w:pos="3452" w:val="left" w:leader="none"/>
          <w:tab w:pos="5209" w:val="left" w:leader="none"/>
          <w:tab w:pos="6967" w:val="left" w:leader="none"/>
          <w:tab w:pos="8724" w:val="left" w:leader="none"/>
          <w:tab w:pos="10482" w:val="left" w:leader="none"/>
        </w:tabs>
        <w:spacing w:line="393" w:lineRule="exact" w:before="0"/>
        <w:ind w:left="0" w:right="593" w:firstLine="0"/>
        <w:jc w:val="center"/>
        <w:rPr>
          <w:sz w:val="22"/>
        </w:rPr>
      </w:pPr>
      <w:r>
        <w:rPr>
          <w:b/>
          <w:spacing w:val="-4"/>
          <w:sz w:val="22"/>
        </w:rPr>
        <w:t>Total</w:t>
      </w:r>
      <w:r>
        <w:rPr>
          <w:b/>
          <w:sz w:val="22"/>
        </w:rPr>
        <w:tab/>
      </w:r>
      <w:r>
        <w:rPr>
          <w:spacing w:val="-2"/>
          <w:sz w:val="22"/>
        </w:rPr>
        <w:t>100.00</w:t>
      </w:r>
      <w:r>
        <w:rPr>
          <w:sz w:val="22"/>
        </w:rPr>
        <w:tab/>
      </w:r>
      <w:r>
        <w:rPr>
          <w:spacing w:val="-2"/>
          <w:sz w:val="22"/>
        </w:rPr>
        <w:t>100.00</w:t>
      </w:r>
      <w:r>
        <w:rPr>
          <w:sz w:val="22"/>
        </w:rPr>
        <w:tab/>
      </w:r>
      <w:r>
        <w:rPr>
          <w:spacing w:val="-2"/>
          <w:sz w:val="22"/>
        </w:rPr>
        <w:t>100.00</w:t>
      </w:r>
      <w:r>
        <w:rPr>
          <w:sz w:val="22"/>
        </w:rPr>
        <w:tab/>
      </w:r>
      <w:r>
        <w:rPr>
          <w:spacing w:val="-2"/>
          <w:sz w:val="22"/>
        </w:rPr>
        <w:t>100.00</w:t>
      </w:r>
      <w:r>
        <w:rPr>
          <w:sz w:val="22"/>
        </w:rPr>
        <w:tab/>
      </w:r>
      <w:r>
        <w:rPr>
          <w:spacing w:val="-2"/>
          <w:sz w:val="22"/>
        </w:rPr>
        <w:t>100.00</w:t>
      </w:r>
      <w:r>
        <w:rPr>
          <w:sz w:val="22"/>
        </w:rPr>
        <w:tab/>
      </w:r>
      <w:r>
        <w:rPr>
          <w:spacing w:val="-2"/>
          <w:sz w:val="22"/>
        </w:rPr>
        <w:t>100.00</w:t>
      </w:r>
    </w:p>
    <w:p>
      <w:pPr>
        <w:tabs>
          <w:tab w:pos="1860" w:val="left" w:leader="none"/>
          <w:tab w:pos="3618" w:val="left" w:leader="none"/>
          <w:tab w:pos="5375" w:val="left" w:leader="none"/>
          <w:tab w:pos="7132" w:val="left" w:leader="none"/>
          <w:tab w:pos="8890" w:val="left" w:leader="none"/>
          <w:tab w:pos="11183" w:val="right" w:leader="none"/>
        </w:tabs>
        <w:spacing w:line="393" w:lineRule="exact" w:before="0"/>
        <w:ind w:left="0" w:right="759" w:firstLine="0"/>
        <w:jc w:val="center"/>
        <w:rPr>
          <w:sz w:val="22"/>
        </w:rPr>
      </w:pPr>
      <w:r>
        <w:rPr>
          <w:b/>
          <w:color w:val="FFFFFF"/>
          <w:spacing w:val="-2"/>
          <w:sz w:val="22"/>
        </w:rPr>
        <w:t>Europe</w:t>
      </w:r>
      <w:r>
        <w:rPr>
          <w:b/>
          <w:color w:val="FFFFFF"/>
          <w:sz w:val="22"/>
        </w:rPr>
        <w:tab/>
      </w:r>
      <w:r>
        <w:rPr>
          <w:color w:val="FFFFFF"/>
          <w:spacing w:val="-2"/>
          <w:sz w:val="22"/>
        </w:rPr>
        <w:t>31.99</w:t>
      </w:r>
      <w:r>
        <w:rPr>
          <w:color w:val="FFFFFF"/>
          <w:sz w:val="22"/>
        </w:rPr>
        <w:tab/>
      </w:r>
      <w:r>
        <w:rPr>
          <w:color w:val="FFFFFF"/>
          <w:spacing w:val="-2"/>
          <w:sz w:val="22"/>
        </w:rPr>
        <w:t>31.99</w:t>
      </w:r>
      <w:r>
        <w:rPr>
          <w:color w:val="FFFFFF"/>
          <w:sz w:val="22"/>
        </w:rPr>
        <w:tab/>
      </w:r>
      <w:r>
        <w:rPr>
          <w:color w:val="FFFFFF"/>
          <w:spacing w:val="-2"/>
          <w:sz w:val="22"/>
        </w:rPr>
        <w:t>31.59</w:t>
      </w:r>
      <w:r>
        <w:rPr>
          <w:color w:val="FFFFFF"/>
          <w:sz w:val="22"/>
        </w:rPr>
        <w:tab/>
      </w:r>
      <w:r>
        <w:rPr>
          <w:color w:val="FFFFFF"/>
          <w:spacing w:val="-2"/>
          <w:sz w:val="22"/>
        </w:rPr>
        <w:t>31.19</w:t>
      </w:r>
      <w:r>
        <w:rPr>
          <w:color w:val="FFFFFF"/>
          <w:sz w:val="22"/>
        </w:rPr>
        <w:tab/>
      </w:r>
      <w:r>
        <w:rPr>
          <w:color w:val="FFFFFF"/>
          <w:spacing w:val="-2"/>
          <w:sz w:val="22"/>
        </w:rPr>
        <w:t>30.78</w:t>
      </w:r>
      <w:r>
        <w:rPr>
          <w:color w:val="FFFFFF"/>
          <w:sz w:val="22"/>
        </w:rPr>
        <w:tab/>
      </w:r>
      <w:r>
        <w:rPr>
          <w:color w:val="FFFFFF"/>
          <w:spacing w:val="-2"/>
          <w:sz w:val="22"/>
        </w:rPr>
        <w:t>30.79</w:t>
      </w:r>
    </w:p>
    <w:p>
      <w:pPr>
        <w:tabs>
          <w:tab w:pos="2265" w:val="left" w:leader="none"/>
          <w:tab w:pos="4023" w:val="left" w:leader="none"/>
          <w:tab w:pos="5780" w:val="left" w:leader="none"/>
          <w:tab w:pos="7538" w:val="left" w:leader="none"/>
          <w:tab w:pos="9295" w:val="left" w:leader="none"/>
          <w:tab w:pos="11589" w:val="right" w:leader="none"/>
        </w:tabs>
        <w:spacing w:line="393" w:lineRule="exact" w:before="0"/>
        <w:ind w:left="0" w:right="1165" w:firstLine="0"/>
        <w:jc w:val="center"/>
        <w:rPr>
          <w:sz w:val="22"/>
        </w:rPr>
      </w:pPr>
      <w:r>
        <w:rPr>
          <w:b/>
          <w:sz w:val="22"/>
        </w:rPr>
        <w:t>North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America</w:t>
      </w:r>
      <w:r>
        <w:rPr>
          <w:b/>
          <w:sz w:val="22"/>
        </w:rPr>
        <w:tab/>
      </w:r>
      <w:r>
        <w:rPr>
          <w:spacing w:val="-2"/>
          <w:sz w:val="22"/>
        </w:rPr>
        <w:t>27.50</w:t>
      </w:r>
      <w:r>
        <w:rPr>
          <w:sz w:val="22"/>
        </w:rPr>
        <w:tab/>
      </w:r>
      <w:r>
        <w:rPr>
          <w:spacing w:val="-2"/>
          <w:sz w:val="22"/>
        </w:rPr>
        <w:t>27.40</w:t>
      </w:r>
      <w:r>
        <w:rPr>
          <w:sz w:val="22"/>
        </w:rPr>
        <w:tab/>
      </w:r>
      <w:r>
        <w:rPr>
          <w:spacing w:val="-2"/>
          <w:sz w:val="22"/>
        </w:rPr>
        <w:t>27.29</w:t>
      </w:r>
      <w:r>
        <w:rPr>
          <w:sz w:val="22"/>
        </w:rPr>
        <w:tab/>
      </w:r>
      <w:r>
        <w:rPr>
          <w:spacing w:val="-2"/>
          <w:sz w:val="22"/>
        </w:rPr>
        <w:t>27.34</w:t>
      </w:r>
      <w:r>
        <w:rPr>
          <w:sz w:val="22"/>
        </w:rPr>
        <w:tab/>
      </w:r>
      <w:r>
        <w:rPr>
          <w:spacing w:val="-2"/>
          <w:sz w:val="22"/>
        </w:rPr>
        <w:t>27.40</w:t>
      </w:r>
      <w:r>
        <w:rPr>
          <w:sz w:val="22"/>
        </w:rPr>
        <w:tab/>
      </w:r>
      <w:r>
        <w:rPr>
          <w:spacing w:val="-2"/>
          <w:sz w:val="22"/>
        </w:rPr>
        <w:t>26.93</w:t>
      </w:r>
    </w:p>
    <w:p>
      <w:pPr>
        <w:tabs>
          <w:tab w:pos="1785" w:val="left" w:leader="none"/>
          <w:tab w:pos="3543" w:val="left" w:leader="none"/>
          <w:tab w:pos="5300" w:val="left" w:leader="none"/>
          <w:tab w:pos="7058" w:val="left" w:leader="none"/>
          <w:tab w:pos="8815" w:val="left" w:leader="none"/>
          <w:tab w:pos="11109" w:val="right" w:leader="none"/>
        </w:tabs>
        <w:spacing w:line="396" w:lineRule="exact" w:before="0"/>
        <w:ind w:left="0" w:right="685" w:firstLine="0"/>
        <w:jc w:val="center"/>
        <w:rPr>
          <w:sz w:val="22"/>
        </w:rPr>
      </w:pPr>
      <w:r>
        <w:rPr>
          <w:b/>
          <w:spacing w:val="-2"/>
          <w:sz w:val="22"/>
        </w:rPr>
        <w:t>China</w:t>
      </w:r>
      <w:r>
        <w:rPr>
          <w:b/>
          <w:sz w:val="22"/>
        </w:rPr>
        <w:tab/>
      </w:r>
      <w:r>
        <w:rPr>
          <w:spacing w:val="-2"/>
          <w:sz w:val="22"/>
        </w:rPr>
        <w:t>12.02</w:t>
      </w:r>
      <w:r>
        <w:rPr>
          <w:sz w:val="22"/>
        </w:rPr>
        <w:tab/>
      </w:r>
      <w:r>
        <w:rPr>
          <w:spacing w:val="-2"/>
          <w:sz w:val="22"/>
        </w:rPr>
        <w:t>12.33</w:t>
      </w:r>
      <w:r>
        <w:rPr>
          <w:sz w:val="22"/>
        </w:rPr>
        <w:tab/>
      </w:r>
      <w:r>
        <w:rPr>
          <w:spacing w:val="-2"/>
          <w:sz w:val="22"/>
        </w:rPr>
        <w:t>12.71</w:t>
      </w:r>
      <w:r>
        <w:rPr>
          <w:sz w:val="22"/>
        </w:rPr>
        <w:tab/>
      </w:r>
      <w:r>
        <w:rPr>
          <w:spacing w:val="-2"/>
          <w:sz w:val="22"/>
        </w:rPr>
        <w:t>13.11</w:t>
      </w:r>
      <w:r>
        <w:rPr>
          <w:sz w:val="22"/>
        </w:rPr>
        <w:tab/>
      </w:r>
      <w:r>
        <w:rPr>
          <w:spacing w:val="-2"/>
          <w:sz w:val="22"/>
        </w:rPr>
        <w:t>13.51</w:t>
      </w:r>
      <w:r>
        <w:rPr>
          <w:sz w:val="22"/>
        </w:rPr>
        <w:tab/>
      </w:r>
      <w:r>
        <w:rPr>
          <w:spacing w:val="-2"/>
          <w:sz w:val="22"/>
        </w:rPr>
        <w:t>15.18</w:t>
      </w:r>
    </w:p>
    <w:p>
      <w:pPr>
        <w:tabs>
          <w:tab w:pos="2045" w:val="left" w:leader="none"/>
          <w:tab w:pos="3802" w:val="left" w:leader="none"/>
          <w:tab w:pos="5560" w:val="left" w:leader="none"/>
          <w:tab w:pos="7317" w:val="left" w:leader="none"/>
          <w:tab w:pos="9075" w:val="left" w:leader="none"/>
          <w:tab w:pos="11368" w:val="right" w:leader="none"/>
        </w:tabs>
        <w:spacing w:before="121"/>
        <w:ind w:left="0" w:right="944" w:firstLine="0"/>
        <w:jc w:val="center"/>
        <w:rPr>
          <w:sz w:val="22"/>
        </w:rPr>
      </w:pPr>
      <w:r>
        <w:rPr>
          <w:b/>
          <w:sz w:val="22"/>
        </w:rPr>
        <w:t>Other</w:t>
      </w:r>
      <w:r>
        <w:rPr>
          <w:b/>
          <w:spacing w:val="-7"/>
          <w:sz w:val="22"/>
        </w:rPr>
        <w:t> </w:t>
      </w:r>
      <w:r>
        <w:rPr>
          <w:b/>
          <w:spacing w:val="-4"/>
          <w:sz w:val="22"/>
        </w:rPr>
        <w:t>Asia</w:t>
      </w:r>
      <w:r>
        <w:rPr>
          <w:b/>
          <w:sz w:val="22"/>
        </w:rPr>
        <w:tab/>
      </w:r>
      <w:r>
        <w:rPr>
          <w:spacing w:val="-2"/>
          <w:sz w:val="22"/>
        </w:rPr>
        <w:t>11.21</w:t>
      </w:r>
      <w:r>
        <w:rPr>
          <w:sz w:val="22"/>
        </w:rPr>
        <w:tab/>
      </w:r>
      <w:r>
        <w:rPr>
          <w:spacing w:val="-2"/>
          <w:sz w:val="22"/>
        </w:rPr>
        <w:t>11.49</w:t>
      </w:r>
      <w:r>
        <w:rPr>
          <w:sz w:val="22"/>
        </w:rPr>
        <w:tab/>
      </w:r>
      <w:r>
        <w:rPr>
          <w:spacing w:val="-2"/>
          <w:sz w:val="22"/>
        </w:rPr>
        <w:t>11.77</w:t>
      </w:r>
      <w:r>
        <w:rPr>
          <w:sz w:val="22"/>
        </w:rPr>
        <w:tab/>
      </w:r>
      <w:r>
        <w:rPr>
          <w:spacing w:val="-2"/>
          <w:sz w:val="22"/>
        </w:rPr>
        <w:t>12.04</w:t>
      </w:r>
      <w:r>
        <w:rPr>
          <w:sz w:val="22"/>
        </w:rPr>
        <w:tab/>
      </w:r>
      <w:r>
        <w:rPr>
          <w:spacing w:val="-2"/>
          <w:sz w:val="22"/>
        </w:rPr>
        <w:t>12.36</w:t>
      </w:r>
      <w:r>
        <w:rPr>
          <w:sz w:val="22"/>
        </w:rPr>
        <w:tab/>
      </w:r>
      <w:r>
        <w:rPr>
          <w:spacing w:val="-2"/>
          <w:sz w:val="22"/>
        </w:rPr>
        <w:t>13.76</w:t>
      </w:r>
    </w:p>
    <w:p>
      <w:pPr>
        <w:spacing w:after="0"/>
        <w:jc w:val="center"/>
        <w:rPr>
          <w:sz w:val="22"/>
        </w:rPr>
        <w:sectPr>
          <w:pgSz w:w="19200" w:h="10810" w:orient="landscape"/>
          <w:pgMar w:header="0" w:footer="265" w:top="740" w:bottom="540" w:left="280" w:right="80"/>
          <w:cols w:num="2" w:equalWidth="0">
            <w:col w:w="5612" w:space="240"/>
            <w:col w:w="12988"/>
          </w:cols>
        </w:sectPr>
      </w:pPr>
    </w:p>
    <w:p>
      <w:pPr>
        <w:pStyle w:val="Heading3"/>
        <w:spacing w:line="690" w:lineRule="atLeast" w:before="750"/>
        <w:ind w:left="1466" w:hanging="1080"/>
      </w:pPr>
      <w:r>
        <w:rPr/>
        <w:t>그림.</w:t>
      </w:r>
      <w:r>
        <w:rPr>
          <w:spacing w:val="-6"/>
        </w:rPr>
        <w:t> </w:t>
      </w:r>
      <w:r>
        <w:rPr/>
        <w:t>지리학적</w:t>
      </w:r>
      <w:r>
        <w:rPr>
          <w:spacing w:val="-4"/>
        </w:rPr>
        <w:t> </w:t>
      </w:r>
      <w:r>
        <w:rPr/>
        <w:t>시장</w:t>
      </w:r>
      <w:r>
        <w:rPr>
          <w:spacing w:val="-5"/>
        </w:rPr>
        <w:t> </w:t>
      </w:r>
      <w:r>
        <w:rPr/>
        <w:t>별</w:t>
      </w:r>
      <w:r>
        <w:rPr>
          <w:spacing w:val="-4"/>
        </w:rPr>
        <w:t> </w:t>
      </w:r>
      <w:r>
        <w:rPr/>
        <w:t>바이오</w:t>
      </w:r>
      <w:r>
        <w:rPr>
          <w:spacing w:val="-6"/>
        </w:rPr>
        <w:t> </w:t>
      </w:r>
      <w:r>
        <w:rPr/>
        <w:t>고분자</w:t>
      </w:r>
      <w:r>
        <w:rPr>
          <w:spacing w:val="-4"/>
        </w:rPr>
        <w:t> </w:t>
      </w:r>
      <w:r>
        <w:rPr/>
        <w:t>시장</w:t>
      </w:r>
      <w:r>
        <w:rPr>
          <w:spacing w:val="-6"/>
        </w:rPr>
        <w:t> </w:t>
      </w:r>
      <w:r>
        <w:rPr/>
        <w:t>규모 지리학적 시장 별 연평균</w:t>
      </w:r>
    </w:p>
    <w:p>
      <w:pPr>
        <w:spacing w:line="288" w:lineRule="exact" w:before="0"/>
        <w:ind w:left="2191" w:right="2243" w:firstLine="0"/>
        <w:jc w:val="center"/>
        <w:rPr>
          <w:b/>
          <w:sz w:val="24"/>
        </w:rPr>
      </w:pPr>
      <w:r>
        <w:rPr>
          <w:b/>
          <w:sz w:val="24"/>
        </w:rPr>
        <w:t>성장률</w:t>
      </w:r>
      <w:r>
        <w:rPr>
          <w:b/>
          <w:spacing w:val="-1"/>
          <w:sz w:val="24"/>
        </w:rPr>
        <w:t> </w:t>
      </w:r>
      <w:r>
        <w:rPr>
          <w:b/>
          <w:spacing w:val="-5"/>
          <w:sz w:val="24"/>
        </w:rPr>
        <w:t>(%)</w:t>
      </w:r>
    </w:p>
    <w:p>
      <w:pPr>
        <w:spacing w:line="158" w:lineRule="auto" w:before="372"/>
        <w:ind w:left="114" w:right="38" w:firstLine="0"/>
        <w:jc w:val="center"/>
        <w:rPr>
          <w:b/>
          <w:sz w:val="22"/>
        </w:rPr>
      </w:pPr>
      <w:r>
        <w:rPr/>
        <w:br w:type="column"/>
      </w:r>
      <w:r>
        <w:rPr>
          <w:b/>
          <w:color w:val="FFFFFF"/>
          <w:sz w:val="22"/>
        </w:rPr>
        <w:t>South</w:t>
      </w:r>
      <w:r>
        <w:rPr>
          <w:b/>
          <w:color w:val="FFFFFF"/>
          <w:spacing w:val="-16"/>
          <w:sz w:val="22"/>
        </w:rPr>
        <w:t> </w:t>
      </w:r>
      <w:r>
        <w:rPr>
          <w:b/>
          <w:color w:val="FFFFFF"/>
          <w:sz w:val="22"/>
        </w:rPr>
        <w:t>&amp;</w:t>
      </w:r>
      <w:r>
        <w:rPr>
          <w:b/>
          <w:color w:val="FFFFFF"/>
          <w:spacing w:val="-19"/>
          <w:sz w:val="22"/>
        </w:rPr>
        <w:t> </w:t>
      </w:r>
      <w:r>
        <w:rPr>
          <w:b/>
          <w:color w:val="FFFFFF"/>
          <w:sz w:val="22"/>
        </w:rPr>
        <w:t>Central </w:t>
      </w:r>
      <w:r>
        <w:rPr>
          <w:b/>
          <w:color w:val="FFFFFF"/>
          <w:spacing w:val="-2"/>
          <w:sz w:val="22"/>
        </w:rPr>
        <w:t>America</w:t>
      </w:r>
    </w:p>
    <w:p>
      <w:pPr>
        <w:spacing w:before="310"/>
        <w:ind w:left="108" w:right="38" w:firstLine="0"/>
        <w:jc w:val="center"/>
        <w:rPr>
          <w:b/>
          <w:sz w:val="22"/>
        </w:rPr>
      </w:pPr>
      <w:r>
        <w:rPr/>
        <w:pict>
          <v:shape style="position:absolute;margin-left:286.946899pt;margin-top:-4.303293pt;width:391.35pt;height:50pt;mso-position-horizontal-relative:page;mso-position-vertical-relative:paragraph;z-index:1576806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b/>
          <w:color w:val="FFFFFF"/>
          <w:sz w:val="22"/>
        </w:rPr>
        <w:t>Rest of </w:t>
      </w:r>
      <w:r>
        <w:rPr>
          <w:b/>
          <w:color w:val="FFFFFF"/>
          <w:spacing w:val="-4"/>
          <w:sz w:val="22"/>
        </w:rPr>
        <w:t>World</w:t>
      </w:r>
    </w:p>
    <w:p>
      <w:pPr>
        <w:spacing w:before="405"/>
        <w:ind w:left="174" w:right="0" w:firstLine="0"/>
        <w:jc w:val="left"/>
        <w:rPr>
          <w:sz w:val="22"/>
        </w:rPr>
      </w:pPr>
      <w:r>
        <w:rPr/>
        <w:br w:type="column"/>
      </w:r>
      <w:r>
        <w:rPr>
          <w:color w:val="FFFFFF"/>
          <w:spacing w:val="-4"/>
          <w:sz w:val="22"/>
        </w:rPr>
        <w:t>6.58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>
          <w:color w:val="FFFFFF"/>
          <w:spacing w:val="-2"/>
          <w:sz w:val="22"/>
        </w:rPr>
        <w:t>10.72</w:t>
      </w:r>
    </w:p>
    <w:p>
      <w:pPr>
        <w:spacing w:before="405"/>
        <w:ind w:left="174" w:right="0" w:firstLine="0"/>
        <w:jc w:val="left"/>
        <w:rPr>
          <w:sz w:val="22"/>
        </w:rPr>
      </w:pPr>
      <w:r>
        <w:rPr/>
        <w:br w:type="column"/>
      </w:r>
      <w:r>
        <w:rPr>
          <w:color w:val="FFFFFF"/>
          <w:spacing w:val="-4"/>
          <w:sz w:val="22"/>
        </w:rPr>
        <w:t>6.51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>
          <w:color w:val="FFFFFF"/>
          <w:spacing w:val="-2"/>
          <w:sz w:val="22"/>
        </w:rPr>
        <w:t>10.28</w:t>
      </w:r>
    </w:p>
    <w:p>
      <w:pPr>
        <w:spacing w:before="405"/>
        <w:ind w:left="174" w:right="0" w:firstLine="0"/>
        <w:jc w:val="left"/>
        <w:rPr>
          <w:sz w:val="22"/>
        </w:rPr>
      </w:pPr>
      <w:r>
        <w:rPr/>
        <w:br w:type="column"/>
      </w:r>
      <w:r>
        <w:rPr>
          <w:color w:val="FFFFFF"/>
          <w:spacing w:val="-4"/>
          <w:sz w:val="22"/>
        </w:rPr>
        <w:t>6.57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>
          <w:color w:val="FFFFFF"/>
          <w:spacing w:val="-2"/>
          <w:sz w:val="22"/>
        </w:rPr>
        <w:t>10.07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/>
        <w:br w:type="column"/>
      </w:r>
      <w:r>
        <w:rPr>
          <w:color w:val="FFFFFF"/>
          <w:spacing w:val="-4"/>
          <w:sz w:val="22"/>
        </w:rPr>
        <w:t>6.39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>
          <w:color w:val="FFFFFF"/>
          <w:spacing w:val="-4"/>
          <w:sz w:val="22"/>
        </w:rPr>
        <w:t>9.92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/>
        <w:br w:type="column"/>
      </w:r>
      <w:r>
        <w:rPr>
          <w:color w:val="FFFFFF"/>
          <w:spacing w:val="-4"/>
          <w:sz w:val="22"/>
        </w:rPr>
        <w:t>6.21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>
          <w:color w:val="FFFFFF"/>
          <w:spacing w:val="-4"/>
          <w:sz w:val="22"/>
        </w:rPr>
        <w:t>9.74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/>
        <w:br w:type="column"/>
      </w:r>
      <w:r>
        <w:rPr>
          <w:color w:val="FFFFFF"/>
          <w:spacing w:val="-4"/>
          <w:sz w:val="22"/>
        </w:rPr>
        <w:t>5.82</w:t>
      </w:r>
    </w:p>
    <w:p>
      <w:pPr>
        <w:spacing w:before="405"/>
        <w:ind w:left="114" w:right="0" w:firstLine="0"/>
        <w:jc w:val="left"/>
        <w:rPr>
          <w:sz w:val="22"/>
        </w:rPr>
      </w:pPr>
      <w:r>
        <w:rPr>
          <w:color w:val="FFFFFF"/>
          <w:spacing w:val="-4"/>
          <w:sz w:val="22"/>
        </w:rPr>
        <w:t>7.52</w:t>
      </w:r>
    </w:p>
    <w:p>
      <w:pPr>
        <w:spacing w:after="0"/>
        <w:jc w:val="left"/>
        <w:rPr>
          <w:sz w:val="22"/>
        </w:rPr>
        <w:sectPr>
          <w:type w:val="continuous"/>
          <w:pgSz w:w="19200" w:h="10810" w:orient="landscape"/>
          <w:pgMar w:header="0" w:footer="265" w:top="260" w:bottom="280" w:left="280" w:right="80"/>
          <w:cols w:num="8" w:equalWidth="0">
            <w:col w:w="5645" w:space="131"/>
            <w:col w:w="1861" w:space="481"/>
            <w:col w:w="691" w:space="1067"/>
            <w:col w:w="691" w:space="1066"/>
            <w:col w:w="691" w:space="1127"/>
            <w:col w:w="569" w:space="1189"/>
            <w:col w:w="569" w:space="1188"/>
            <w:col w:w="1874"/>
          </w:cols>
        </w:sectPr>
      </w:pPr>
    </w:p>
    <w:p>
      <w:pPr>
        <w:pStyle w:val="ListParagraph"/>
        <w:numPr>
          <w:ilvl w:val="1"/>
          <w:numId w:val="11"/>
        </w:numPr>
        <w:tabs>
          <w:tab w:pos="5692" w:val="left" w:leader="none"/>
          <w:tab w:pos="5693" w:val="left" w:leader="none"/>
        </w:tabs>
        <w:spacing w:line="206" w:lineRule="auto" w:before="70" w:after="0"/>
        <w:ind w:left="5692" w:right="937" w:hanging="452"/>
        <w:jc w:val="left"/>
        <w:rPr>
          <w:b/>
          <w:sz w:val="28"/>
        </w:rPr>
      </w:pPr>
      <w:r>
        <w:rPr/>
        <w:drawing>
          <wp:anchor distT="0" distB="0" distL="0" distR="0" allowOverlap="1" layoutInCell="1" locked="0" behindDoc="1" simplePos="0" relativeHeight="487042048">
            <wp:simplePos x="0" y="0"/>
            <wp:positionH relativeFrom="page">
              <wp:posOffset>982980</wp:posOffset>
            </wp:positionH>
            <wp:positionV relativeFrom="paragraph">
              <wp:posOffset>54389</wp:posOffset>
            </wp:positionV>
            <wp:extent cx="1830070" cy="2333172"/>
            <wp:effectExtent l="0" t="0" r="0" b="0"/>
            <wp:wrapNone/>
            <wp:docPr id="51" name="image5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57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2333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6.440001pt;margin-top:42.119995pt;width:918.25pt;height:478.6pt;mso-position-horizontal-relative:page;mso-position-vertical-relative:page;z-index:-16273920" id="docshapegroup181" coordorigin="329,842" coordsize="18365,9572">
            <v:shape style="position:absolute;left:328;top:1135;width:18365;height:9279" type="#_x0000_t75" id="docshape182" stroked="false">
              <v:imagedata r:id="rId73" o:title=""/>
            </v:shape>
            <v:rect style="position:absolute;left:1094;top:842;width:3879;height:610" id="docshape183" filled="true" fillcolor="#ffffff" stroked="false">
              <v:fill type="solid"/>
            </v:rect>
            <v:shape style="position:absolute;left:1183;top:6060;width:3788;height:4280" type="#_x0000_t75" id="docshape184" stroked="false">
              <v:imagedata r:id="rId74" o:title=""/>
            </v:shape>
            <v:shape style="position:absolute;left:4005;top:3119;width:669;height:470" id="docshape185" coordorigin="4005,3119" coordsize="669,470" path="m4605,3119l4428,3196,4489,3217,4437,3294,4378,3358,4315,3407,4249,3440,4182,3457,4117,3457,4054,3438,4005,3559,4069,3580,4134,3589,4200,3585,4267,3570,4333,3544,4397,3507,4458,3459,4515,3402,4567,3336,4614,3261,4674,3283,4605,3119xe" filled="true" fillcolor="#c0504d" stroked="false">
              <v:path arrowok="t"/>
              <v:fill type="solid"/>
            </v:shape>
            <v:shape style="position:absolute;left:4005;top:3119;width:669;height:470" id="docshape186" coordorigin="4005,3119" coordsize="669,470" path="m4005,3559l4069,3580,4134,3589,4200,3585,4267,3570,4333,3544,4397,3507,4458,3459,4515,3402,4567,3336,4614,3261,4674,3283,4605,3119,4428,3196,4489,3217,4437,3294,4378,3358,4315,3407,4249,3440,4182,3457,4117,3457,4054,3438,4005,3559xe" filled="false" stroked="true" strokeweight="2pt" strokecolor="#8b3836">
              <v:path arrowok="t"/>
              <v:stroke dashstyle="solid"/>
            </v:shape>
            <v:shape style="position:absolute;left:6143;top:2427;width:12301;height:393" id="docshape187" coordorigin="6143,2428" coordsize="12301,393" path="m9658,2428l7900,2428,7900,2428,6143,2428,6143,2821,7900,2821,7900,2821,9658,2821,9658,2428xm18444,2428l16687,2428,16687,2428,14929,2428,14929,2428,13172,2428,13172,2428,11415,2428,11415,2428,9658,2428,9658,2821,11415,2821,11415,2821,13172,2821,13172,2821,14929,2821,14929,2821,16687,2821,16687,2821,18444,2821,18444,2428xe" filled="true" fillcolor="#7b0100" stroked="false">
              <v:path arrowok="t"/>
              <v:fill type="solid"/>
            </v:shape>
            <v:shape style="position:absolute;left:6143;top:2820;width:12301;height:393" id="docshape188" coordorigin="6143,2821" coordsize="12301,393" path="m9658,2821l7900,2821,7900,2821,6143,2821,6143,3214,7900,3214,7900,3214,9658,3214,9658,2821xm18444,2821l16687,2821,16687,2821,14929,2821,14929,2821,13172,2821,13172,2821,11415,2821,11415,2821,9658,2821,9658,3214,11415,3214,11415,3214,13172,3214,13172,3214,14929,3214,14929,3214,16687,3214,16687,3214,18444,3214,18444,2821xe" filled="true" fillcolor="#f98300" stroked="false">
              <v:path arrowok="t"/>
              <v:fill type="solid"/>
            </v:shape>
            <v:shape style="position:absolute;left:6143;top:3213;width:12301;height:393" id="docshape189" coordorigin="6143,3214" coordsize="12301,393" path="m9658,3214l7900,3214,7900,3214,6143,3214,6143,3607,7900,3607,7900,3607,9658,3607,9658,3214xm18444,3214l16687,3214,16687,3214,14929,3214,14929,3214,13172,3214,13172,3214,11415,3214,11415,3214,9658,3214,9658,3607,11415,3607,11415,3607,13172,3607,13172,3607,14929,3607,14929,3607,16687,3607,16687,3607,18444,3607,18444,3214xe" filled="true" fillcolor="#bec000" stroked="false">
              <v:path arrowok="t"/>
              <v:fill type="solid"/>
            </v:shape>
            <v:shape style="position:absolute;left:6143;top:3606;width:12301;height:647" id="docshape190" coordorigin="6143,3607" coordsize="12301,647" path="m9658,3607l7900,3607,7900,3607,6143,3607,6143,4253,7900,4253,7900,4253,9658,4253,9658,3607xm18444,3607l16687,3607,16687,3607,14929,3607,14929,3607,13172,3607,13172,3607,11415,3607,11415,3607,9658,3607,9658,4253,11415,4253,11415,4253,13172,4253,13172,4253,14929,4253,14929,4253,16687,4253,16687,4253,18444,4253,18444,3607xe" filled="true" fillcolor="#037d00" stroked="false">
              <v:path arrowok="t"/>
              <v:fill type="solid"/>
            </v:shape>
            <v:shape style="position:absolute;left:6143;top:4253;width:12301;height:961" id="docshape191" coordorigin="6143,4253" coordsize="12301,961" path="m9658,4253l7900,4253,7900,4253,6143,4253,6143,5214,7900,5214,7900,5214,9658,5214,9658,4253xm18444,4253l16687,4253,16687,4253,14929,4253,14929,4253,13172,4253,13172,4253,11415,4253,11415,4253,9658,4253,9658,5214,11415,5214,11415,5214,13172,5214,13172,5214,14929,5214,14929,5214,16687,5214,16687,5214,18444,5214,18444,4253xe" filled="true" fillcolor="#057c81" stroked="false">
              <v:path arrowok="t"/>
              <v:fill type="solid"/>
            </v:shape>
            <v:shape style="position:absolute;left:6143;top:5214;width:12301;height:647" id="docshape192" coordorigin="6143,5214" coordsize="12301,647" path="m9658,5214l7900,5214,7900,5214,6143,5214,6143,5861,7900,5861,7900,5861,9658,5861,9658,5214xm18444,5214l16687,5214,16687,5214,14929,5214,14929,5214,13172,5214,13172,5214,11415,5214,11415,5214,9658,5214,9658,5861,11415,5861,11415,5861,13172,5861,13172,5861,14929,5861,14929,5861,16687,5861,16687,5861,18444,5861,18444,5214xe" filled="true" fillcolor="#003374" stroked="false">
              <v:path arrowok="t"/>
              <v:fill type="solid"/>
            </v:shape>
            <v:shape style="position:absolute;left:7900;top:1631;width:8787;height:4239" id="docshape193" coordorigin="7900,1632" coordsize="8787,4239" path="m7900,1632l7900,5871m9658,1632l9658,5871m11415,1632l11415,5871m13172,1632l13172,5871m14929,1632l14929,5871m16687,1632l16687,5871e" filled="false" stroked="true" strokeweight="1pt" strokecolor="#ffffff">
              <v:path arrowok="t"/>
              <v:stroke dashstyle="solid"/>
            </v:shape>
            <v:line style="position:absolute" from="6133,2035" to="18454,2035" stroked="true" strokeweight="1pt" strokecolor="#000000">
              <v:stroke dashstyle="solid"/>
            </v:line>
            <v:shape style="position:absolute;left:6133;top:1631;width:12321;height:4239" id="docshape194" coordorigin="6133,1632" coordsize="12321,4239" path="m6133,2428l18454,2428m6133,2821l18454,2821m6133,3214l18454,3214m6133,3607l18454,3607m6133,4253l18454,4253m6133,5214l18454,5214m6143,1632l6143,5871m18444,1632l18444,5871e" filled="false" stroked="true" strokeweight="1pt" strokecolor="#ffffff">
              <v:path arrowok="t"/>
              <v:stroke dashstyle="solid"/>
            </v:shape>
            <v:shape style="position:absolute;left:6133;top:1641;width:12321;height:4219" id="docshape195" coordorigin="6133,1642" coordsize="12321,4219" path="m6133,1642l18454,1642m6133,5861l18454,5861e" filled="false" stroked="true" strokeweight="1pt" strokecolor="#000000">
              <v:path arrowok="t"/>
              <v:stroke dashstyle="solid"/>
            </v:shape>
            <v:rect style="position:absolute;left:1548;top:7752;width:293;height:1253" id="docshape196" filled="true" fillcolor="#ffffff" stroked="false">
              <v:fill type="solid"/>
            </v:rect>
            <w10:wrap type="none"/>
          </v:group>
        </w:pict>
      </w:r>
      <w:r>
        <w:rPr>
          <w:b/>
          <w:color w:val="30859C"/>
          <w:sz w:val="28"/>
        </w:rPr>
        <w:t>유럽과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미국을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중심으로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포장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소재를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바이오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고분자로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대체가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진행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되어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시장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점유율이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두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지역에 서 가장 높게 나타남.</w:t>
      </w:r>
    </w:p>
    <w:p>
      <w:pPr>
        <w:pStyle w:val="ListParagraph"/>
        <w:numPr>
          <w:ilvl w:val="1"/>
          <w:numId w:val="11"/>
        </w:numPr>
        <w:tabs>
          <w:tab w:pos="5692" w:val="left" w:leader="none"/>
          <w:tab w:pos="5693" w:val="left" w:leader="none"/>
        </w:tabs>
        <w:spacing w:line="240" w:lineRule="auto" w:before="147" w:after="0"/>
        <w:ind w:left="5692" w:right="0" w:hanging="452"/>
        <w:jc w:val="left"/>
        <w:rPr>
          <w:b/>
          <w:sz w:val="28"/>
        </w:rPr>
      </w:pPr>
      <w:r>
        <w:rPr/>
        <w:pict>
          <v:shape style="position:absolute;margin-left:79.421722pt;margin-top:17.236168pt;width:10pt;height:51.95pt;mso-position-horizontal-relative:page;mso-position-vertical-relative:paragraph;z-index:15767552" type="#_x0000_t202" id="docshape197" filled="false" stroked="false">
            <v:textbox inset="0,0,0,0" style="layout-flow:vertical;mso-layout-flow-alt:bottom-to-top">
              <w:txbxContent>
                <w:p>
                  <w:pPr>
                    <w:spacing w:line="200" w:lineRule="exact" w:before="0"/>
                    <w:ind w:left="20" w:right="0" w:firstLine="0"/>
                    <w:jc w:val="lef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t>연평균</w:t>
                  </w:r>
                  <w:r>
                    <w:rPr>
                      <w:b/>
                      <w:spacing w:val="1"/>
                      <w:sz w:val="12"/>
                    </w:rPr>
                    <w:t> </w:t>
                  </w:r>
                  <w:r>
                    <w:rPr>
                      <w:b/>
                      <w:sz w:val="12"/>
                    </w:rPr>
                    <w:t>성장율</w:t>
                  </w:r>
                  <w:r>
                    <w:rPr>
                      <w:b/>
                      <w:spacing w:val="1"/>
                      <w:sz w:val="12"/>
                    </w:rPr>
                    <w:t> </w:t>
                  </w:r>
                  <w:r>
                    <w:rPr>
                      <w:b/>
                      <w:spacing w:val="-5"/>
                      <w:sz w:val="12"/>
                    </w:rPr>
                    <w:t>(%)</w:t>
                  </w:r>
                </w:p>
              </w:txbxContent>
            </v:textbox>
            <w10:wrap type="none"/>
          </v:shape>
        </w:pict>
      </w:r>
      <w:r>
        <w:rPr>
          <w:b/>
          <w:color w:val="30859C"/>
          <w:sz w:val="28"/>
        </w:rPr>
        <w:t>중국과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인도는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유럽과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미국의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트렌드에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발맞추기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위해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바이오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고분자의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시장이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급속도로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성장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pacing w:val="-5"/>
          <w:sz w:val="28"/>
        </w:rPr>
        <w:t>중.</w:t>
      </w:r>
    </w:p>
    <w:p>
      <w:pPr>
        <w:pStyle w:val="ListParagraph"/>
        <w:numPr>
          <w:ilvl w:val="1"/>
          <w:numId w:val="11"/>
        </w:numPr>
        <w:tabs>
          <w:tab w:pos="5692" w:val="left" w:leader="none"/>
          <w:tab w:pos="5693" w:val="left" w:leader="none"/>
        </w:tabs>
        <w:spacing w:line="240" w:lineRule="auto" w:before="129" w:after="0"/>
        <w:ind w:left="5692" w:right="0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t>유럽은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플라스틱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폐기물에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대한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규제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등으로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포장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재질에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바이오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고분자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적용이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pacing w:val="-2"/>
          <w:sz w:val="28"/>
        </w:rPr>
        <w:t>중요해짐.</w:t>
      </w:r>
    </w:p>
    <w:p>
      <w:pPr>
        <w:pStyle w:val="ListParagraph"/>
        <w:numPr>
          <w:ilvl w:val="1"/>
          <w:numId w:val="11"/>
        </w:numPr>
        <w:tabs>
          <w:tab w:pos="5692" w:val="left" w:leader="none"/>
          <w:tab w:pos="5693" w:val="left" w:leader="none"/>
        </w:tabs>
        <w:spacing w:line="206" w:lineRule="auto" w:before="183" w:after="0"/>
        <w:ind w:left="5692" w:right="937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t>중국이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Bio-ethylene,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Bio-ethylene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glycol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생산에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참여함에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따라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포장에서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바이오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고분자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점유율 이 높아질 것으로 예상됨.</w:t>
      </w:r>
    </w:p>
    <w:sectPr>
      <w:type w:val="continuous"/>
      <w:pgSz w:w="19200" w:h="10810" w:orient="landscape"/>
      <w:pgMar w:header="0" w:footer="265" w:top="260" w:bottom="280" w:left="280" w:right="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algun Gothic">
    <w:altName w:val="Malgun Gothic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Wingdings">
    <w:altName w:val="Wingdings"/>
    <w:charset w:val="2"/>
    <w:family w:val="auto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9"/>
      </w:rPr>
    </w:pPr>
    <w:r>
      <w:rPr/>
      <w:pict>
        <v:shape style="position:absolute;margin-left:939.859985pt;margin-top:511.815155pt;width:14.75pt;height:20.7pt;mso-position-horizontal-relative:page;mso-position-vertical-relative:page;z-index:-16311296" type="#_x0000_t202" id="docshape5" filled="false" stroked="false">
          <v:textbox inset="0,0,0,0">
            <w:txbxContent>
              <w:p>
                <w:pPr>
                  <w:spacing w:line="413" w:lineRule="exact" w:before="0"/>
                  <w:ind w:left="60" w:right="0" w:firstLine="0"/>
                  <w:jc w:val="left"/>
                  <w:rPr>
                    <w:sz w:val="28"/>
                  </w:rPr>
                </w:pPr>
                <w:r>
                  <w:rPr>
                    <w:color w:val="888888"/>
                    <w:w w:val="100"/>
                    <w:sz w:val="28"/>
                  </w:rPr>
                  <w:fldChar w:fldCharType="begin"/>
                </w:r>
                <w:r>
                  <w:rPr>
                    <w:color w:val="888888"/>
                    <w:w w:val="100"/>
                    <w:sz w:val="28"/>
                  </w:rPr>
                  <w:instrText> PAGE </w:instrText>
                </w:r>
                <w:r>
                  <w:rPr>
                    <w:color w:val="888888"/>
                    <w:w w:val="100"/>
                    <w:sz w:val="28"/>
                  </w:rPr>
                  <w:fldChar w:fldCharType="separate"/>
                </w:r>
                <w:r>
                  <w:rPr>
                    <w:color w:val="888888"/>
                    <w:w w:val="100"/>
                    <w:sz w:val="28"/>
                  </w:rPr>
                  <w:t>3</w:t>
                </w:r>
                <w:r>
                  <w:rPr>
                    <w:color w:val="888888"/>
                    <w:w w:val="100"/>
                    <w:sz w:val="2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39.859985pt;margin-top:511.815155pt;width:14.75pt;height:20.7pt;mso-position-horizontal-relative:page;mso-position-vertical-relative:page;z-index:-16309760" type="#_x0000_t202" id="docshape52" filled="false" stroked="false">
          <v:textbox inset="0,0,0,0">
            <w:txbxContent>
              <w:p>
                <w:pPr>
                  <w:spacing w:line="413" w:lineRule="exact" w:before="0"/>
                  <w:ind w:left="60" w:right="0" w:firstLine="0"/>
                  <w:jc w:val="left"/>
                  <w:rPr>
                    <w:sz w:val="28"/>
                  </w:rPr>
                </w:pPr>
                <w:r>
                  <w:rPr>
                    <w:color w:val="888888"/>
                    <w:w w:val="100"/>
                    <w:sz w:val="28"/>
                  </w:rPr>
                  <w:fldChar w:fldCharType="begin"/>
                </w:r>
                <w:r>
                  <w:rPr>
                    <w:color w:val="888888"/>
                    <w:w w:val="100"/>
                    <w:sz w:val="28"/>
                  </w:rPr>
                  <w:instrText> PAGE </w:instrText>
                </w:r>
                <w:r>
                  <w:rPr>
                    <w:color w:val="888888"/>
                    <w:w w:val="100"/>
                    <w:sz w:val="28"/>
                  </w:rPr>
                  <w:fldChar w:fldCharType="separate"/>
                </w:r>
                <w:r>
                  <w:rPr>
                    <w:color w:val="888888"/>
                    <w:w w:val="100"/>
                    <w:sz w:val="28"/>
                  </w:rPr>
                  <w:t>7</w:t>
                </w:r>
                <w:r>
                  <w:rPr>
                    <w:color w:val="888888"/>
                    <w:w w:val="100"/>
                    <w:sz w:val="2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32.179993pt;margin-top:511.815155pt;width:22.4pt;height:20.7pt;mso-position-horizontal-relative:page;mso-position-vertical-relative:page;z-index:-16304128" type="#_x0000_t202" id="docshape127" filled="false" stroked="false">
          <v:textbox inset="0,0,0,0">
            <w:txbxContent>
              <w:p>
                <w:pPr>
                  <w:spacing w:line="413" w:lineRule="exact" w:before="0"/>
                  <w:ind w:left="60" w:right="0" w:firstLine="0"/>
                  <w:jc w:val="left"/>
                  <w:rPr>
                    <w:sz w:val="28"/>
                  </w:rPr>
                </w:pPr>
                <w:r>
                  <w:rPr>
                    <w:color w:val="888888"/>
                    <w:spacing w:val="-5"/>
                    <w:sz w:val="28"/>
                  </w:rPr>
                  <w:fldChar w:fldCharType="begin"/>
                </w:r>
                <w:r>
                  <w:rPr>
                    <w:color w:val="888888"/>
                    <w:spacing w:val="-5"/>
                    <w:sz w:val="28"/>
                  </w:rPr>
                  <w:instrText> PAGE </w:instrText>
                </w:r>
                <w:r>
                  <w:rPr>
                    <w:color w:val="888888"/>
                    <w:spacing w:val="-5"/>
                    <w:sz w:val="28"/>
                  </w:rPr>
                  <w:fldChar w:fldCharType="separate"/>
                </w:r>
                <w:r>
                  <w:rPr>
                    <w:color w:val="888888"/>
                    <w:spacing w:val="-5"/>
                    <w:sz w:val="28"/>
                  </w:rPr>
                  <w:t>15</w:t>
                </w:r>
                <w:r>
                  <w:rPr>
                    <w:color w:val="888888"/>
                    <w:spacing w:val="-5"/>
                    <w:sz w:val="2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004160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-1pt;margin-top:-1.1172pt;width:961.8pt;height:39.25pt;mso-position-horizontal-relative:page;mso-position-vertical-relative:page;z-index:-16311808" type="#_x0000_t202" id="docshape4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41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Introduction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005696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39.25pt;mso-position-horizontal-relative:page;mso-position-vertical-relative:page;z-index:-16310272" type="#_x0000_t202" id="docshape51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30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6"/>
                    <w:sz w:val="56"/>
                    <w:shd w:fill="B8CDE4" w:color="auto" w:val="clear"/>
                  </w:rPr>
                  <w:t>Technology</w:t>
                </w:r>
                <w:r>
                  <w:rPr>
                    <w:b/>
                    <w:color w:val="FFFFFF"/>
                    <w:spacing w:val="-10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Trends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007232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3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39.25pt;mso-position-horizontal-relative:page;mso-position-vertical-relative:page;z-index:-16308736" type="#_x0000_t202" id="docshape91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30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6"/>
                    <w:sz w:val="56"/>
                    <w:shd w:fill="B8CDE4" w:color="auto" w:val="clear"/>
                  </w:rPr>
                  <w:t>Technology</w:t>
                </w:r>
                <w:r>
                  <w:rPr>
                    <w:b/>
                    <w:color w:val="FFFFFF"/>
                    <w:spacing w:val="-10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Trends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008256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3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70.5pt;mso-position-horizontal-relative:page;mso-position-vertical-relative:page;z-index:-16307712" type="#_x0000_t202" id="docshape104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862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30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6"/>
                    <w:sz w:val="56"/>
                    <w:shd w:fill="B8CDE4" w:color="auto" w:val="clear"/>
                  </w:rPr>
                  <w:t>Technology</w:t>
                </w:r>
                <w:r>
                  <w:rPr>
                    <w:b/>
                    <w:color w:val="FFFFFF"/>
                    <w:spacing w:val="-10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Trends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  <w:p>
                <w:pPr>
                  <w:spacing w:line="548" w:lineRule="exact" w:before="0"/>
                  <w:ind w:left="980" w:right="0" w:firstLine="0"/>
                  <w:jc w:val="left"/>
                  <w:rPr>
                    <w:b/>
                    <w:sz w:val="36"/>
                  </w:rPr>
                </w:pPr>
                <w:r>
                  <w:rPr>
                    <w:b/>
                    <w:color w:val="006FC0"/>
                    <w:sz w:val="36"/>
                  </w:rPr>
                  <w:t>Fragmentation/physical</w:t>
                </w:r>
                <w:r>
                  <w:rPr>
                    <w:b/>
                    <w:color w:val="006FC0"/>
                    <w:spacing w:val="-15"/>
                    <w:sz w:val="36"/>
                  </w:rPr>
                  <w:t> </w:t>
                </w:r>
                <w:r>
                  <w:rPr>
                    <w:b/>
                    <w:color w:val="006FC0"/>
                    <w:spacing w:val="-2"/>
                    <w:sz w:val="36"/>
                  </w:rPr>
                  <w:t>degradation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009280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3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70.5pt;mso-position-horizontal-relative:page;mso-position-vertical-relative:page;z-index:-16306688" type="#_x0000_t202" id="docshape108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862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30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6"/>
                    <w:sz w:val="56"/>
                    <w:shd w:fill="B8CDE4" w:color="auto" w:val="clear"/>
                  </w:rPr>
                  <w:t>Technology</w:t>
                </w:r>
                <w:r>
                  <w:rPr>
                    <w:b/>
                    <w:color w:val="FFFFFF"/>
                    <w:spacing w:val="-10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Trends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  <w:p>
                <w:pPr>
                  <w:spacing w:line="548" w:lineRule="exact" w:before="0"/>
                  <w:ind w:left="980" w:right="0" w:firstLine="0"/>
                  <w:jc w:val="left"/>
                  <w:rPr>
                    <w:b/>
                    <w:sz w:val="36"/>
                  </w:rPr>
                </w:pPr>
                <w:r>
                  <w:rPr>
                    <w:b/>
                    <w:color w:val="006FC0"/>
                    <w:sz w:val="36"/>
                  </w:rPr>
                  <w:t>Fragmentation/physical</w:t>
                </w:r>
                <w:r>
                  <w:rPr>
                    <w:b/>
                    <w:color w:val="006FC0"/>
                    <w:spacing w:val="-15"/>
                    <w:sz w:val="36"/>
                  </w:rPr>
                  <w:t> </w:t>
                </w:r>
                <w:r>
                  <w:rPr>
                    <w:b/>
                    <w:color w:val="006FC0"/>
                    <w:spacing w:val="-2"/>
                    <w:sz w:val="36"/>
                  </w:rPr>
                  <w:t>degradation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010304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37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39.25pt;mso-position-horizontal-relative:page;mso-position-vertical-relative:page;z-index:-16305664" type="#_x0000_t202" id="docshape112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30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6"/>
                    <w:sz w:val="56"/>
                    <w:shd w:fill="B8CDE4" w:color="auto" w:val="clear"/>
                  </w:rPr>
                  <w:t>Technology</w:t>
                </w:r>
                <w:r>
                  <w:rPr>
                    <w:b/>
                    <w:color w:val="FFFFFF"/>
                    <w:spacing w:val="-10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Trends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011328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39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39.25pt;mso-position-horizontal-relative:page;mso-position-vertical-relative:page;z-index:-16304640" type="#_x0000_t202" id="docshape126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30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>Result</w:t>
                </w:r>
                <w:r>
                  <w:rPr>
                    <w:b/>
                    <w:color w:val="FFFFFF"/>
                    <w:spacing w:val="-11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>&amp;</w:t>
                </w:r>
                <w:r>
                  <w:rPr>
                    <w:b/>
                    <w:color w:val="FFFFFF"/>
                    <w:spacing w:val="-7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Discussion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multiLevelType w:val="hybridMultilevel"/>
    <w:lvl w:ilvl="0">
      <w:start w:val="0"/>
      <w:numFmt w:val="bullet"/>
      <w:lvlText w:val="•"/>
      <w:lvlJc w:val="left"/>
      <w:pPr>
        <w:ind w:left="1577" w:hanging="452"/>
      </w:pPr>
      <w:rPr>
        <w:rFonts w:hint="default" w:ascii="Arial" w:hAnsi="Arial" w:eastAsia="Arial" w:cs="Arial"/>
        <w:b w:val="0"/>
        <w:bCs w:val="0"/>
        <w:i w:val="0"/>
        <w:iCs w:val="0"/>
        <w:color w:val="30859C"/>
        <w:w w:val="10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92" w:hanging="452"/>
      </w:pPr>
      <w:rPr>
        <w:rFonts w:hint="default" w:ascii="Arial" w:hAnsi="Arial" w:eastAsia="Arial" w:cs="Arial"/>
        <w:b w:val="0"/>
        <w:bCs w:val="0"/>
        <w:i w:val="0"/>
        <w:iCs w:val="0"/>
        <w:color w:val="30859C"/>
        <w:w w:val="100"/>
        <w:sz w:val="28"/>
        <w:szCs w:val="2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724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748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772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796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820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844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868" w:hanging="452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1681" w:hanging="452"/>
      </w:pPr>
      <w:rPr>
        <w:rFonts w:hint="default" w:ascii="Arial" w:hAnsi="Arial" w:eastAsia="Arial" w:cs="Arial"/>
        <w:b w:val="0"/>
        <w:bCs w:val="0"/>
        <w:i w:val="0"/>
        <w:iCs w:val="0"/>
        <w:color w:val="30859C"/>
        <w:w w:val="10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91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03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614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926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238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49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861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173" w:hanging="452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▪"/>
      <w:lvlJc w:val="left"/>
      <w:pPr>
        <w:ind w:left="454" w:hanging="176"/>
      </w:pPr>
      <w:rPr>
        <w:rFonts w:hint="default" w:ascii="Dotum" w:hAnsi="Dotum" w:eastAsia="Dotum" w:cs="Dotum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23" w:hanging="17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87" w:hanging="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51" w:hanging="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15" w:hanging="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79" w:hanging="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43" w:hanging="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07" w:hanging="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71" w:hanging="176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▪"/>
      <w:lvlJc w:val="left"/>
      <w:pPr>
        <w:ind w:left="540" w:hanging="176"/>
      </w:pPr>
      <w:rPr>
        <w:rFonts w:hint="default" w:ascii="Dotum" w:hAnsi="Dotum" w:eastAsia="Dotum" w:cs="Dotum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95" w:hanging="17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51" w:hanging="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07" w:hanging="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63" w:hanging="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9" w:hanging="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75" w:hanging="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31" w:hanging="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87" w:hanging="176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486" w:hanging="183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▪"/>
      <w:lvlJc w:val="left"/>
      <w:pPr>
        <w:ind w:left="1183" w:hanging="144"/>
      </w:pPr>
      <w:rPr>
        <w:rFonts w:hint="default" w:ascii="Dotum" w:hAnsi="Dotum" w:eastAsia="Dotum" w:cs="Dotum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82" w:hanging="1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84" w:hanging="1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87" w:hanging="1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89" w:hanging="1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92" w:hanging="1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94" w:hanging="1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797" w:hanging="14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4997" w:hanging="183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▪"/>
      <w:lvlJc w:val="left"/>
      <w:pPr>
        <w:ind w:left="5438" w:hanging="176"/>
      </w:pPr>
      <w:rPr>
        <w:rFonts w:hint="default" w:ascii="Dotum" w:hAnsi="Dotum" w:eastAsia="Dotum" w:cs="Dotum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928" w:hanging="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417" w:hanging="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05" w:hanging="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394" w:hanging="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883" w:hanging="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71" w:hanging="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860" w:hanging="176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▪"/>
      <w:lvlJc w:val="left"/>
      <w:pPr>
        <w:ind w:left="855" w:hanging="176"/>
      </w:pPr>
      <w:rPr>
        <w:rFonts w:hint="default" w:ascii="Dotum" w:hAnsi="Dotum" w:eastAsia="Dotum" w:cs="Dotum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57" w:hanging="17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55" w:hanging="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53" w:hanging="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051" w:hanging="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848" w:hanging="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646" w:hanging="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444" w:hanging="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242" w:hanging="176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455" w:hanging="25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3" w:hanging="2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27" w:hanging="2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60" w:hanging="2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94" w:hanging="2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28" w:hanging="2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61" w:hanging="2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95" w:hanging="2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28" w:hanging="252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"/>
      <w:lvlJc w:val="left"/>
      <w:pPr>
        <w:ind w:left="451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5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11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86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62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37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13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88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64" w:hanging="452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"/>
      <w:lvlJc w:val="left"/>
      <w:pPr>
        <w:ind w:left="553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0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0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1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1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2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2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3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3" w:hanging="452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540" w:hanging="540"/>
      </w:pPr>
      <w:rPr>
        <w:rFonts w:hint="default" w:ascii="Malgun Gothic" w:hAnsi="Malgun Gothic" w:eastAsia="Malgun Gothic" w:cs="Malgun Gothic"/>
        <w:w w:val="100"/>
        <w:lang w:val="en-US" w:eastAsia="en-US" w:bidi="ar-SA"/>
      </w:rPr>
    </w:lvl>
    <w:lvl w:ilvl="1">
      <w:start w:val="0"/>
      <w:numFmt w:val="bullet"/>
      <w:lvlText w:val=""/>
      <w:lvlJc w:val="left"/>
      <w:pPr>
        <w:ind w:left="906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32"/>
        <w:szCs w:val="3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4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88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32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76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20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64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08" w:hanging="452"/>
      </w:pPr>
      <w:rPr>
        <w:rFonts w:hint="default"/>
        <w:lang w:val="en-US" w:eastAsia="en-US" w:bidi="ar-SA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1108" w:lineRule="exact"/>
      <w:ind w:left="391"/>
      <w:outlineLvl w:val="1"/>
    </w:pPr>
    <w:rPr>
      <w:rFonts w:ascii="Malgun Gothic" w:hAnsi="Malgun Gothic" w:eastAsia="Malgun Gothic" w:cs="Malgun Gothic"/>
      <w:b/>
      <w:bCs/>
      <w:sz w:val="64"/>
      <w:szCs w:val="6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59"/>
      <w:ind w:left="486"/>
      <w:outlineLvl w:val="2"/>
    </w:pPr>
    <w:rPr>
      <w:rFonts w:ascii="Malgun Gothic" w:hAnsi="Malgun Gothic" w:eastAsia="Malgun Gothic" w:cs="Malgun Gothic"/>
      <w:b/>
      <w:bCs/>
      <w:sz w:val="36"/>
      <w:szCs w:val="36"/>
      <w:lang w:val="en-US" w:eastAsia="en-US" w:bidi="ar-SA"/>
    </w:rPr>
  </w:style>
  <w:style w:styleId="Heading3" w:type="paragraph">
    <w:name w:val="Heading 3"/>
    <w:basedOn w:val="Normal"/>
    <w:uiPriority w:val="1"/>
    <w:qFormat/>
    <w:pPr>
      <w:outlineLvl w:val="3"/>
    </w:pPr>
    <w:rPr>
      <w:rFonts w:ascii="Malgun Gothic" w:hAnsi="Malgun Gothic" w:eastAsia="Malgun Gothic" w:cs="Malgun Gothic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58" w:hanging="452"/>
    </w:pPr>
    <w:rPr>
      <w:rFonts w:ascii="Malgun Gothic" w:hAnsi="Malgun Gothic" w:eastAsia="Malgun Gothic" w:cs="Malgun Gothic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jpe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20" Type="http://schemas.openxmlformats.org/officeDocument/2006/relationships/image" Target="media/image14.png"/><Relationship Id="rId21" Type="http://schemas.openxmlformats.org/officeDocument/2006/relationships/image" Target="media/image15.jpeg"/><Relationship Id="rId22" Type="http://schemas.openxmlformats.org/officeDocument/2006/relationships/image" Target="media/image16.jpeg"/><Relationship Id="rId23" Type="http://schemas.openxmlformats.org/officeDocument/2006/relationships/image" Target="media/image17.jpe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30" Type="http://schemas.openxmlformats.org/officeDocument/2006/relationships/header" Target="header2.xml"/><Relationship Id="rId31" Type="http://schemas.openxmlformats.org/officeDocument/2006/relationships/footer" Target="footer2.xml"/><Relationship Id="rId32" Type="http://schemas.openxmlformats.org/officeDocument/2006/relationships/header" Target="header3.xml"/><Relationship Id="rId33" Type="http://schemas.openxmlformats.org/officeDocument/2006/relationships/footer" Target="footer3.xml"/><Relationship Id="rId34" Type="http://schemas.openxmlformats.org/officeDocument/2006/relationships/image" Target="media/image24.png"/><Relationship Id="rId35" Type="http://schemas.openxmlformats.org/officeDocument/2006/relationships/image" Target="media/image25.png"/><Relationship Id="rId36" Type="http://schemas.openxmlformats.org/officeDocument/2006/relationships/image" Target="media/image26.png"/><Relationship Id="rId37" Type="http://schemas.openxmlformats.org/officeDocument/2006/relationships/image" Target="media/image27.png"/><Relationship Id="rId38" Type="http://schemas.openxmlformats.org/officeDocument/2006/relationships/image" Target="media/image28.png"/><Relationship Id="rId39" Type="http://schemas.openxmlformats.org/officeDocument/2006/relationships/image" Target="media/image29.png"/><Relationship Id="rId40" Type="http://schemas.openxmlformats.org/officeDocument/2006/relationships/image" Target="media/image30.png"/><Relationship Id="rId41" Type="http://schemas.openxmlformats.org/officeDocument/2006/relationships/image" Target="media/image31.png"/><Relationship Id="rId42" Type="http://schemas.openxmlformats.org/officeDocument/2006/relationships/image" Target="media/image32.png"/><Relationship Id="rId43" Type="http://schemas.openxmlformats.org/officeDocument/2006/relationships/image" Target="media/image33.png"/><Relationship Id="rId44" Type="http://schemas.openxmlformats.org/officeDocument/2006/relationships/image" Target="media/image34.png"/><Relationship Id="rId45" Type="http://schemas.openxmlformats.org/officeDocument/2006/relationships/image" Target="media/image35.png"/><Relationship Id="rId46" Type="http://schemas.openxmlformats.org/officeDocument/2006/relationships/image" Target="media/image36.png"/><Relationship Id="rId47" Type="http://schemas.openxmlformats.org/officeDocument/2006/relationships/image" Target="media/image37.png"/><Relationship Id="rId48" Type="http://schemas.openxmlformats.org/officeDocument/2006/relationships/image" Target="media/image38.jpeg"/><Relationship Id="rId49" Type="http://schemas.openxmlformats.org/officeDocument/2006/relationships/image" Target="media/image39.png"/><Relationship Id="rId50" Type="http://schemas.openxmlformats.org/officeDocument/2006/relationships/image" Target="media/image40.png"/><Relationship Id="rId51" Type="http://schemas.openxmlformats.org/officeDocument/2006/relationships/image" Target="media/image41.png"/><Relationship Id="rId52" Type="http://schemas.openxmlformats.org/officeDocument/2006/relationships/image" Target="media/image42.jpeg"/><Relationship Id="rId53" Type="http://schemas.openxmlformats.org/officeDocument/2006/relationships/image" Target="media/image43.jpeg"/><Relationship Id="rId54" Type="http://schemas.openxmlformats.org/officeDocument/2006/relationships/header" Target="header4.xml"/><Relationship Id="rId55" Type="http://schemas.openxmlformats.org/officeDocument/2006/relationships/footer" Target="footer4.xml"/><Relationship Id="rId56" Type="http://schemas.openxmlformats.org/officeDocument/2006/relationships/header" Target="header5.xml"/><Relationship Id="rId57" Type="http://schemas.openxmlformats.org/officeDocument/2006/relationships/footer" Target="footer5.xml"/><Relationship Id="rId58" Type="http://schemas.openxmlformats.org/officeDocument/2006/relationships/header" Target="header6.xml"/><Relationship Id="rId59" Type="http://schemas.openxmlformats.org/officeDocument/2006/relationships/footer" Target="footer6.xml"/><Relationship Id="rId60" Type="http://schemas.openxmlformats.org/officeDocument/2006/relationships/header" Target="header7.xml"/><Relationship Id="rId61" Type="http://schemas.openxmlformats.org/officeDocument/2006/relationships/footer" Target="footer7.xml"/><Relationship Id="rId62" Type="http://schemas.openxmlformats.org/officeDocument/2006/relationships/image" Target="media/image44.jpeg"/><Relationship Id="rId63" Type="http://schemas.openxmlformats.org/officeDocument/2006/relationships/image" Target="media/image45.jpeg"/><Relationship Id="rId64" Type="http://schemas.openxmlformats.org/officeDocument/2006/relationships/image" Target="media/image46.jpeg"/><Relationship Id="rId65" Type="http://schemas.openxmlformats.org/officeDocument/2006/relationships/image" Target="media/image47.jpeg"/><Relationship Id="rId66" Type="http://schemas.openxmlformats.org/officeDocument/2006/relationships/image" Target="media/image48.jpeg"/><Relationship Id="rId67" Type="http://schemas.openxmlformats.org/officeDocument/2006/relationships/image" Target="media/image49.jpeg"/><Relationship Id="rId68" Type="http://schemas.openxmlformats.org/officeDocument/2006/relationships/header" Target="header8.xml"/><Relationship Id="rId69" Type="http://schemas.openxmlformats.org/officeDocument/2006/relationships/footer" Target="footer8.xml"/><Relationship Id="rId70" Type="http://schemas.openxmlformats.org/officeDocument/2006/relationships/header" Target="header9.xml"/><Relationship Id="rId71" Type="http://schemas.openxmlformats.org/officeDocument/2006/relationships/footer" Target="footer9.xml"/><Relationship Id="rId72" Type="http://schemas.openxmlformats.org/officeDocument/2006/relationships/image" Target="media/image50.jpeg"/><Relationship Id="rId73" Type="http://schemas.openxmlformats.org/officeDocument/2006/relationships/image" Target="media/image51.png"/><Relationship Id="rId74" Type="http://schemas.openxmlformats.org/officeDocument/2006/relationships/image" Target="media/image52.png"/><Relationship Id="rId75" Type="http://schemas.openxmlformats.org/officeDocument/2006/relationships/image" Target="media/image53.jpeg"/><Relationship Id="rId76" Type="http://schemas.openxmlformats.org/officeDocument/2006/relationships/image" Target="media/image54.jpeg"/><Relationship Id="rId77" Type="http://schemas.openxmlformats.org/officeDocument/2006/relationships/image" Target="media/image55.jpeg"/><Relationship Id="rId78" Type="http://schemas.openxmlformats.org/officeDocument/2006/relationships/image" Target="media/image56.jpeg"/><Relationship Id="rId79" Type="http://schemas.openxmlformats.org/officeDocument/2006/relationships/image" Target="media/image57.jpeg"/><Relationship Id="rId80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dc:title>Starch Foam 연구계획</dc:title>
  <dcterms:created xsi:type="dcterms:W3CDTF">2022-09-28T05:31:59Z</dcterms:created>
  <dcterms:modified xsi:type="dcterms:W3CDTF">2022-09-28T05:31:59Z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ePapyrus pdfio v11.3.19.0 (fcbc0db)</vt:lpwstr>
  </property>
  <property fmtid="{D5CDD505-2E9C-101B-9397-08002B2CF9AE}" pid="4" name="LastSaved">
    <vt:filetime>2022-09-28T00:00:00Z</vt:filetime>
  </property>
</Properties>
</file>