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55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477.35pt;height:45.85pt;mso-position-horizontal-relative:char;mso-position-vertical-relative:line" id="docshapegroup2" coordorigin="0,0" coordsize="9547,917">
            <v:rect style="position:absolute;left:14;top:28;width:9519;height:10" id="docshape3" filled="true" fillcolor="#94e3fd" stroked="false">
              <v:fill type="solid"/>
            </v:rect>
            <v:rect style="position:absolute;left:12;top:38;width:9523;height:15" id="docshape4" filled="true" fillcolor="#98e3fe" stroked="false">
              <v:fill type="solid"/>
            </v:rect>
            <v:rect style="position:absolute;left:12;top:52;width:9523;height:15" id="docshape5" filled="true" fillcolor="#99e4fe" stroked="false">
              <v:fill type="solid"/>
            </v:rect>
            <v:rect style="position:absolute;left:12;top:67;width:9523;height:15" id="docshape6" filled="true" fillcolor="#9ce4fe" stroked="false">
              <v:fill type="solid"/>
            </v:rect>
            <v:rect style="position:absolute;left:12;top:81;width:9523;height:15" id="docshape7" filled="true" fillcolor="#9de6fe" stroked="false">
              <v:fill type="solid"/>
            </v:rect>
            <v:rect style="position:absolute;left:12;top:95;width:9523;height:15" id="docshape8" filled="true" fillcolor="#a0e6fe" stroked="false">
              <v:fill type="solid"/>
            </v:rect>
            <v:rect style="position:absolute;left:12;top:110;width:9523;height:15" id="docshape9" filled="true" fillcolor="#a2e7fe" stroked="false">
              <v:fill type="solid"/>
            </v:rect>
            <v:rect style="position:absolute;left:12;top:124;width:9523;height:15" id="docshape10" filled="true" fillcolor="#a5e7fe" stroked="false">
              <v:fill type="solid"/>
            </v:rect>
            <v:rect style="position:absolute;left:12;top:139;width:9523;height:15" id="docshape11" filled="true" fillcolor="#a6e7fe" stroked="false">
              <v:fill type="solid"/>
            </v:rect>
            <v:rect style="position:absolute;left:12;top:153;width:9523;height:15" id="docshape12" filled="true" fillcolor="#a8e8fe" stroked="false">
              <v:fill type="solid"/>
            </v:rect>
            <v:rect style="position:absolute;left:12;top:167;width:9523;height:15" id="docshape13" filled="true" fillcolor="#abe8fe" stroked="false">
              <v:fill type="solid"/>
            </v:rect>
            <v:rect style="position:absolute;left:12;top:182;width:9523;height:15" id="docshape14" filled="true" fillcolor="#ace9fe" stroked="false">
              <v:fill type="solid"/>
            </v:rect>
            <v:rect style="position:absolute;left:12;top:196;width:9523;height:12" id="docshape15" filled="true" fillcolor="#afe9fe" stroked="false">
              <v:fill type="solid"/>
            </v:rect>
            <v:rect style="position:absolute;left:12;top:208;width:9523;height:15" id="docshape16" filled="true" fillcolor="#b1ebfe" stroked="false">
              <v:fill type="solid"/>
            </v:rect>
            <v:rect style="position:absolute;left:12;top:222;width:9523;height:15" id="docshape17" filled="true" fillcolor="#b4ebfe" stroked="false">
              <v:fill type="solid"/>
            </v:rect>
            <v:rect style="position:absolute;left:12;top:237;width:9523;height:15" id="docshape18" filled="true" fillcolor="#b5ecfe" stroked="false">
              <v:fill type="solid"/>
            </v:rect>
            <v:rect style="position:absolute;left:12;top:251;width:9523;height:15" id="docshape19" filled="true" fillcolor="#b8ecfe" stroked="false">
              <v:fill type="solid"/>
            </v:rect>
            <v:rect style="position:absolute;left:12;top:266;width:9523;height:15" id="docshape20" filled="true" fillcolor="#b9ecfe" stroked="false">
              <v:fill type="solid"/>
            </v:rect>
            <v:rect style="position:absolute;left:12;top:280;width:9523;height:15" id="docshape21" filled="true" fillcolor="#bcedfe" stroked="false">
              <v:fill type="solid"/>
            </v:rect>
            <v:rect style="position:absolute;left:12;top:294;width:9523;height:15" id="docshape22" filled="true" fillcolor="#beedfe" stroked="false">
              <v:fill type="solid"/>
            </v:rect>
            <v:rect style="position:absolute;left:12;top:309;width:9523;height:15" id="docshape23" filled="true" fillcolor="#c1effe" stroked="false">
              <v:fill type="solid"/>
            </v:rect>
            <v:rect style="position:absolute;left:12;top:323;width:9523;height:15" id="docshape24" filled="true" fillcolor="#c2effe" stroked="false">
              <v:fill type="solid"/>
            </v:rect>
            <v:rect style="position:absolute;left:12;top:338;width:9523;height:15" id="docshape25" filled="true" fillcolor="#c4f0fe" stroked="false">
              <v:fill type="solid"/>
            </v:rect>
            <v:rect style="position:absolute;left:12;top:352;width:9523;height:15" id="docshape26" filled="true" fillcolor="#c7f1fe" stroked="false">
              <v:fill type="solid"/>
            </v:rect>
            <v:rect style="position:absolute;left:12;top:366;width:9523;height:15" id="docshape27" filled="true" fillcolor="#c8f1fe" stroked="false">
              <v:fill type="solid"/>
            </v:rect>
            <v:rect style="position:absolute;left:12;top:381;width:9523;height:15" id="docshape28" filled="true" fillcolor="#ccf1ff" stroked="false">
              <v:fill type="solid"/>
            </v:rect>
            <v:rect style="position:absolute;left:12;top:395;width:9523;height:15" id="docshape29" filled="true" fillcolor="#cdf1ff" stroked="false">
              <v:fill type="solid"/>
            </v:rect>
            <v:rect style="position:absolute;left:12;top:409;width:9523;height:15" id="docshape30" filled="true" fillcolor="#d0f2ff" stroked="false">
              <v:fill type="solid"/>
            </v:rect>
            <v:rect style="position:absolute;left:12;top:424;width:9523;height:15" id="docshape31" filled="true" fillcolor="#d1f2ff" stroked="false">
              <v:fill type="solid"/>
            </v:rect>
            <v:rect style="position:absolute;left:12;top:438;width:9523;height:15" id="docshape32" filled="true" fillcolor="#d4f4ff" stroked="false">
              <v:fill type="solid"/>
            </v:rect>
            <v:rect style="position:absolute;left:12;top:453;width:9523;height:15" id="docshape33" filled="true" fillcolor="#d5f5ff" stroked="false">
              <v:fill type="solid"/>
            </v:rect>
            <v:rect style="position:absolute;left:12;top:467;width:9523;height:15" id="docshape34" filled="true" fillcolor="#d9f5ff" stroked="false">
              <v:fill type="solid"/>
            </v:rect>
            <v:rect style="position:absolute;left:12;top:481;width:9523;height:15" id="docshape35" filled="true" fillcolor="#daf5ff" stroked="false">
              <v:fill type="solid"/>
            </v:rect>
            <v:rect style="position:absolute;left:12;top:496;width:9523;height:15" id="docshape36" filled="true" fillcolor="#ddf5ff" stroked="false">
              <v:fill type="solid"/>
            </v:rect>
            <v:rect style="position:absolute;left:12;top:510;width:9523;height:15" id="docshape37" filled="true" fillcolor="#def6ff" stroked="false">
              <v:fill type="solid"/>
            </v:rect>
            <v:rect style="position:absolute;left:12;top:525;width:9523;height:15" id="docshape38" filled="true" fillcolor="#e1f6ff" stroked="false">
              <v:fill type="solid"/>
            </v:rect>
            <v:rect style="position:absolute;left:12;top:539;width:9523;height:15" id="docshape39" filled="true" fillcolor="#e3f7ff" stroked="false">
              <v:fill type="solid"/>
            </v:rect>
            <v:rect style="position:absolute;left:12;top:553;width:9523;height:12" id="docshape40" filled="true" fillcolor="#e6f9ff" stroked="false">
              <v:fill type="solid"/>
            </v:rect>
            <v:rect style="position:absolute;left:12;top:565;width:9523;height:15" id="docshape41" filled="true" fillcolor="#e7f9ff" stroked="false">
              <v:fill type="solid"/>
            </v:rect>
            <v:rect style="position:absolute;left:12;top:580;width:9523;height:15" id="docshape42" filled="true" fillcolor="#e9faff" stroked="false">
              <v:fill type="solid"/>
            </v:rect>
            <v:rect style="position:absolute;left:12;top:594;width:9523;height:15" id="docshape43" filled="true" fillcolor="#ecfaff" stroked="false">
              <v:fill type="solid"/>
            </v:rect>
            <v:rect style="position:absolute;left:12;top:608;width:9523;height:15" id="docshape44" filled="true" fillcolor="#edfaff" stroked="false">
              <v:fill type="solid"/>
            </v:rect>
            <v:rect style="position:absolute;left:12;top:623;width:9523;height:15" id="docshape45" filled="true" fillcolor="#f0faff" stroked="false">
              <v:fill type="solid"/>
            </v:rect>
            <v:rect style="position:absolute;left:12;top:637;width:9523;height:15" id="docshape46" filled="true" fillcolor="#f2fbff" stroked="false">
              <v:fill type="solid"/>
            </v:rect>
            <v:rect style="position:absolute;left:12;top:652;width:9523;height:15" id="docshape47" filled="true" fillcolor="#f5fdff" stroked="false">
              <v:fill type="solid"/>
            </v:rect>
            <v:rect style="position:absolute;left:12;top:666;width:9523;height:15" id="docshape48" filled="true" fillcolor="#f6fdff" stroked="false">
              <v:fill type="solid"/>
            </v:rect>
            <v:rect style="position:absolute;left:12;top:680;width:9523;height:15" id="docshape49" filled="true" fillcolor="#f9feff" stroked="false">
              <v:fill type="solid"/>
            </v:rect>
            <v:rect style="position:absolute;left:0;top:0;width:9547;height:58" id="docshape50" filled="true" fillcolor="#0033ff" stroked="false">
              <v:fill type="solid"/>
            </v:rect>
            <v:shape style="position:absolute;left:0;top:0;width:9547;height:917" type="#_x0000_t202" id="docshape51" filled="false" stroked="false">
              <v:textbox inset="0,0,0,0">
                <w:txbxContent>
                  <w:p>
                    <w:pPr>
                      <w:spacing w:before="2"/>
                      <w:ind w:left="1810" w:right="1810" w:firstLine="0"/>
                      <w:jc w:val="center"/>
                      <w:rPr>
                        <w:rFonts w:ascii="Gulim" w:eastAsia="Gulim"/>
                        <w:sz w:val="36"/>
                      </w:rPr>
                    </w:pPr>
                    <w:r>
                      <w:rPr>
                        <w:rFonts w:ascii="Gulim" w:eastAsia="Gulim"/>
                        <w:sz w:val="36"/>
                      </w:rPr>
                      <w:t>2022</w:t>
                    </w:r>
                    <w:r>
                      <w:rPr>
                        <w:rFonts w:ascii="Gulim" w:eastAsia="Gulim"/>
                        <w:spacing w:val="-18"/>
                        <w:sz w:val="36"/>
                      </w:rPr>
                      <w:t> </w:t>
                    </w:r>
                    <w:r>
                      <w:rPr>
                        <w:rFonts w:ascii="Gulim" w:eastAsia="Gulim"/>
                        <w:sz w:val="36"/>
                      </w:rPr>
                      <w:t>대한민국</w:t>
                    </w:r>
                    <w:r>
                      <w:rPr>
                        <w:rFonts w:ascii="Gulim" w:eastAsia="Gulim"/>
                        <w:spacing w:val="-21"/>
                        <w:sz w:val="36"/>
                      </w:rPr>
                      <w:t> </w:t>
                    </w:r>
                    <w:r>
                      <w:rPr>
                        <w:rFonts w:ascii="Gulim" w:eastAsia="Gulim"/>
                        <w:sz w:val="36"/>
                      </w:rPr>
                      <w:t>패키징</w:t>
                    </w:r>
                    <w:r>
                      <w:rPr>
                        <w:rFonts w:ascii="Gulim" w:eastAsia="Gulim"/>
                        <w:spacing w:val="-23"/>
                        <w:sz w:val="36"/>
                      </w:rPr>
                      <w:t> </w:t>
                    </w:r>
                    <w:r>
                      <w:rPr>
                        <w:rFonts w:ascii="Gulim" w:eastAsia="Gulim"/>
                        <w:sz w:val="36"/>
                      </w:rPr>
                      <w:t>대전</w:t>
                    </w:r>
                    <w:r>
                      <w:rPr>
                        <w:rFonts w:ascii="Gulim" w:eastAsia="Gulim"/>
                        <w:spacing w:val="-23"/>
                        <w:sz w:val="36"/>
                      </w:rPr>
                      <w:t> </w:t>
                    </w:r>
                    <w:r>
                      <w:rPr>
                        <w:rFonts w:ascii="Gulim" w:eastAsia="Gulim"/>
                        <w:spacing w:val="-4"/>
                        <w:sz w:val="36"/>
                      </w:rPr>
                      <w:t>정부시상</w:t>
                    </w:r>
                  </w:p>
                  <w:p>
                    <w:pPr>
                      <w:spacing w:line="411" w:lineRule="exact" w:before="41"/>
                      <w:ind w:left="1810" w:right="1810" w:firstLine="0"/>
                      <w:jc w:val="center"/>
                      <w:rPr>
                        <w:rFonts w:ascii="Gulim" w:eastAsia="Gulim"/>
                        <w:sz w:val="36"/>
                      </w:rPr>
                    </w:pPr>
                    <w:r>
                      <w:rPr>
                        <w:rFonts w:ascii="Gulim" w:eastAsia="Gulim"/>
                        <w:sz w:val="36"/>
                      </w:rPr>
                      <w:t>심사계획</w:t>
                    </w:r>
                    <w:r>
                      <w:rPr>
                        <w:rFonts w:ascii="Gulim" w:eastAsia="Gulim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Gulim" w:eastAsia="Gulim"/>
                        <w:sz w:val="36"/>
                      </w:rPr>
                      <w:t>및</w:t>
                    </w:r>
                    <w:r>
                      <w:rPr>
                        <w:rFonts w:ascii="Gulim" w:eastAsia="Gulim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Gulim" w:eastAsia="Gulim"/>
                        <w:sz w:val="36"/>
                      </w:rPr>
                      <w:t>일정</w:t>
                    </w:r>
                    <w:r>
                      <w:rPr>
                        <w:rFonts w:ascii="Gulim" w:eastAsia="Gulim"/>
                        <w:spacing w:val="-12"/>
                        <w:sz w:val="36"/>
                      </w:rPr>
                      <w:t> </w:t>
                    </w:r>
                    <w:r>
                      <w:rPr>
                        <w:rFonts w:ascii="Gulim" w:eastAsia="Gulim"/>
                        <w:spacing w:val="-5"/>
                        <w:sz w:val="36"/>
                      </w:rPr>
                      <w:t>안내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1"/>
        </w:rPr>
      </w:pPr>
    </w:p>
    <w:p>
      <w:pPr>
        <w:pStyle w:val="Heading1"/>
        <w:spacing w:before="58"/>
      </w:pPr>
      <w:r>
        <w:rPr/>
        <w:pict>
          <v:shape style="position:absolute;margin-left:90.911003pt;margin-top:24.731903pt;width:184.5pt;height:.1pt;mso-position-horizontal-relative:page;mso-position-vertical-relative:paragraph;z-index:-15728128;mso-wrap-distance-left:0;mso-wrap-distance-right:0" id="docshape52" coordorigin="1818,495" coordsize="3690,0" path="m1818,495l5507,495e" filled="false" stroked="true" strokeweight="1.439pt" strokecolor="#000000">
            <v:path arrowok="t"/>
            <v:stroke dashstyle="solid"/>
            <w10:wrap type="topAndBottom"/>
          </v:shape>
        </w:pict>
      </w:r>
      <w:r>
        <w:rPr/>
        <w:pict>
          <v:group style="position:absolute;margin-left:58.768002pt;margin-top:-55.220097pt;width:477.35pt;height:34.9pt;mso-position-horizontal-relative:page;mso-position-vertical-relative:paragraph;z-index:-16126976" id="docshapegroup53" coordorigin="1175,-1104" coordsize="9547,698">
            <v:rect style="position:absolute;left:1187;top:-448;width:9523;height:15" id="docshape54" filled="true" fillcolor="#94e3fd" stroked="false">
              <v:fill type="solid"/>
            </v:rect>
            <v:rect style="position:absolute;left:1187;top:-462;width:9523;height:15" id="docshape55" filled="true" fillcolor="#98e3fe" stroked="false">
              <v:fill type="solid"/>
            </v:rect>
            <v:rect style="position:absolute;left:1187;top:-477;width:9523;height:15" id="docshape56" filled="true" fillcolor="#99e4fe" stroked="false">
              <v:fill type="solid"/>
            </v:rect>
            <v:rect style="position:absolute;left:1187;top:-491;width:9523;height:15" id="docshape57" filled="true" fillcolor="#9ce4fe" stroked="false">
              <v:fill type="solid"/>
            </v:rect>
            <v:rect style="position:absolute;left:1187;top:-506;width:9523;height:15" id="docshape58" filled="true" fillcolor="#9de6fe" stroked="false">
              <v:fill type="solid"/>
            </v:rect>
            <v:rect style="position:absolute;left:1187;top:-520;width:9523;height:15" id="docshape59" filled="true" fillcolor="#a0e6fe" stroked="false">
              <v:fill type="solid"/>
            </v:rect>
            <v:rect style="position:absolute;left:1187;top:-534;width:9523;height:15" id="docshape60" filled="true" fillcolor="#a2e7fe" stroked="false">
              <v:fill type="solid"/>
            </v:rect>
            <v:rect style="position:absolute;left:1187;top:-549;width:9523;height:15" id="docshape61" filled="true" fillcolor="#a5e7fe" stroked="false">
              <v:fill type="solid"/>
            </v:rect>
            <v:rect style="position:absolute;left:1187;top:-563;width:9523;height:15" id="docshape62" filled="true" fillcolor="#a6e7fe" stroked="false">
              <v:fill type="solid"/>
            </v:rect>
            <v:rect style="position:absolute;left:1187;top:-577;width:9523;height:15" id="docshape63" filled="true" fillcolor="#a8e8fe" stroked="false">
              <v:fill type="solid"/>
            </v:rect>
            <v:rect style="position:absolute;left:1187;top:-592;width:9523;height:15" id="docshape64" filled="true" fillcolor="#abe8fe" stroked="false">
              <v:fill type="solid"/>
            </v:rect>
            <v:rect style="position:absolute;left:1187;top:-606;width:9523;height:15" id="docshape65" filled="true" fillcolor="#ace9fe" stroked="false">
              <v:fill type="solid"/>
            </v:rect>
            <v:rect style="position:absolute;left:1187;top:-618;width:9523;height:12" id="docshape66" filled="true" fillcolor="#afe9fe" stroked="false">
              <v:fill type="solid"/>
            </v:rect>
            <v:rect style="position:absolute;left:1187;top:-633;width:9523;height:15" id="docshape67" filled="true" fillcolor="#b1ebfe" stroked="false">
              <v:fill type="solid"/>
            </v:rect>
            <v:rect style="position:absolute;left:1187;top:-647;width:9523;height:15" id="docshape68" filled="true" fillcolor="#b4ebfe" stroked="false">
              <v:fill type="solid"/>
            </v:rect>
            <v:rect style="position:absolute;left:1187;top:-661;width:9523;height:15" id="docshape69" filled="true" fillcolor="#b5ecfe" stroked="false">
              <v:fill type="solid"/>
            </v:rect>
            <v:rect style="position:absolute;left:1187;top:-676;width:9523;height:15" id="docshape70" filled="true" fillcolor="#b8ecfe" stroked="false">
              <v:fill type="solid"/>
            </v:rect>
            <v:rect style="position:absolute;left:1187;top:-690;width:9523;height:15" id="docshape71" filled="true" fillcolor="#b9ecfe" stroked="false">
              <v:fill type="solid"/>
            </v:rect>
            <v:rect style="position:absolute;left:1187;top:-705;width:9523;height:15" id="docshape72" filled="true" fillcolor="#bcedfe" stroked="false">
              <v:fill type="solid"/>
            </v:rect>
            <v:rect style="position:absolute;left:1187;top:-719;width:9523;height:15" id="docshape73" filled="true" fillcolor="#beedfe" stroked="false">
              <v:fill type="solid"/>
            </v:rect>
            <v:rect style="position:absolute;left:1187;top:-733;width:9523;height:15" id="docshape74" filled="true" fillcolor="#c1effe" stroked="false">
              <v:fill type="solid"/>
            </v:rect>
            <v:rect style="position:absolute;left:1187;top:-748;width:9523;height:15" id="docshape75" filled="true" fillcolor="#c2effe" stroked="false">
              <v:fill type="solid"/>
            </v:rect>
            <v:rect style="position:absolute;left:1187;top:-762;width:9523;height:15" id="docshape76" filled="true" fillcolor="#c4f0fe" stroked="false">
              <v:fill type="solid"/>
            </v:rect>
            <v:rect style="position:absolute;left:1187;top:-776;width:9523;height:15" id="docshape77" filled="true" fillcolor="#c7f1fe" stroked="false">
              <v:fill type="solid"/>
            </v:rect>
            <v:rect style="position:absolute;left:1187;top:-791;width:9523;height:15" id="docshape78" filled="true" fillcolor="#c8f1fe" stroked="false">
              <v:fill type="solid"/>
            </v:rect>
            <v:rect style="position:absolute;left:1187;top:-805;width:9523;height:15" id="docshape79" filled="true" fillcolor="#ccf1ff" stroked="false">
              <v:fill type="solid"/>
            </v:rect>
            <v:rect style="position:absolute;left:1187;top:-820;width:9523;height:15" id="docshape80" filled="true" fillcolor="#cdf1ff" stroked="false">
              <v:fill type="solid"/>
            </v:rect>
            <v:rect style="position:absolute;left:1187;top:-834;width:9523;height:15" id="docshape81" filled="true" fillcolor="#d0f2ff" stroked="false">
              <v:fill type="solid"/>
            </v:rect>
            <v:rect style="position:absolute;left:1187;top:-848;width:9523;height:15" id="docshape82" filled="true" fillcolor="#d1f2ff" stroked="false">
              <v:fill type="solid"/>
            </v:rect>
            <v:rect style="position:absolute;left:1187;top:-863;width:9523;height:15" id="docshape83" filled="true" fillcolor="#d4f4ff" stroked="false">
              <v:fill type="solid"/>
            </v:rect>
            <v:rect style="position:absolute;left:1187;top:-877;width:9523;height:15" id="docshape84" filled="true" fillcolor="#d5f5ff" stroked="false">
              <v:fill type="solid"/>
            </v:rect>
            <v:rect style="position:absolute;left:1187;top:-892;width:9523;height:15" id="docshape85" filled="true" fillcolor="#d9f5ff" stroked="false">
              <v:fill type="solid"/>
            </v:rect>
            <v:rect style="position:absolute;left:1187;top:-906;width:9523;height:15" id="docshape86" filled="true" fillcolor="#daf5ff" stroked="false">
              <v:fill type="solid"/>
            </v:rect>
            <v:rect style="position:absolute;left:1187;top:-920;width:9523;height:15" id="docshape87" filled="true" fillcolor="#ddf5ff" stroked="false">
              <v:fill type="solid"/>
            </v:rect>
            <v:rect style="position:absolute;left:1187;top:-935;width:9523;height:15" id="docshape88" filled="true" fillcolor="#def6ff" stroked="false">
              <v:fill type="solid"/>
            </v:rect>
            <v:rect style="position:absolute;left:1187;top:-949;width:9523;height:15" id="docshape89" filled="true" fillcolor="#e1f6ff" stroked="false">
              <v:fill type="solid"/>
            </v:rect>
            <v:rect style="position:absolute;left:1187;top:-963;width:9523;height:15" id="docshape90" filled="true" fillcolor="#e3f7ff" stroked="false">
              <v:fill type="solid"/>
            </v:rect>
            <v:rect style="position:absolute;left:1187;top:-975;width:9523;height:12" id="docshape91" filled="true" fillcolor="#e6f9ff" stroked="false">
              <v:fill type="solid"/>
            </v:rect>
            <v:rect style="position:absolute;left:1187;top:-990;width:9523;height:15" id="docshape92" filled="true" fillcolor="#e7f9ff" stroked="false">
              <v:fill type="solid"/>
            </v:rect>
            <v:rect style="position:absolute;left:1187;top:-1004;width:9523;height:15" id="docshape93" filled="true" fillcolor="#e9faff" stroked="false">
              <v:fill type="solid"/>
            </v:rect>
            <v:rect style="position:absolute;left:1187;top:-1019;width:9523;height:15" id="docshape94" filled="true" fillcolor="#ecfaff" stroked="false">
              <v:fill type="solid"/>
            </v:rect>
            <v:rect style="position:absolute;left:1187;top:-1033;width:9523;height:15" id="docshape95" filled="true" fillcolor="#edfaff" stroked="false">
              <v:fill type="solid"/>
            </v:rect>
            <v:rect style="position:absolute;left:1187;top:-1047;width:9523;height:15" id="docshape96" filled="true" fillcolor="#f0faff" stroked="false">
              <v:fill type="solid"/>
            </v:rect>
            <v:rect style="position:absolute;left:1187;top:-1062;width:9523;height:15" id="docshape97" filled="true" fillcolor="#f2fbff" stroked="false">
              <v:fill type="solid"/>
            </v:rect>
            <v:rect style="position:absolute;left:1187;top:-1076;width:9523;height:15" id="docshape98" filled="true" fillcolor="#f5fdff" stroked="false">
              <v:fill type="solid"/>
            </v:rect>
            <v:rect style="position:absolute;left:1187;top:-1091;width:9523;height:15" id="docshape99" filled="true" fillcolor="#f6fdff" stroked="false">
              <v:fill type="solid"/>
            </v:rect>
            <v:rect style="position:absolute;left:1187;top:-1105;width:9523;height:15" id="docshape100" filled="true" fillcolor="#f9feff" stroked="false">
              <v:fill type="solid"/>
            </v:rect>
            <v:rect style="position:absolute;left:1175;top:-465;width:9547;height:58" id="docshape101" filled="true" fillcolor="#0033ff" stroked="false">
              <v:fill type="solid"/>
            </v:rect>
            <v:shape style="position:absolute;left:1175;top:-1105;width:9547;height:698" type="#_x0000_t202" id="docshape102" filled="false" stroked="false">
              <v:textbox inset="0,0,0,0">
                <w:txbxContent>
                  <w:p>
                    <w:pPr>
                      <w:spacing w:before="227"/>
                      <w:ind w:left="1810" w:right="1810" w:firstLine="0"/>
                      <w:jc w:val="center"/>
                      <w:rPr>
                        <w:rFonts w:ascii="Gulim"/>
                        <w:sz w:val="36"/>
                      </w:rPr>
                    </w:pPr>
                    <w:r>
                      <w:rPr>
                        <w:rFonts w:ascii="Gulim"/>
                        <w:spacing w:val="-8"/>
                        <w:w w:val="90"/>
                        <w:sz w:val="36"/>
                      </w:rPr>
                      <w:t>(KOREA</w:t>
                    </w:r>
                    <w:r>
                      <w:rPr>
                        <w:rFonts w:ascii="Gulim"/>
                        <w:spacing w:val="-12"/>
                        <w:sz w:val="36"/>
                      </w:rPr>
                      <w:t> </w:t>
                    </w:r>
                    <w:r>
                      <w:rPr>
                        <w:rFonts w:ascii="Gulim"/>
                        <w:spacing w:val="-8"/>
                        <w:w w:val="90"/>
                        <w:sz w:val="36"/>
                      </w:rPr>
                      <w:t>STAR</w:t>
                    </w:r>
                    <w:r>
                      <w:rPr>
                        <w:rFonts w:ascii="Gulim"/>
                        <w:spacing w:val="-9"/>
                        <w:sz w:val="36"/>
                      </w:rPr>
                      <w:t> </w:t>
                    </w:r>
                    <w:r>
                      <w:rPr>
                        <w:rFonts w:ascii="Gulim"/>
                        <w:spacing w:val="-8"/>
                        <w:w w:val="90"/>
                        <w:sz w:val="36"/>
                      </w:rPr>
                      <w:t>AWARDS</w:t>
                    </w:r>
                    <w:r>
                      <w:rPr>
                        <w:rFonts w:ascii="Gulim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Gulim"/>
                        <w:spacing w:val="-8"/>
                        <w:w w:val="90"/>
                        <w:sz w:val="36"/>
                      </w:rPr>
                      <w:t>2022)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56.610001pt;margin-top:.518902pt;width:25.7pt;height:24.25pt;mso-position-horizontal-relative:page;mso-position-vertical-relative:paragraph;z-index:15730688" id="docshapegroup103" coordorigin="1132,10" coordsize="514,485">
            <v:rect style="position:absolute;left:1132;top:10;width:514;height:485" id="docshape104" filled="true" fillcolor="#3300ff" stroked="false">
              <v:fill type="solid"/>
            </v:rect>
            <v:shape style="position:absolute;left:1132;top:10;width:514;height:485" type="#_x0000_t202" id="docshape105" filled="false" stroked="false">
              <v:textbox inset="0,0,0,0">
                <w:txbxContent>
                  <w:p>
                    <w:pPr>
                      <w:spacing w:before="47"/>
                      <w:ind w:left="170" w:right="0" w:firstLine="0"/>
                      <w:jc w:val="left"/>
                      <w:rPr>
                        <w:rFonts w:ascii="Gulim"/>
                        <w:sz w:val="30"/>
                      </w:rPr>
                    </w:pPr>
                    <w:r>
                      <w:rPr>
                        <w:rFonts w:ascii="Gulim"/>
                        <w:color w:val="FFFFFF"/>
                        <w:w w:val="101"/>
                        <w:sz w:val="30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4"/>
        </w:rPr>
        <w:t>포상개요</w:t>
      </w:r>
    </w:p>
    <w:p>
      <w:pPr>
        <w:pStyle w:val="BodyText"/>
        <w:spacing w:before="9"/>
        <w:rPr>
          <w:rFonts w:ascii="Gulim"/>
          <w:sz w:val="15"/>
        </w:rPr>
      </w:pPr>
    </w:p>
    <w:p>
      <w:pPr>
        <w:pStyle w:val="ListParagraph"/>
        <w:numPr>
          <w:ilvl w:val="0"/>
          <w:numId w:val="1"/>
        </w:numPr>
        <w:tabs>
          <w:tab w:pos="561" w:val="left" w:leader="none"/>
        </w:tabs>
        <w:spacing w:line="266" w:lineRule="auto" w:before="73" w:after="0"/>
        <w:ind w:left="560" w:right="112" w:hanging="449"/>
        <w:jc w:val="left"/>
        <w:rPr>
          <w:sz w:val="28"/>
        </w:rPr>
      </w:pPr>
      <w:r>
        <w:rPr>
          <w:sz w:val="28"/>
        </w:rPr>
        <w:t>패키징</w:t>
      </w:r>
      <w:r>
        <w:rPr>
          <w:spacing w:val="40"/>
          <w:sz w:val="28"/>
        </w:rPr>
        <w:t> </w:t>
      </w:r>
      <w:r>
        <w:rPr>
          <w:sz w:val="28"/>
        </w:rPr>
        <w:t>산업</w:t>
      </w:r>
      <w:r>
        <w:rPr>
          <w:spacing w:val="40"/>
          <w:sz w:val="28"/>
        </w:rPr>
        <w:t> </w:t>
      </w:r>
      <w:r>
        <w:rPr>
          <w:sz w:val="28"/>
        </w:rPr>
        <w:t>기술인의</w:t>
      </w:r>
      <w:r>
        <w:rPr>
          <w:spacing w:val="40"/>
          <w:sz w:val="28"/>
        </w:rPr>
        <w:t> </w:t>
      </w:r>
      <w:r>
        <w:rPr>
          <w:sz w:val="28"/>
        </w:rPr>
        <w:t>기술개발</w:t>
      </w:r>
      <w:r>
        <w:rPr>
          <w:spacing w:val="40"/>
          <w:sz w:val="28"/>
        </w:rPr>
        <w:t> </w:t>
      </w:r>
      <w:r>
        <w:rPr>
          <w:sz w:val="28"/>
        </w:rPr>
        <w:t>의욕을</w:t>
      </w:r>
      <w:r>
        <w:rPr>
          <w:spacing w:val="40"/>
          <w:sz w:val="28"/>
        </w:rPr>
        <w:t> </w:t>
      </w:r>
      <w:r>
        <w:rPr>
          <w:sz w:val="28"/>
        </w:rPr>
        <w:t>고취하고</w:t>
      </w:r>
      <w:r>
        <w:rPr>
          <w:spacing w:val="40"/>
          <w:sz w:val="28"/>
        </w:rPr>
        <w:t> </w:t>
      </w:r>
      <w:r>
        <w:rPr>
          <w:sz w:val="28"/>
        </w:rPr>
        <w:t>패키징</w:t>
      </w:r>
      <w:r>
        <w:rPr>
          <w:spacing w:val="40"/>
          <w:sz w:val="28"/>
        </w:rPr>
        <w:t> </w:t>
      </w:r>
      <w:r>
        <w:rPr>
          <w:sz w:val="28"/>
        </w:rPr>
        <w:t>산업의</w:t>
      </w:r>
      <w:r>
        <w:rPr>
          <w:spacing w:val="40"/>
          <w:sz w:val="28"/>
        </w:rPr>
        <w:t> </w:t>
      </w:r>
      <w:r>
        <w:rPr>
          <w:sz w:val="28"/>
        </w:rPr>
        <w:t>기술</w:t>
      </w:r>
      <w:r>
        <w:rPr>
          <w:spacing w:val="40"/>
          <w:sz w:val="28"/>
        </w:rPr>
        <w:t> </w:t>
      </w:r>
      <w:r>
        <w:rPr>
          <w:sz w:val="28"/>
        </w:rPr>
        <w:t>성과</w:t>
      </w:r>
      <w:r>
        <w:rPr>
          <w:spacing w:val="40"/>
          <w:sz w:val="28"/>
        </w:rPr>
        <w:t> </w:t>
      </w:r>
      <w:r>
        <w:rPr>
          <w:sz w:val="28"/>
        </w:rPr>
        <w:t>및</w:t>
      </w:r>
      <w:r>
        <w:rPr>
          <w:spacing w:val="40"/>
          <w:sz w:val="28"/>
        </w:rPr>
        <w:t> </w:t>
      </w:r>
      <w:r>
        <w:rPr>
          <w:sz w:val="28"/>
        </w:rPr>
        <w:t>산업발전</w:t>
      </w:r>
      <w:r>
        <w:rPr>
          <w:spacing w:val="40"/>
          <w:sz w:val="28"/>
        </w:rPr>
        <w:t> </w:t>
      </w:r>
      <w:r>
        <w:rPr>
          <w:sz w:val="28"/>
        </w:rPr>
        <w:t>기여도에</w:t>
      </w:r>
      <w:r>
        <w:rPr>
          <w:spacing w:val="40"/>
          <w:sz w:val="28"/>
        </w:rPr>
        <w:t> </w:t>
      </w:r>
      <w:r>
        <w:rPr>
          <w:sz w:val="28"/>
        </w:rPr>
        <w:t>대한</w:t>
      </w:r>
      <w:r>
        <w:rPr>
          <w:spacing w:val="40"/>
          <w:sz w:val="28"/>
        </w:rPr>
        <w:t> </w:t>
      </w:r>
      <w:r>
        <w:rPr>
          <w:sz w:val="28"/>
        </w:rPr>
        <w:t>정부포상을</w:t>
      </w:r>
      <w:r>
        <w:rPr>
          <w:spacing w:val="40"/>
          <w:sz w:val="28"/>
        </w:rPr>
        <w:t> </w:t>
      </w:r>
      <w:r>
        <w:rPr>
          <w:sz w:val="28"/>
        </w:rPr>
        <w:t>실시</w:t>
      </w:r>
    </w:p>
    <w:p>
      <w:pPr>
        <w:spacing w:before="50"/>
        <w:ind w:left="251" w:right="0" w:firstLine="0"/>
        <w:jc w:val="left"/>
        <w:rPr>
          <w:rFonts w:ascii="Malgun Gothic" w:eastAsia="Malgun Gothic"/>
          <w:b/>
          <w:sz w:val="28"/>
        </w:rPr>
      </w:pPr>
      <w:r>
        <w:rPr>
          <w:rFonts w:ascii="PMingLiU" w:eastAsia="PMingLiU" w:hint="eastAsia"/>
          <w:spacing w:val="-2"/>
          <w:w w:val="95"/>
          <w:sz w:val="33"/>
        </w:rPr>
        <w:t>ㅇ</w:t>
      </w:r>
      <w:r>
        <w:rPr>
          <w:rFonts w:ascii="PMingLiU" w:eastAsia="PMingLiU" w:hint="eastAsia"/>
          <w:spacing w:val="3"/>
          <w:sz w:val="33"/>
        </w:rPr>
        <w:t> </w:t>
      </w:r>
      <w:r>
        <w:rPr>
          <w:spacing w:val="-2"/>
          <w:w w:val="95"/>
          <w:sz w:val="28"/>
        </w:rPr>
        <w:t>포상부문은</w:t>
      </w:r>
      <w:r>
        <w:rPr>
          <w:spacing w:val="-16"/>
          <w:w w:val="95"/>
          <w:sz w:val="28"/>
        </w:rPr>
        <w:t> </w:t>
      </w:r>
      <w:r>
        <w:rPr>
          <w:spacing w:val="-2"/>
          <w:w w:val="95"/>
          <w:sz w:val="28"/>
        </w:rPr>
        <w:t>코리아스타상</w:t>
      </w:r>
      <w:r>
        <w:rPr>
          <w:spacing w:val="-17"/>
          <w:w w:val="95"/>
          <w:sz w:val="28"/>
        </w:rPr>
        <w:t> </w:t>
      </w:r>
      <w:r>
        <w:rPr>
          <w:rFonts w:ascii="Malgun Gothic" w:eastAsia="Malgun Gothic"/>
          <w:b/>
          <w:spacing w:val="-2"/>
          <w:w w:val="95"/>
          <w:sz w:val="28"/>
        </w:rPr>
        <w:t>기업</w:t>
      </w:r>
      <w:r>
        <w:rPr>
          <w:spacing w:val="-2"/>
          <w:w w:val="95"/>
          <w:sz w:val="33"/>
        </w:rPr>
        <w:t>ㆍ</w:t>
      </w:r>
      <w:r>
        <w:rPr>
          <w:rFonts w:ascii="Malgun Gothic" w:eastAsia="Malgun Gothic"/>
          <w:b/>
          <w:spacing w:val="-2"/>
          <w:w w:val="95"/>
          <w:sz w:val="28"/>
        </w:rPr>
        <w:t>학생</w:t>
      </w:r>
      <w:r>
        <w:rPr>
          <w:spacing w:val="-2"/>
          <w:w w:val="95"/>
          <w:sz w:val="33"/>
        </w:rPr>
        <w:t>ㆍ</w:t>
      </w:r>
      <w:r>
        <w:rPr>
          <w:rFonts w:ascii="Malgun Gothic" w:eastAsia="Malgun Gothic"/>
          <w:b/>
          <w:spacing w:val="-2"/>
          <w:w w:val="95"/>
          <w:sz w:val="28"/>
        </w:rPr>
        <w:t>공로부문으로</w:t>
      </w:r>
      <w:r>
        <w:rPr>
          <w:rFonts w:ascii="Malgun Gothic" w:eastAsia="Malgun Gothic"/>
          <w:b/>
          <w:spacing w:val="-18"/>
          <w:w w:val="95"/>
          <w:sz w:val="28"/>
        </w:rPr>
        <w:t> </w:t>
      </w:r>
      <w:r>
        <w:rPr>
          <w:rFonts w:ascii="Malgun Gothic" w:eastAsia="Malgun Gothic"/>
          <w:b/>
          <w:spacing w:val="-2"/>
          <w:w w:val="95"/>
          <w:sz w:val="28"/>
        </w:rPr>
        <w:t>구분하여</w:t>
      </w:r>
      <w:r>
        <w:rPr>
          <w:rFonts w:ascii="Malgun Gothic" w:eastAsia="Malgun Gothic"/>
          <w:b/>
          <w:spacing w:val="-14"/>
          <w:w w:val="95"/>
          <w:sz w:val="28"/>
        </w:rPr>
        <w:t> </w:t>
      </w:r>
      <w:r>
        <w:rPr>
          <w:rFonts w:ascii="Malgun Gothic" w:eastAsia="Malgun Gothic"/>
          <w:b/>
          <w:spacing w:val="-5"/>
          <w:w w:val="95"/>
          <w:sz w:val="28"/>
        </w:rPr>
        <w:t>시상</w:t>
      </w:r>
    </w:p>
    <w:p>
      <w:pPr>
        <w:pStyle w:val="ListParagraph"/>
        <w:numPr>
          <w:ilvl w:val="1"/>
          <w:numId w:val="1"/>
        </w:numPr>
        <w:tabs>
          <w:tab w:pos="667" w:val="left" w:leader="none"/>
        </w:tabs>
        <w:spacing w:line="237" w:lineRule="auto" w:before="40" w:after="0"/>
        <w:ind w:left="666" w:right="112" w:hanging="274"/>
        <w:jc w:val="both"/>
        <w:rPr>
          <w:sz w:val="28"/>
        </w:rPr>
      </w:pPr>
      <w:r>
        <w:rPr>
          <w:rFonts w:ascii="Book Antiqua" w:hAnsi="Book Antiqua" w:eastAsia="Book Antiqua"/>
          <w:sz w:val="33"/>
        </w:rPr>
        <w:t>(</w:t>
      </w:r>
      <w:r>
        <w:rPr>
          <w:rFonts w:ascii="Malgun Gothic" w:hAnsi="Malgun Gothic" w:eastAsia="Malgun Gothic"/>
          <w:b/>
          <w:sz w:val="28"/>
        </w:rPr>
        <w:t>기업부문</w:t>
      </w:r>
      <w:r>
        <w:rPr>
          <w:rFonts w:ascii="Book Antiqua" w:hAnsi="Book Antiqua" w:eastAsia="Book Antiqua"/>
          <w:sz w:val="33"/>
        </w:rPr>
        <w:t>) </w:t>
      </w:r>
      <w:r>
        <w:rPr>
          <w:sz w:val="28"/>
        </w:rPr>
        <w:t>패키징 완제품</w:t>
      </w:r>
      <w:r>
        <w:rPr>
          <w:rFonts w:ascii="Book Antiqua" w:hAnsi="Book Antiqua" w:eastAsia="Book Antiqua"/>
          <w:sz w:val="33"/>
        </w:rPr>
        <w:t>, </w:t>
      </w:r>
      <w:r>
        <w:rPr>
          <w:sz w:val="28"/>
        </w:rPr>
        <w:t>패키징 원부자재 재료</w:t>
      </w:r>
      <w:r>
        <w:rPr>
          <w:rFonts w:ascii="Book Antiqua" w:hAnsi="Book Antiqua" w:eastAsia="Book Antiqua"/>
          <w:sz w:val="33"/>
        </w:rPr>
        <w:t>, </w:t>
      </w:r>
      <w:r>
        <w:rPr>
          <w:sz w:val="28"/>
        </w:rPr>
        <w:t>패키징 디자인 등의 분야에서 신기술 개발 또는 개선으로 수출신장</w:t>
      </w:r>
      <w:r>
        <w:rPr>
          <w:rFonts w:ascii="Book Antiqua" w:hAnsi="Book Antiqua" w:eastAsia="Book Antiqua"/>
          <w:sz w:val="33"/>
        </w:rPr>
        <w:t>, </w:t>
      </w:r>
      <w:r>
        <w:rPr>
          <w:sz w:val="28"/>
        </w:rPr>
        <w:t>매출</w:t>
      </w:r>
      <w:r>
        <w:rPr>
          <w:rFonts w:ascii="PMingLiU" w:hAnsi="PMingLiU" w:eastAsia="PMingLiU" w:hint="eastAsia"/>
          <w:sz w:val="33"/>
        </w:rPr>
        <w:t>․</w:t>
      </w:r>
      <w:r>
        <w:rPr>
          <w:sz w:val="28"/>
        </w:rPr>
        <w:t>수익 증대 및 발명특허</w:t>
      </w:r>
      <w:r>
        <w:rPr>
          <w:spacing w:val="40"/>
          <w:sz w:val="28"/>
        </w:rPr>
        <w:t> </w:t>
      </w:r>
      <w:r>
        <w:rPr>
          <w:sz w:val="28"/>
        </w:rPr>
        <w:t>획득을</w:t>
      </w:r>
      <w:r>
        <w:rPr>
          <w:spacing w:val="40"/>
          <w:sz w:val="28"/>
        </w:rPr>
        <w:t> </w:t>
      </w:r>
      <w:r>
        <w:rPr>
          <w:sz w:val="28"/>
        </w:rPr>
        <w:t>통해</w:t>
      </w:r>
      <w:r>
        <w:rPr>
          <w:spacing w:val="40"/>
          <w:sz w:val="28"/>
        </w:rPr>
        <w:t> </w:t>
      </w:r>
      <w:r>
        <w:rPr>
          <w:sz w:val="28"/>
        </w:rPr>
        <w:t>패키징</w:t>
      </w:r>
      <w:r>
        <w:rPr>
          <w:spacing w:val="40"/>
          <w:sz w:val="28"/>
        </w:rPr>
        <w:t> </w:t>
      </w:r>
      <w:r>
        <w:rPr>
          <w:sz w:val="28"/>
        </w:rPr>
        <w:t>기술력</w:t>
      </w:r>
      <w:r>
        <w:rPr>
          <w:spacing w:val="40"/>
          <w:sz w:val="28"/>
        </w:rPr>
        <w:t> </w:t>
      </w:r>
      <w:r>
        <w:rPr>
          <w:sz w:val="28"/>
        </w:rPr>
        <w:t>발전에</w:t>
      </w:r>
      <w:r>
        <w:rPr>
          <w:spacing w:val="40"/>
          <w:sz w:val="28"/>
        </w:rPr>
        <w:t> </w:t>
      </w:r>
      <w:r>
        <w:rPr>
          <w:sz w:val="28"/>
        </w:rPr>
        <w:t>기여한</w:t>
      </w:r>
      <w:r>
        <w:rPr>
          <w:spacing w:val="40"/>
          <w:sz w:val="28"/>
        </w:rPr>
        <w:t> </w:t>
      </w:r>
      <w:r>
        <w:rPr>
          <w:sz w:val="28"/>
        </w:rPr>
        <w:t>기업의</w:t>
      </w:r>
      <w:r>
        <w:rPr>
          <w:spacing w:val="40"/>
          <w:sz w:val="28"/>
        </w:rPr>
        <w:t> </w:t>
      </w:r>
      <w:r>
        <w:rPr>
          <w:sz w:val="28"/>
        </w:rPr>
        <w:t>패키징 소재</w:t>
      </w:r>
      <w:r>
        <w:rPr>
          <w:spacing w:val="40"/>
          <w:sz w:val="28"/>
        </w:rPr>
        <w:t> </w:t>
      </w:r>
      <w:r>
        <w:rPr>
          <w:sz w:val="28"/>
        </w:rPr>
        <w:t>및</w:t>
      </w:r>
      <w:r>
        <w:rPr>
          <w:spacing w:val="40"/>
          <w:sz w:val="28"/>
        </w:rPr>
        <w:t> </w:t>
      </w:r>
      <w:r>
        <w:rPr>
          <w:sz w:val="28"/>
        </w:rPr>
        <w:t>제품</w:t>
      </w:r>
      <w:r>
        <w:rPr>
          <w:rFonts w:ascii="Book Antiqua" w:hAnsi="Book Antiqua" w:eastAsia="Book Antiqua"/>
          <w:sz w:val="33"/>
        </w:rPr>
        <w:t>,</w:t>
      </w:r>
      <w:r>
        <w:rPr>
          <w:rFonts w:ascii="Book Antiqua" w:hAnsi="Book Antiqua" w:eastAsia="Book Antiqua"/>
          <w:spacing w:val="40"/>
          <w:sz w:val="33"/>
        </w:rPr>
        <w:t> </w:t>
      </w:r>
      <w:r>
        <w:rPr>
          <w:sz w:val="28"/>
        </w:rPr>
        <w:t>패키징</w:t>
      </w:r>
      <w:r>
        <w:rPr>
          <w:spacing w:val="40"/>
          <w:sz w:val="28"/>
        </w:rPr>
        <w:t> </w:t>
      </w:r>
      <w:r>
        <w:rPr>
          <w:sz w:val="28"/>
        </w:rPr>
        <w:t>디자인을</w:t>
      </w:r>
      <w:r>
        <w:rPr>
          <w:spacing w:val="40"/>
          <w:sz w:val="28"/>
        </w:rPr>
        <w:t> </w:t>
      </w:r>
      <w:r>
        <w:rPr>
          <w:sz w:val="28"/>
        </w:rPr>
        <w:t>대상으로</w:t>
      </w:r>
      <w:r>
        <w:rPr>
          <w:spacing w:val="40"/>
          <w:sz w:val="28"/>
        </w:rPr>
        <w:t> </w:t>
      </w:r>
      <w:r>
        <w:rPr>
          <w:sz w:val="28"/>
        </w:rPr>
        <w:t>함</w:t>
      </w:r>
    </w:p>
    <w:p>
      <w:pPr>
        <w:pStyle w:val="ListParagraph"/>
        <w:numPr>
          <w:ilvl w:val="1"/>
          <w:numId w:val="1"/>
        </w:numPr>
        <w:tabs>
          <w:tab w:pos="662" w:val="left" w:leader="none"/>
        </w:tabs>
        <w:spacing w:line="244" w:lineRule="auto" w:before="85" w:after="0"/>
        <w:ind w:left="654" w:right="112" w:hanging="262"/>
        <w:jc w:val="both"/>
        <w:rPr>
          <w:sz w:val="28"/>
        </w:rPr>
      </w:pPr>
      <w:r>
        <w:rPr>
          <w:rFonts w:ascii="Book Antiqua" w:hAnsi="Book Antiqua" w:eastAsia="Book Antiqua"/>
          <w:sz w:val="33"/>
        </w:rPr>
        <w:t>(</w:t>
      </w:r>
      <w:r>
        <w:rPr>
          <w:rFonts w:ascii="Malgun Gothic" w:hAnsi="Malgun Gothic" w:eastAsia="Malgun Gothic"/>
          <w:b/>
          <w:sz w:val="28"/>
        </w:rPr>
        <w:t>학생부문</w:t>
      </w:r>
      <w:r>
        <w:rPr>
          <w:rFonts w:ascii="Book Antiqua" w:hAnsi="Book Antiqua" w:eastAsia="Book Antiqua"/>
          <w:sz w:val="33"/>
        </w:rPr>
        <w:t>) </w:t>
      </w:r>
      <w:r>
        <w:rPr>
          <w:sz w:val="28"/>
        </w:rPr>
        <w:t>패키징</w:t>
      </w:r>
      <w:r>
        <w:rPr>
          <w:rFonts w:ascii="PMingLiU" w:hAnsi="PMingLiU" w:eastAsia="PMingLiU" w:hint="eastAsia"/>
          <w:sz w:val="33"/>
        </w:rPr>
        <w:t>․</w:t>
      </w:r>
      <w:r>
        <w:rPr>
          <w:sz w:val="28"/>
        </w:rPr>
        <w:t>디자인 관련분야 전공자로 패키징과 연관된 컨셉 으로 상품성</w:t>
      </w:r>
      <w:r>
        <w:rPr>
          <w:rFonts w:ascii="Book Antiqua" w:hAnsi="Book Antiqua" w:eastAsia="Book Antiqua"/>
          <w:sz w:val="33"/>
        </w:rPr>
        <w:t>, </w:t>
      </w:r>
      <w:r>
        <w:rPr>
          <w:sz w:val="28"/>
        </w:rPr>
        <w:t>창의성</w:t>
      </w:r>
      <w:r>
        <w:rPr>
          <w:rFonts w:ascii="Book Antiqua" w:hAnsi="Book Antiqua" w:eastAsia="Book Antiqua"/>
          <w:sz w:val="33"/>
        </w:rPr>
        <w:t>, </w:t>
      </w:r>
      <w:r>
        <w:rPr>
          <w:sz w:val="28"/>
        </w:rPr>
        <w:t>표현성</w:t>
      </w:r>
      <w:r>
        <w:rPr>
          <w:rFonts w:ascii="Book Antiqua" w:hAnsi="Book Antiqua" w:eastAsia="Book Antiqua"/>
          <w:sz w:val="33"/>
        </w:rPr>
        <w:t>, </w:t>
      </w:r>
      <w:r>
        <w:rPr>
          <w:sz w:val="28"/>
        </w:rPr>
        <w:t>친환경성</w:t>
      </w:r>
      <w:r>
        <w:rPr>
          <w:rFonts w:ascii="Book Antiqua" w:hAnsi="Book Antiqua" w:eastAsia="Book Antiqua"/>
          <w:sz w:val="33"/>
        </w:rPr>
        <w:t>, </w:t>
      </w:r>
      <w:r>
        <w:rPr>
          <w:sz w:val="28"/>
        </w:rPr>
        <w:t>재활용가능성 등이 어우러진 독창적인</w:t>
      </w:r>
      <w:r>
        <w:rPr>
          <w:spacing w:val="40"/>
          <w:sz w:val="28"/>
        </w:rPr>
        <w:t> </w:t>
      </w:r>
      <w:r>
        <w:rPr>
          <w:sz w:val="28"/>
        </w:rPr>
        <w:t>패키징제품</w:t>
      </w:r>
      <w:r>
        <w:rPr>
          <w:spacing w:val="40"/>
          <w:sz w:val="28"/>
        </w:rPr>
        <w:t> </w:t>
      </w:r>
      <w:r>
        <w:rPr>
          <w:sz w:val="28"/>
        </w:rPr>
        <w:t>또는</w:t>
      </w:r>
      <w:r>
        <w:rPr>
          <w:spacing w:val="40"/>
          <w:sz w:val="28"/>
        </w:rPr>
        <w:t> </w:t>
      </w:r>
      <w:r>
        <w:rPr>
          <w:sz w:val="28"/>
        </w:rPr>
        <w:t>패키징디자인을</w:t>
      </w:r>
      <w:r>
        <w:rPr>
          <w:spacing w:val="40"/>
          <w:sz w:val="28"/>
        </w:rPr>
        <w:t> </w:t>
      </w:r>
      <w:r>
        <w:rPr>
          <w:sz w:val="28"/>
        </w:rPr>
        <w:t>대상으로</w:t>
      </w:r>
      <w:r>
        <w:rPr>
          <w:spacing w:val="40"/>
          <w:sz w:val="28"/>
        </w:rPr>
        <w:t> </w:t>
      </w:r>
      <w:r>
        <w:rPr>
          <w:sz w:val="28"/>
        </w:rPr>
        <w:t>함</w:t>
      </w:r>
    </w:p>
    <w:p>
      <w:pPr>
        <w:pStyle w:val="ListParagraph"/>
        <w:numPr>
          <w:ilvl w:val="1"/>
          <w:numId w:val="1"/>
        </w:numPr>
        <w:tabs>
          <w:tab w:pos="631" w:val="left" w:leader="none"/>
        </w:tabs>
        <w:spacing w:line="244" w:lineRule="auto" w:before="90" w:after="0"/>
        <w:ind w:left="654" w:right="112" w:hanging="262"/>
        <w:jc w:val="both"/>
        <w:rPr>
          <w:sz w:val="28"/>
        </w:rPr>
      </w:pPr>
      <w:r>
        <w:rPr>
          <w:rFonts w:ascii="Book Antiqua" w:hAnsi="Book Antiqua" w:eastAsia="Book Antiqua"/>
          <w:sz w:val="33"/>
        </w:rPr>
        <w:t>(</w:t>
      </w:r>
      <w:r>
        <w:rPr>
          <w:rFonts w:ascii="Malgun Gothic" w:hAnsi="Malgun Gothic" w:eastAsia="Malgun Gothic"/>
          <w:b/>
          <w:sz w:val="28"/>
        </w:rPr>
        <w:t>공로부문</w:t>
      </w:r>
      <w:r>
        <w:rPr>
          <w:rFonts w:ascii="Book Antiqua" w:hAnsi="Book Antiqua" w:eastAsia="Book Antiqua"/>
          <w:sz w:val="33"/>
        </w:rPr>
        <w:t>)</w:t>
      </w:r>
      <w:r>
        <w:rPr>
          <w:rFonts w:ascii="Book Antiqua" w:hAnsi="Book Antiqua" w:eastAsia="Book Antiqua"/>
          <w:spacing w:val="40"/>
          <w:sz w:val="33"/>
        </w:rPr>
        <w:t> </w:t>
      </w:r>
      <w:r>
        <w:rPr>
          <w:sz w:val="28"/>
        </w:rPr>
        <w:t>패키징 산업 관련 산업계</w:t>
      </w:r>
      <w:r>
        <w:rPr>
          <w:rFonts w:ascii="Book Antiqua" w:hAnsi="Book Antiqua" w:eastAsia="Book Antiqua"/>
          <w:sz w:val="33"/>
        </w:rPr>
        <w:t>,</w:t>
      </w:r>
      <w:r>
        <w:rPr>
          <w:rFonts w:ascii="Book Antiqua" w:hAnsi="Book Antiqua" w:eastAsia="Book Antiqua"/>
          <w:spacing w:val="40"/>
          <w:sz w:val="33"/>
        </w:rPr>
        <w:t> </w:t>
      </w:r>
      <w:r>
        <w:rPr>
          <w:sz w:val="28"/>
        </w:rPr>
        <w:t>학계</w:t>
      </w:r>
      <w:r>
        <w:rPr>
          <w:rFonts w:ascii="Book Antiqua" w:hAnsi="Book Antiqua" w:eastAsia="Book Antiqua"/>
          <w:sz w:val="33"/>
        </w:rPr>
        <w:t>,</w:t>
      </w:r>
      <w:r>
        <w:rPr>
          <w:rFonts w:ascii="Book Antiqua" w:hAnsi="Book Antiqua" w:eastAsia="Book Antiqua"/>
          <w:spacing w:val="40"/>
          <w:sz w:val="33"/>
        </w:rPr>
        <w:t> </w:t>
      </w:r>
      <w:r>
        <w:rPr>
          <w:sz w:val="28"/>
        </w:rPr>
        <w:t>연구계</w:t>
      </w:r>
      <w:r>
        <w:rPr>
          <w:rFonts w:ascii="Book Antiqua" w:hAnsi="Book Antiqua" w:eastAsia="Book Antiqua"/>
          <w:sz w:val="33"/>
        </w:rPr>
        <w:t>,</w:t>
      </w:r>
      <w:r>
        <w:rPr>
          <w:rFonts w:ascii="Book Antiqua" w:hAnsi="Book Antiqua" w:eastAsia="Book Antiqua"/>
          <w:spacing w:val="40"/>
          <w:sz w:val="33"/>
        </w:rPr>
        <w:t> </w:t>
      </w:r>
      <w:r>
        <w:rPr>
          <w:sz w:val="28"/>
        </w:rPr>
        <w:t>유관기관에 종사하 는</w:t>
      </w:r>
      <w:r>
        <w:rPr>
          <w:spacing w:val="40"/>
          <w:sz w:val="28"/>
        </w:rPr>
        <w:t> </w:t>
      </w:r>
      <w:r>
        <w:rPr>
          <w:sz w:val="28"/>
        </w:rPr>
        <w:t>자로서</w:t>
      </w:r>
      <w:r>
        <w:rPr>
          <w:spacing w:val="40"/>
          <w:sz w:val="28"/>
        </w:rPr>
        <w:t> </w:t>
      </w:r>
      <w:r>
        <w:rPr>
          <w:sz w:val="28"/>
        </w:rPr>
        <w:t>패키징</w:t>
      </w:r>
      <w:r>
        <w:rPr>
          <w:spacing w:val="40"/>
          <w:sz w:val="28"/>
        </w:rPr>
        <w:t> </w:t>
      </w:r>
      <w:r>
        <w:rPr>
          <w:sz w:val="28"/>
        </w:rPr>
        <w:t>관련</w:t>
      </w:r>
      <w:r>
        <w:rPr>
          <w:spacing w:val="40"/>
          <w:sz w:val="28"/>
        </w:rPr>
        <w:t> </w:t>
      </w:r>
      <w:r>
        <w:rPr>
          <w:sz w:val="28"/>
        </w:rPr>
        <w:t>핵심</w:t>
      </w:r>
      <w:r>
        <w:rPr>
          <w:spacing w:val="40"/>
          <w:sz w:val="28"/>
        </w:rPr>
        <w:t> </w:t>
      </w:r>
      <w:r>
        <w:rPr>
          <w:sz w:val="28"/>
        </w:rPr>
        <w:t>기술개발</w:t>
      </w:r>
      <w:r>
        <w:rPr>
          <w:rFonts w:ascii="Book Antiqua" w:hAnsi="Book Antiqua" w:eastAsia="Book Antiqua"/>
          <w:sz w:val="33"/>
        </w:rPr>
        <w:t>,</w:t>
      </w:r>
      <w:r>
        <w:rPr>
          <w:rFonts w:ascii="Book Antiqua" w:hAnsi="Book Antiqua" w:eastAsia="Book Antiqua"/>
          <w:spacing w:val="40"/>
          <w:sz w:val="33"/>
        </w:rPr>
        <w:t> </w:t>
      </w:r>
      <w:r>
        <w:rPr>
          <w:sz w:val="28"/>
        </w:rPr>
        <w:t>경영</w:t>
      </w:r>
      <w:r>
        <w:rPr>
          <w:rFonts w:ascii="Book Antiqua" w:hAnsi="Book Antiqua" w:eastAsia="Book Antiqua"/>
          <w:sz w:val="33"/>
        </w:rPr>
        <w:t>,</w:t>
      </w:r>
      <w:r>
        <w:rPr>
          <w:rFonts w:ascii="Book Antiqua" w:hAnsi="Book Antiqua" w:eastAsia="Book Antiqua"/>
          <w:spacing w:val="40"/>
          <w:sz w:val="33"/>
        </w:rPr>
        <w:t> </w:t>
      </w:r>
      <w:r>
        <w:rPr>
          <w:sz w:val="28"/>
        </w:rPr>
        <w:t>마케팅</w:t>
      </w:r>
      <w:r>
        <w:rPr>
          <w:spacing w:val="40"/>
          <w:sz w:val="28"/>
        </w:rPr>
        <w:t> </w:t>
      </w:r>
      <w:r>
        <w:rPr>
          <w:sz w:val="28"/>
        </w:rPr>
        <w:t>면에서</w:t>
      </w:r>
      <w:r>
        <w:rPr>
          <w:spacing w:val="40"/>
          <w:sz w:val="28"/>
        </w:rPr>
        <w:t> </w:t>
      </w:r>
      <w:r>
        <w:rPr>
          <w:sz w:val="28"/>
        </w:rPr>
        <w:t>패키징 산업 발전에 기여한 공적이 뚜렷한 자</w:t>
      </w:r>
      <w:r>
        <w:rPr>
          <w:rFonts w:ascii="Book Antiqua" w:hAnsi="Book Antiqua" w:eastAsia="Book Antiqua"/>
          <w:sz w:val="33"/>
        </w:rPr>
        <w:t>, </w:t>
      </w:r>
      <w:r>
        <w:rPr>
          <w:sz w:val="28"/>
        </w:rPr>
        <w:t>패키징산업발전 정책연구 </w:t>
      </w:r>
      <w:r>
        <w:rPr>
          <w:sz w:val="28"/>
        </w:rPr>
        <w:t>및 패키징산업</w:t>
      </w:r>
      <w:r>
        <w:rPr>
          <w:spacing w:val="40"/>
          <w:sz w:val="28"/>
        </w:rPr>
        <w:t> </w:t>
      </w:r>
      <w:r>
        <w:rPr>
          <w:sz w:val="28"/>
        </w:rPr>
        <w:t>육성에</w:t>
      </w:r>
      <w:r>
        <w:rPr>
          <w:spacing w:val="40"/>
          <w:sz w:val="28"/>
        </w:rPr>
        <w:t> </w:t>
      </w:r>
      <w:r>
        <w:rPr>
          <w:sz w:val="28"/>
        </w:rPr>
        <w:t>기여한</w:t>
      </w:r>
      <w:r>
        <w:rPr>
          <w:spacing w:val="40"/>
          <w:sz w:val="28"/>
        </w:rPr>
        <w:t> </w:t>
      </w:r>
      <w:r>
        <w:rPr>
          <w:sz w:val="28"/>
        </w:rPr>
        <w:t>기업</w:t>
      </w:r>
      <w:r>
        <w:rPr>
          <w:spacing w:val="40"/>
          <w:sz w:val="28"/>
        </w:rPr>
        <w:t> </w:t>
      </w:r>
      <w:r>
        <w:rPr>
          <w:sz w:val="28"/>
        </w:rPr>
        <w:t>또는</w:t>
      </w:r>
      <w:r>
        <w:rPr>
          <w:spacing w:val="40"/>
          <w:sz w:val="28"/>
        </w:rPr>
        <w:t> </w:t>
      </w:r>
      <w:r>
        <w:rPr>
          <w:sz w:val="28"/>
        </w:rPr>
        <w:t>개인을</w:t>
      </w:r>
      <w:r>
        <w:rPr>
          <w:spacing w:val="40"/>
          <w:sz w:val="28"/>
        </w:rPr>
        <w:t> </w:t>
      </w:r>
      <w:r>
        <w:rPr>
          <w:sz w:val="28"/>
        </w:rPr>
        <w:t>대상으로</w:t>
      </w:r>
      <w:r>
        <w:rPr>
          <w:spacing w:val="40"/>
          <w:sz w:val="28"/>
        </w:rPr>
        <w:t> </w:t>
      </w:r>
      <w:r>
        <w:rPr>
          <w:sz w:val="28"/>
        </w:rPr>
        <w:t>함</w:t>
      </w:r>
    </w:p>
    <w:p>
      <w:pPr>
        <w:pStyle w:val="BodyText"/>
        <w:spacing w:before="9"/>
        <w:rPr>
          <w:sz w:val="23"/>
        </w:rPr>
      </w:pPr>
    </w:p>
    <w:p>
      <w:pPr>
        <w:pStyle w:val="Heading1"/>
        <w:spacing w:before="1"/>
        <w:ind w:left="112"/>
      </w:pPr>
      <w:r>
        <w:rPr>
          <w:rFonts w:ascii="Tahoma" w:hAnsi="Tahoma" w:eastAsia="Tahoma"/>
          <w:w w:val="110"/>
          <w:sz w:val="31"/>
        </w:rPr>
        <w:t>□</w:t>
      </w:r>
      <w:r>
        <w:rPr>
          <w:rFonts w:ascii="Tahoma" w:hAnsi="Tahoma" w:eastAsia="Tahoma"/>
          <w:spacing w:val="32"/>
          <w:w w:val="110"/>
          <w:sz w:val="31"/>
        </w:rPr>
        <w:t> </w:t>
      </w:r>
      <w:r>
        <w:rPr/>
        <w:t>포상</w:t>
      </w:r>
      <w:r>
        <w:rPr>
          <w:spacing w:val="44"/>
        </w:rPr>
        <w:t> </w:t>
      </w:r>
      <w:r>
        <w:rPr/>
        <w:t>종류</w:t>
      </w:r>
      <w:r>
        <w:rPr>
          <w:spacing w:val="43"/>
        </w:rPr>
        <w:t> </w:t>
      </w:r>
      <w:r>
        <w:rPr/>
        <w:t>(상장</w:t>
      </w:r>
      <w:r>
        <w:rPr>
          <w:spacing w:val="44"/>
        </w:rPr>
        <w:t> </w:t>
      </w:r>
      <w:r>
        <w:rPr/>
        <w:t>39점,</w:t>
      </w:r>
      <w:r>
        <w:rPr>
          <w:spacing w:val="43"/>
        </w:rPr>
        <w:t> </w:t>
      </w:r>
      <w:r>
        <w:rPr/>
        <w:t>표창</w:t>
      </w:r>
      <w:r>
        <w:rPr>
          <w:spacing w:val="45"/>
        </w:rPr>
        <w:t> </w:t>
      </w:r>
      <w:r>
        <w:rPr/>
        <w:t>2점</w:t>
      </w:r>
      <w:r>
        <w:rPr>
          <w:spacing w:val="44"/>
        </w:rPr>
        <w:t> </w:t>
      </w:r>
      <w:r>
        <w:rPr/>
        <w:t>등</w:t>
      </w:r>
      <w:r>
        <w:rPr>
          <w:spacing w:val="43"/>
        </w:rPr>
        <w:t> </w:t>
      </w:r>
      <w:r>
        <w:rPr/>
        <w:t>총</w:t>
      </w:r>
      <w:r>
        <w:rPr>
          <w:spacing w:val="45"/>
        </w:rPr>
        <w:t> </w:t>
      </w:r>
      <w:r>
        <w:rPr>
          <w:spacing w:val="-4"/>
        </w:rPr>
        <w:t>41점)</w:t>
      </w:r>
    </w:p>
    <w:p>
      <w:pPr>
        <w:pStyle w:val="BodyText"/>
        <w:spacing w:before="12"/>
        <w:rPr>
          <w:rFonts w:ascii="Gulim"/>
          <w:sz w:val="6"/>
        </w:rPr>
      </w:pPr>
      <w:r>
        <w:rPr/>
        <w:pict>
          <v:group style="position:absolute;margin-left:57.868999pt;margin-top:5.64961pt;width:479.85pt;height:198.25pt;mso-position-horizontal-relative:page;mso-position-vertical-relative:paragraph;z-index:-15727616;mso-wrap-distance-left:0;mso-wrap-distance-right:0" id="docshapegroup106" coordorigin="1157,113" coordsize="9597,3965">
            <v:rect style="position:absolute;left:1160;top:139;width:9588;height:276" id="docshape107" filled="true" fillcolor="#acbed5" stroked="false">
              <v:fill type="solid"/>
            </v:rect>
            <v:shape style="position:absolute;left:1158;top:139;width:9595;height:3935" id="docshape108" coordorigin="1159,140" coordsize="9595,3935" path="m1161,140l1161,4074m1821,415l1821,4074m3385,140l3385,4074m5289,140l5289,4074m8386,140l8386,4074m9163,140l9163,4074m10749,140l10749,4074m1159,140l10753,140m1159,415l10753,415m5287,691l9168,691m5287,967l9168,967m5287,1242l9168,1242m5287,1518l9168,1518m5287,1794l9168,1794m1818,2070l10753,2070m5287,2345l9168,2345m5287,2621l9168,2621m5287,2897l9168,2897m5287,3172l9168,3172m1159,3448l10753,3448m1159,4074l10753,4074m10749,140l10749,4074m1161,140l1161,4074m1159,4074l10753,4074m1159,140l10753,140e" filled="false" stroked="true" strokeweight=".36pt" strokecolor="#000000">
              <v:path arrowok="t"/>
              <v:stroke dashstyle="solid"/>
            </v:shape>
            <v:shape style="position:absolute;left:2053;top:113;width:459;height:294" type="#_x0000_t202" id="docshape109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2"/>
                      </w:rPr>
                      <w:t>구분</w:t>
                    </w:r>
                  </w:p>
                </w:txbxContent>
              </v:textbox>
              <w10:wrap type="none"/>
            </v:shape>
            <v:shape style="position:absolute;left:3897;top:113;width:901;height:294" type="#_x0000_t202" id="docshape110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4"/>
                        <w:sz w:val="22"/>
                      </w:rPr>
                      <w:t>관련분야</w:t>
                    </w:r>
                  </w:p>
                </w:txbxContent>
              </v:textbox>
              <w10:wrap type="none"/>
            </v:shape>
            <v:shape style="position:absolute;left:1942;top:726;width:3240;height:996" type="#_x0000_t202" id="docshape111" filled="false" stroked="false">
              <v:textbox inset="0,0,0,0">
                <w:txbxContent>
                  <w:p>
                    <w:pPr>
                      <w:tabs>
                        <w:tab w:pos="1568" w:val="left" w:leader="none"/>
                        <w:tab w:pos="1679" w:val="left" w:leader="none"/>
                      </w:tabs>
                      <w:spacing w:line="146" w:lineRule="auto" w:before="0"/>
                      <w:ind w:left="218" w:right="18" w:hanging="219"/>
                      <w:jc w:val="left"/>
                      <w:rPr>
                        <w:rFonts w:ascii="Malgun Gothic" w:eastAsia="Malgun Gothic"/>
                        <w:sz w:val="22"/>
                      </w:rPr>
                    </w:pPr>
                    <w:r>
                      <w:rPr>
                        <w:rFonts w:ascii="Malgun Gothic" w:eastAsia="Malgun Gothic"/>
                        <w:spacing w:val="-2"/>
                        <w:position w:val="-17"/>
                        <w:sz w:val="22"/>
                      </w:rPr>
                      <w:t>코리아스타상</w:t>
                    </w:r>
                    <w:r>
                      <w:rPr>
                        <w:rFonts w:ascii="Malgun Gothic" w:eastAsia="Malgun Gothic"/>
                        <w:position w:val="-17"/>
                        <w:sz w:val="22"/>
                      </w:rPr>
                      <w:tab/>
                      <w:tab/>
                    </w:r>
                    <w:r>
                      <w:rPr>
                        <w:rFonts w:ascii="Malgun Gothic" w:eastAsia="Malgun Gothic"/>
                        <w:sz w:val="22"/>
                      </w:rPr>
                      <w:t>패키징 신기술 </w:t>
                    </w:r>
                    <w:r>
                      <w:rPr>
                        <w:rFonts w:ascii="Malgun Gothic" w:eastAsia="Malgun Gothic"/>
                        <w:spacing w:val="-4"/>
                        <w:position w:val="-17"/>
                        <w:sz w:val="22"/>
                      </w:rPr>
                      <w:t>기업부문</w:t>
                    </w:r>
                    <w:r>
                      <w:rPr>
                        <w:rFonts w:ascii="Malgun Gothic" w:eastAsia="Malgun Gothic"/>
                        <w:position w:val="-17"/>
                        <w:sz w:val="22"/>
                      </w:rPr>
                      <w:tab/>
                    </w:r>
                    <w:r>
                      <w:rPr>
                        <w:rFonts w:ascii="Malgun Gothic" w:eastAsia="Malgun Gothic"/>
                        <w:sz w:val="22"/>
                      </w:rPr>
                      <w:t>패키징</w:t>
                    </w:r>
                    <w:r>
                      <w:rPr>
                        <w:rFonts w:ascii="Malgun Gothic" w:eastAsia="Malgun Gothic"/>
                        <w:spacing w:val="30"/>
                        <w:sz w:val="22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4"/>
                        <w:sz w:val="22"/>
                      </w:rPr>
                      <w:t>우수제품</w:t>
                    </w:r>
                  </w:p>
                  <w:p>
                    <w:pPr>
                      <w:spacing w:line="158" w:lineRule="exact" w:before="0"/>
                      <w:ind w:left="1679" w:right="0" w:firstLine="0"/>
                      <w:jc w:val="left"/>
                      <w:rPr>
                        <w:rFonts w:ascii="Malgun Gothic" w:eastAsia="Malgun Gothic"/>
                        <w:sz w:val="22"/>
                      </w:rPr>
                    </w:pPr>
                    <w:r>
                      <w:rPr>
                        <w:rFonts w:ascii="Malgun Gothic" w:eastAsia="Malgun Gothic"/>
                        <w:sz w:val="22"/>
                      </w:rPr>
                      <w:t>패키징</w:t>
                    </w:r>
                    <w:r>
                      <w:rPr>
                        <w:rFonts w:ascii="Malgun Gothic" w:eastAsia="Malgun Gothic"/>
                        <w:spacing w:val="30"/>
                        <w:sz w:val="22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sz w:val="22"/>
                      </w:rPr>
                      <w:t>디자인</w:t>
                    </w:r>
                  </w:p>
                </w:txbxContent>
              </v:textbox>
              <w10:wrap type="none"/>
            </v:shape>
            <v:shape style="position:absolute;left:1268;top:1767;width:462;height:294" type="#_x0000_t202" id="docshape112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2"/>
                      </w:rPr>
                      <w:t>상장</w:t>
                    </w:r>
                  </w:p>
                </w:txbxContent>
              </v:textbox>
              <w10:wrap type="none"/>
            </v:shape>
            <v:shape style="position:absolute;left:1942;top:2419;width:3129;height:644" type="#_x0000_t202" id="docshape113" filled="false" stroked="false">
              <v:textbox inset="0,0,0,0">
                <w:txbxContent>
                  <w:p>
                    <w:pPr>
                      <w:tabs>
                        <w:tab w:pos="1679" w:val="left" w:leader="none"/>
                      </w:tabs>
                      <w:spacing w:line="322" w:lineRule="exact" w:before="0"/>
                      <w:ind w:left="0" w:right="18" w:firstLine="0"/>
                      <w:jc w:val="right"/>
                      <w:rPr>
                        <w:rFonts w:ascii="Malgun Gothic" w:eastAsia="Malgun Gothic"/>
                        <w:sz w:val="22"/>
                      </w:rPr>
                    </w:pPr>
                    <w:r>
                      <w:rPr>
                        <w:rFonts w:ascii="Malgun Gothic" w:eastAsia="Malgun Gothic"/>
                        <w:spacing w:val="-2"/>
                        <w:sz w:val="22"/>
                      </w:rPr>
                      <w:t>코리아스타상</w:t>
                    </w:r>
                    <w:r>
                      <w:rPr>
                        <w:rFonts w:ascii="Malgun Gothic" w:eastAsia="Malgun Gothic"/>
                        <w:sz w:val="22"/>
                      </w:rPr>
                      <w:tab/>
                      <w:t>패키징</w:t>
                    </w:r>
                    <w:r>
                      <w:rPr>
                        <w:rFonts w:ascii="Malgun Gothic" w:eastAsia="Malgun Gothic"/>
                        <w:spacing w:val="28"/>
                        <w:sz w:val="22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sz w:val="22"/>
                      </w:rPr>
                      <w:t>완제품</w:t>
                    </w:r>
                  </w:p>
                  <w:p>
                    <w:pPr>
                      <w:tabs>
                        <w:tab w:pos="1460" w:val="left" w:leader="none"/>
                      </w:tabs>
                      <w:spacing w:line="321" w:lineRule="exact" w:before="0"/>
                      <w:ind w:left="0" w:right="18" w:firstLine="0"/>
                      <w:jc w:val="right"/>
                      <w:rPr>
                        <w:rFonts w:ascii="Malgun Gothic" w:eastAsia="Malgun Gothic"/>
                        <w:sz w:val="22"/>
                      </w:rPr>
                    </w:pPr>
                    <w:r>
                      <w:rPr>
                        <w:rFonts w:ascii="Malgun Gothic" w:eastAsia="Malgun Gothic"/>
                        <w:spacing w:val="-4"/>
                        <w:sz w:val="22"/>
                      </w:rPr>
                      <w:t>학생부문</w:t>
                    </w:r>
                    <w:r>
                      <w:rPr>
                        <w:rFonts w:ascii="Malgun Gothic" w:eastAsia="Malgun Gothic"/>
                        <w:sz w:val="22"/>
                      </w:rPr>
                      <w:tab/>
                      <w:t>패키징</w:t>
                    </w:r>
                    <w:r>
                      <w:rPr>
                        <w:rFonts w:ascii="Malgun Gothic" w:eastAsia="Malgun Gothic"/>
                        <w:spacing w:val="30"/>
                        <w:sz w:val="22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sz w:val="22"/>
                      </w:rPr>
                      <w:t>디자인</w:t>
                    </w:r>
                  </w:p>
                </w:txbxContent>
              </v:textbox>
              <w10:wrap type="none"/>
            </v:shape>
            <v:shape style="position:absolute;left:5627;top:113;width:2441;height:3777" type="#_x0000_t202" id="docshape114" filled="false" stroked="false">
              <v:textbox inset="0,0,0,0">
                <w:txbxContent>
                  <w:p>
                    <w:pPr>
                      <w:spacing w:line="165" w:lineRule="auto" w:before="38"/>
                      <w:ind w:left="659" w:right="677" w:firstLine="0"/>
                      <w:jc w:val="center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4"/>
                        <w:sz w:val="22"/>
                      </w:rPr>
                      <w:t>포상종류 </w:t>
                    </w:r>
                    <w:r>
                      <w:rPr>
                        <w:rFonts w:ascii="Malgun Gothic" w:eastAsia="Malgun Gothic"/>
                        <w:b/>
                        <w:spacing w:val="-2"/>
                        <w:sz w:val="22"/>
                      </w:rPr>
                      <w:t>국무총리상</w:t>
                    </w:r>
                  </w:p>
                  <w:p>
                    <w:pPr>
                      <w:spacing w:line="165" w:lineRule="auto" w:before="1"/>
                      <w:ind w:left="0" w:right="18" w:firstLine="0"/>
                      <w:jc w:val="center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2"/>
                        <w:sz w:val="22"/>
                      </w:rPr>
                      <w:t>산업통상자원부장관상 한국생산기술연구원장상 부천시장상</w:t>
                    </w:r>
                  </w:p>
                  <w:p>
                    <w:pPr>
                      <w:spacing w:line="165" w:lineRule="auto" w:before="1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2"/>
                        <w:sz w:val="22"/>
                      </w:rPr>
                      <w:t>국패키징단체총연합 한국포장기술사회장상 산업통상자원부장관상 한국생산기술연구원장상</w:t>
                    </w:r>
                  </w:p>
                  <w:p>
                    <w:pPr>
                      <w:spacing w:line="165" w:lineRule="auto" w:before="2"/>
                      <w:ind w:left="0" w:right="0" w:firstLine="659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2"/>
                        <w:sz w:val="22"/>
                      </w:rPr>
                      <w:t>부천시장상 국패키징단체총연합 한국포장기술사회장상</w:t>
                    </w:r>
                  </w:p>
                  <w:p>
                    <w:pPr>
                      <w:spacing w:line="346" w:lineRule="exact" w:before="85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2"/>
                        <w:sz w:val="22"/>
                      </w:rPr>
                      <w:t>산업통상자원부장관표창</w:t>
                    </w:r>
                  </w:p>
                </w:txbxContent>
              </v:textbox>
              <w10:wrap type="none"/>
            </v:shape>
            <v:shape style="position:absolute;left:8556;top:113;width:459;height:3777" type="#_x0000_t202" id="docshape115" filled="false" stroked="false">
              <v:textbox inset="0,0,0,0">
                <w:txbxContent>
                  <w:p>
                    <w:pPr>
                      <w:spacing w:line="165" w:lineRule="auto" w:before="38"/>
                      <w:ind w:left="0" w:right="18" w:firstLine="0"/>
                      <w:jc w:val="center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6"/>
                        <w:sz w:val="22"/>
                      </w:rPr>
                      <w:t>수량 </w:t>
                    </w:r>
                    <w:r>
                      <w:rPr>
                        <w:rFonts w:ascii="Malgun Gothic" w:eastAsia="Malgun Gothic"/>
                        <w:b/>
                        <w:spacing w:val="-10"/>
                        <w:sz w:val="22"/>
                      </w:rPr>
                      <w:t>1</w:t>
                    </w:r>
                  </w:p>
                  <w:p>
                    <w:pPr>
                      <w:spacing w:line="247" w:lineRule="exact" w:before="0"/>
                      <w:ind w:left="0" w:right="12" w:firstLine="0"/>
                      <w:jc w:val="center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w w:val="100"/>
                        <w:sz w:val="22"/>
                      </w:rPr>
                      <w:t>5</w:t>
                    </w:r>
                  </w:p>
                  <w:p>
                    <w:pPr>
                      <w:spacing w:line="276" w:lineRule="exact" w:before="0"/>
                      <w:ind w:left="0" w:right="12" w:firstLine="0"/>
                      <w:jc w:val="center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w w:val="100"/>
                        <w:sz w:val="22"/>
                      </w:rPr>
                      <w:t>8</w:t>
                    </w:r>
                  </w:p>
                  <w:p>
                    <w:pPr>
                      <w:spacing w:line="276" w:lineRule="exact" w:before="0"/>
                      <w:ind w:left="0" w:right="12" w:firstLine="0"/>
                      <w:jc w:val="center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w w:val="100"/>
                        <w:sz w:val="22"/>
                      </w:rPr>
                      <w:t>2</w:t>
                    </w:r>
                  </w:p>
                  <w:p>
                    <w:pPr>
                      <w:spacing w:line="276" w:lineRule="exact" w:before="0"/>
                      <w:ind w:left="0" w:right="12" w:firstLine="0"/>
                      <w:jc w:val="center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w w:val="100"/>
                        <w:sz w:val="22"/>
                      </w:rPr>
                      <w:t>2</w:t>
                    </w:r>
                  </w:p>
                  <w:p>
                    <w:pPr>
                      <w:spacing w:line="276" w:lineRule="exact" w:before="0"/>
                      <w:ind w:left="0" w:right="12" w:firstLine="0"/>
                      <w:jc w:val="center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w w:val="100"/>
                        <w:sz w:val="22"/>
                      </w:rPr>
                      <w:t>8</w:t>
                    </w:r>
                  </w:p>
                  <w:p>
                    <w:pPr>
                      <w:spacing w:line="276" w:lineRule="exact" w:before="0"/>
                      <w:ind w:left="0" w:right="12" w:firstLine="0"/>
                      <w:jc w:val="center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w w:val="100"/>
                        <w:sz w:val="22"/>
                      </w:rPr>
                      <w:t>1</w:t>
                    </w:r>
                  </w:p>
                  <w:p>
                    <w:pPr>
                      <w:spacing w:line="276" w:lineRule="exact" w:before="0"/>
                      <w:ind w:left="0" w:right="12" w:firstLine="0"/>
                      <w:jc w:val="center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w w:val="100"/>
                        <w:sz w:val="22"/>
                      </w:rPr>
                      <w:t>2</w:t>
                    </w:r>
                  </w:p>
                  <w:p>
                    <w:pPr>
                      <w:spacing w:line="276" w:lineRule="exact" w:before="0"/>
                      <w:ind w:left="0" w:right="12" w:firstLine="0"/>
                      <w:jc w:val="center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w w:val="100"/>
                        <w:sz w:val="22"/>
                      </w:rPr>
                      <w:t>2</w:t>
                    </w:r>
                  </w:p>
                  <w:p>
                    <w:pPr>
                      <w:spacing w:line="276" w:lineRule="exact" w:before="0"/>
                      <w:ind w:left="0" w:right="12" w:firstLine="0"/>
                      <w:jc w:val="center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w w:val="100"/>
                        <w:sz w:val="22"/>
                      </w:rPr>
                      <w:t>3</w:t>
                    </w:r>
                  </w:p>
                  <w:p>
                    <w:pPr>
                      <w:spacing w:line="337" w:lineRule="exact" w:before="0"/>
                      <w:ind w:left="0" w:right="12" w:firstLine="0"/>
                      <w:jc w:val="center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w w:val="100"/>
                        <w:sz w:val="22"/>
                      </w:rPr>
                      <w:t>5</w:t>
                    </w:r>
                  </w:p>
                  <w:p>
                    <w:pPr>
                      <w:spacing w:line="346" w:lineRule="exact" w:before="52"/>
                      <w:ind w:left="0" w:right="12" w:firstLine="0"/>
                      <w:jc w:val="center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w w:val="100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9515;top:113;width:901;height:294" type="#_x0000_t202" id="docshape116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4"/>
                        <w:sz w:val="22"/>
                      </w:rPr>
                      <w:t>시상내용</w:t>
                    </w:r>
                  </w:p>
                </w:txbxContent>
              </v:textbox>
              <w10:wrap type="none"/>
            </v:shape>
            <v:shape style="position:absolute;left:9736;top:1079;width:459;height:294" type="#_x0000_t202" id="docshape117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sz w:val="22"/>
                      </w:rPr>
                    </w:pPr>
                    <w:r>
                      <w:rPr>
                        <w:rFonts w:ascii="Malgun Gothic" w:eastAsia="Malgun Gothic"/>
                        <w:spacing w:val="-5"/>
                        <w:sz w:val="22"/>
                      </w:rPr>
                      <w:t>상패</w:t>
                    </w:r>
                  </w:p>
                </w:txbxContent>
              </v:textbox>
              <w10:wrap type="none"/>
            </v:shape>
            <v:shape style="position:absolute;left:5409;top:1491;width:241;height:294" type="#_x0000_t202" id="docshape118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w w:val="100"/>
                        <w:sz w:val="22"/>
                      </w:rPr>
                      <w:t>한</w:t>
                    </w:r>
                  </w:p>
                </w:txbxContent>
              </v:textbox>
              <w10:wrap type="none"/>
            </v:shape>
            <v:shape style="position:absolute;left:7606;top:1491;width:683;height:294" type="#_x0000_t202" id="docshape119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2"/>
                      </w:rPr>
                      <w:t>회장상</w:t>
                    </w:r>
                  </w:p>
                </w:txbxContent>
              </v:textbox>
              <w10:wrap type="none"/>
            </v:shape>
            <v:shape style="position:absolute;left:9297;top:2594;width:1340;height:294" type="#_x0000_t202" id="docshape120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sz w:val="22"/>
                      </w:rPr>
                    </w:pPr>
                    <w:r>
                      <w:rPr>
                        <w:rFonts w:ascii="Malgun Gothic" w:eastAsia="Malgun Gothic"/>
                        <w:sz w:val="22"/>
                      </w:rPr>
                      <w:t>상장</w:t>
                    </w:r>
                    <w:r>
                      <w:rPr>
                        <w:rFonts w:ascii="Malgun Gothic" w:eastAsia="Malgun Gothic"/>
                        <w:spacing w:val="31"/>
                        <w:sz w:val="22"/>
                      </w:rPr>
                      <w:t> </w:t>
                    </w:r>
                    <w:r>
                      <w:rPr>
                        <w:rFonts w:ascii="Malgun Gothic" w:eastAsia="Malgun Gothic"/>
                        <w:sz w:val="22"/>
                      </w:rPr>
                      <w:t>및</w:t>
                    </w:r>
                    <w:r>
                      <w:rPr>
                        <w:rFonts w:ascii="Malgun Gothic" w:eastAsia="Malgun Gothic"/>
                        <w:spacing w:val="29"/>
                        <w:sz w:val="22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sz w:val="22"/>
                      </w:rPr>
                      <w:t>상금</w:t>
                    </w:r>
                  </w:p>
                </w:txbxContent>
              </v:textbox>
              <w10:wrap type="none"/>
            </v:shape>
            <v:shape style="position:absolute;left:5409;top:2869;width:241;height:294" type="#_x0000_t202" id="docshape121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w w:val="100"/>
                        <w:sz w:val="22"/>
                      </w:rPr>
                      <w:t>한</w:t>
                    </w:r>
                  </w:p>
                </w:txbxContent>
              </v:textbox>
              <w10:wrap type="none"/>
            </v:shape>
            <v:shape style="position:absolute;left:7606;top:2869;width:683;height:294" type="#_x0000_t202" id="docshape122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2"/>
                      </w:rPr>
                      <w:t>회장상</w:t>
                    </w:r>
                  </w:p>
                </w:txbxContent>
              </v:textbox>
              <w10:wrap type="none"/>
            </v:shape>
            <v:shape style="position:absolute;left:1268;top:3596;width:462;height:294" type="#_x0000_t202" id="docshape123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2"/>
                      </w:rPr>
                      <w:t>포상</w:t>
                    </w:r>
                  </w:p>
                </w:txbxContent>
              </v:textbox>
              <w10:wrap type="none"/>
            </v:shape>
            <v:shape style="position:absolute;left:1942;top:3421;width:1340;height:646" type="#_x0000_t202" id="docshape124" filled="false" stroked="false">
              <v:textbox inset="0,0,0,0">
                <w:txbxContent>
                  <w:p>
                    <w:pPr>
                      <w:spacing w:line="323" w:lineRule="exact" w:before="0"/>
                      <w:ind w:left="0" w:right="18" w:firstLine="0"/>
                      <w:jc w:val="center"/>
                      <w:rPr>
                        <w:rFonts w:ascii="Malgun Gothic" w:eastAsia="Malgun Gothic"/>
                        <w:sz w:val="22"/>
                      </w:rPr>
                    </w:pPr>
                    <w:r>
                      <w:rPr>
                        <w:rFonts w:ascii="Malgun Gothic" w:eastAsia="Malgun Gothic"/>
                        <w:spacing w:val="-2"/>
                        <w:sz w:val="22"/>
                      </w:rPr>
                      <w:t>코리아스타상</w:t>
                    </w:r>
                  </w:p>
                  <w:p>
                    <w:pPr>
                      <w:spacing w:line="323" w:lineRule="exact" w:before="0"/>
                      <w:ind w:left="0" w:right="20" w:firstLine="0"/>
                      <w:jc w:val="center"/>
                      <w:rPr>
                        <w:rFonts w:ascii="Malgun Gothic" w:eastAsia="Malgun Gothic"/>
                        <w:sz w:val="22"/>
                      </w:rPr>
                    </w:pPr>
                    <w:r>
                      <w:rPr>
                        <w:rFonts w:ascii="Malgun Gothic" w:eastAsia="Malgun Gothic"/>
                        <w:spacing w:val="-4"/>
                        <w:sz w:val="22"/>
                      </w:rPr>
                      <w:t>공로부문</w:t>
                    </w:r>
                  </w:p>
                </w:txbxContent>
              </v:textbox>
              <w10:wrap type="none"/>
            </v:shape>
            <v:shape style="position:absolute;left:3897;top:3596;width:901;height:294" type="#_x0000_t202" id="docshape125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sz w:val="22"/>
                      </w:rPr>
                    </w:pPr>
                    <w:r>
                      <w:rPr>
                        <w:rFonts w:ascii="Malgun Gothic" w:eastAsia="Malgun Gothic"/>
                        <w:spacing w:val="-4"/>
                        <w:sz w:val="22"/>
                      </w:rPr>
                      <w:t>우수공로</w:t>
                    </w:r>
                  </w:p>
                </w:txbxContent>
              </v:textbox>
              <w10:wrap type="none"/>
            </v:shape>
            <v:shape style="position:absolute;left:9736;top:3596;width:459;height:294" type="#_x0000_t202" id="docshape126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sz w:val="22"/>
                      </w:rPr>
                    </w:pPr>
                    <w:r>
                      <w:rPr>
                        <w:rFonts w:ascii="Malgun Gothic" w:eastAsia="Malgun Gothic"/>
                        <w:spacing w:val="-5"/>
                        <w:sz w:val="22"/>
                      </w:rPr>
                      <w:t>상패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64" w:lineRule="exact" w:before="0"/>
        <w:ind w:left="112" w:right="0" w:firstLine="0"/>
        <w:jc w:val="left"/>
        <w:rPr>
          <w:sz w:val="24"/>
        </w:rPr>
      </w:pPr>
      <w:r>
        <w:rPr>
          <w:rFonts w:ascii="Times New Roman" w:hAnsi="Times New Roman" w:eastAsia="Times New Roman"/>
          <w:w w:val="85"/>
          <w:sz w:val="24"/>
        </w:rPr>
        <w:t>※</w:t>
      </w:r>
      <w:r>
        <w:rPr>
          <w:w w:val="85"/>
          <w:sz w:val="24"/>
        </w:rPr>
        <w:t>포상종류</w:t>
      </w:r>
      <w:r>
        <w:rPr>
          <w:spacing w:val="1"/>
          <w:sz w:val="24"/>
        </w:rPr>
        <w:t> </w:t>
      </w:r>
      <w:r>
        <w:rPr>
          <w:w w:val="85"/>
          <w:sz w:val="24"/>
        </w:rPr>
        <w:t>및</w:t>
      </w:r>
      <w:r>
        <w:rPr>
          <w:spacing w:val="2"/>
          <w:sz w:val="24"/>
        </w:rPr>
        <w:t> </w:t>
      </w:r>
      <w:r>
        <w:rPr>
          <w:w w:val="85"/>
          <w:sz w:val="24"/>
        </w:rPr>
        <w:t>포상수는</w:t>
      </w:r>
      <w:r>
        <w:rPr>
          <w:spacing w:val="1"/>
          <w:sz w:val="24"/>
        </w:rPr>
        <w:t> </w:t>
      </w:r>
      <w:r>
        <w:rPr>
          <w:w w:val="85"/>
          <w:sz w:val="24"/>
        </w:rPr>
        <w:t>관계부처</w:t>
      </w:r>
      <w:r>
        <w:rPr>
          <w:spacing w:val="2"/>
          <w:sz w:val="24"/>
        </w:rPr>
        <w:t> </w:t>
      </w:r>
      <w:r>
        <w:rPr>
          <w:w w:val="85"/>
          <w:sz w:val="24"/>
        </w:rPr>
        <w:t>협의</w:t>
      </w:r>
      <w:r>
        <w:rPr>
          <w:spacing w:val="2"/>
          <w:sz w:val="24"/>
        </w:rPr>
        <w:t> </w:t>
      </w:r>
      <w:r>
        <w:rPr>
          <w:w w:val="85"/>
          <w:sz w:val="24"/>
        </w:rPr>
        <w:t>후</w:t>
      </w:r>
      <w:r>
        <w:rPr>
          <w:spacing w:val="1"/>
          <w:sz w:val="24"/>
        </w:rPr>
        <w:t> </w:t>
      </w:r>
      <w:r>
        <w:rPr>
          <w:w w:val="85"/>
          <w:sz w:val="24"/>
        </w:rPr>
        <w:t>최종</w:t>
      </w:r>
      <w:r>
        <w:rPr>
          <w:spacing w:val="2"/>
          <w:sz w:val="24"/>
        </w:rPr>
        <w:t> </w:t>
      </w:r>
      <w:r>
        <w:rPr>
          <w:w w:val="85"/>
          <w:sz w:val="24"/>
        </w:rPr>
        <w:t>확정되며</w:t>
      </w:r>
      <w:r>
        <w:rPr>
          <w:spacing w:val="1"/>
          <w:sz w:val="24"/>
        </w:rPr>
        <w:t> </w:t>
      </w:r>
      <w:r>
        <w:rPr>
          <w:w w:val="85"/>
          <w:sz w:val="24"/>
        </w:rPr>
        <w:t>해당자가</w:t>
      </w:r>
      <w:r>
        <w:rPr>
          <w:spacing w:val="2"/>
          <w:sz w:val="24"/>
        </w:rPr>
        <w:t> </w:t>
      </w:r>
      <w:r>
        <w:rPr>
          <w:w w:val="85"/>
          <w:sz w:val="24"/>
        </w:rPr>
        <w:t>없을</w:t>
      </w:r>
      <w:r>
        <w:rPr>
          <w:spacing w:val="2"/>
          <w:sz w:val="24"/>
        </w:rPr>
        <w:t> </w:t>
      </w:r>
      <w:r>
        <w:rPr>
          <w:w w:val="85"/>
          <w:sz w:val="24"/>
        </w:rPr>
        <w:t>경우</w:t>
      </w:r>
      <w:r>
        <w:rPr>
          <w:spacing w:val="1"/>
          <w:sz w:val="24"/>
        </w:rPr>
        <w:t> </w:t>
      </w:r>
      <w:r>
        <w:rPr>
          <w:w w:val="85"/>
          <w:sz w:val="24"/>
        </w:rPr>
        <w:t>수여하지</w:t>
      </w:r>
      <w:r>
        <w:rPr>
          <w:spacing w:val="2"/>
          <w:sz w:val="24"/>
        </w:rPr>
        <w:t> </w:t>
      </w:r>
      <w:r>
        <w:rPr>
          <w:w w:val="85"/>
          <w:sz w:val="24"/>
        </w:rPr>
        <w:t>않을</w:t>
      </w:r>
      <w:r>
        <w:rPr>
          <w:spacing w:val="1"/>
          <w:sz w:val="24"/>
        </w:rPr>
        <w:t> </w:t>
      </w:r>
      <w:r>
        <w:rPr>
          <w:w w:val="85"/>
          <w:sz w:val="24"/>
        </w:rPr>
        <w:t>수</w:t>
      </w:r>
      <w:r>
        <w:rPr>
          <w:spacing w:val="2"/>
          <w:sz w:val="24"/>
        </w:rPr>
        <w:t> </w:t>
      </w:r>
      <w:r>
        <w:rPr>
          <w:spacing w:val="-5"/>
          <w:w w:val="85"/>
          <w:sz w:val="24"/>
        </w:rPr>
        <w:t>있음</w:t>
      </w:r>
    </w:p>
    <w:p>
      <w:pPr>
        <w:spacing w:after="0" w:line="264" w:lineRule="exact"/>
        <w:jc w:val="left"/>
        <w:rPr>
          <w:sz w:val="24"/>
        </w:rPr>
        <w:sectPr>
          <w:footerReference w:type="default" r:id="rId5"/>
          <w:type w:val="continuous"/>
          <w:pgSz w:w="11900" w:h="16820"/>
          <w:pgMar w:footer="848" w:header="0" w:top="1500" w:bottom="1040" w:left="1020" w:right="1020"/>
          <w:pgNumType w:start="1"/>
        </w:sectPr>
      </w:pPr>
    </w:p>
    <w:p>
      <w:pPr>
        <w:pStyle w:val="Heading1"/>
      </w:pPr>
      <w:r>
        <w:rPr/>
        <w:pict>
          <v:shape style="position:absolute;margin-left:90.911003pt;margin-top:24.982271pt;width:184.5pt;height:.1pt;mso-position-horizontal-relative:page;mso-position-vertical-relative:paragraph;z-index:-15726080;mso-wrap-distance-left:0;mso-wrap-distance-right:0" id="docshape127" coordorigin="1818,500" coordsize="3690,0" path="m1818,500l5507,500e" filled="false" stroked="true" strokeweight="1.439pt" strokecolor="#000000">
            <v:path arrowok="t"/>
            <v:stroke dashstyle="solid"/>
            <w10:wrap type="topAndBottom"/>
          </v:shape>
        </w:pict>
      </w:r>
      <w:r>
        <w:rPr/>
        <w:pict>
          <v:group style="position:absolute;margin-left:56.610001pt;margin-top:.76927pt;width:25.7pt;height:24.25pt;mso-position-horizontal-relative:page;mso-position-vertical-relative:paragraph;z-index:15735808" id="docshapegroup128" coordorigin="1132,15" coordsize="514,485">
            <v:rect style="position:absolute;left:1132;top:15;width:514;height:485" id="docshape129" filled="true" fillcolor="#3300ff" stroked="false">
              <v:fill type="solid"/>
            </v:rect>
            <v:shape style="position:absolute;left:1132;top:15;width:514;height:485" type="#_x0000_t202" id="docshape130" filled="false" stroked="false">
              <v:textbox inset="0,0,0,0">
                <w:txbxContent>
                  <w:p>
                    <w:pPr>
                      <w:spacing w:before="47"/>
                      <w:ind w:left="170" w:right="0" w:firstLine="0"/>
                      <w:jc w:val="left"/>
                      <w:rPr>
                        <w:rFonts w:ascii="Gulim"/>
                        <w:sz w:val="30"/>
                      </w:rPr>
                    </w:pPr>
                    <w:r>
                      <w:rPr>
                        <w:rFonts w:ascii="Gulim"/>
                        <w:color w:val="FFFFFF"/>
                        <w:w w:val="101"/>
                        <w:sz w:val="30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운영</w:t>
      </w:r>
      <w:r>
        <w:rPr>
          <w:spacing w:val="42"/>
        </w:rPr>
        <w:t> </w:t>
      </w:r>
      <w:r>
        <w:rPr>
          <w:spacing w:val="-5"/>
        </w:rPr>
        <w:t>개요</w:t>
      </w:r>
    </w:p>
    <w:p>
      <w:pPr>
        <w:pStyle w:val="BodyText"/>
        <w:spacing w:before="2"/>
        <w:rPr>
          <w:rFonts w:ascii="Gulim"/>
          <w:sz w:val="18"/>
        </w:rPr>
      </w:pPr>
    </w:p>
    <w:p>
      <w:pPr>
        <w:pStyle w:val="ListParagraph"/>
        <w:numPr>
          <w:ilvl w:val="0"/>
          <w:numId w:val="2"/>
        </w:numPr>
        <w:tabs>
          <w:tab w:pos="544" w:val="left" w:leader="none"/>
        </w:tabs>
        <w:spacing w:line="271" w:lineRule="auto" w:before="72" w:after="0"/>
        <w:ind w:left="560" w:right="115" w:hanging="449"/>
        <w:jc w:val="both"/>
        <w:rPr>
          <w:rFonts w:ascii="Book Antiqua" w:hAnsi="Book Antiqua" w:eastAsia="Book Antiqua"/>
          <w:sz w:val="33"/>
        </w:rPr>
      </w:pPr>
      <w:r>
        <w:rPr>
          <w:sz w:val="28"/>
        </w:rPr>
        <w:t>대한민국 패키징 대전은 심사위원 구성 및 운영 개선을 위하여 </w:t>
      </w:r>
      <w:r>
        <w:rPr>
          <w:sz w:val="28"/>
        </w:rPr>
        <w:t>운영위 원회를</w:t>
      </w:r>
      <w:r>
        <w:rPr>
          <w:spacing w:val="40"/>
          <w:sz w:val="28"/>
        </w:rPr>
        <w:t> </w:t>
      </w:r>
      <w:r>
        <w:rPr>
          <w:sz w:val="28"/>
        </w:rPr>
        <w:t>개최하여</w:t>
      </w:r>
      <w:r>
        <w:rPr>
          <w:spacing w:val="40"/>
          <w:sz w:val="28"/>
        </w:rPr>
        <w:t> </w:t>
      </w:r>
      <w:r>
        <w:rPr>
          <w:sz w:val="28"/>
        </w:rPr>
        <w:t>전문가</w:t>
      </w:r>
      <w:r>
        <w:rPr>
          <w:spacing w:val="40"/>
          <w:sz w:val="28"/>
        </w:rPr>
        <w:t> </w:t>
      </w:r>
      <w:r>
        <w:rPr>
          <w:sz w:val="28"/>
        </w:rPr>
        <w:t>및</w:t>
      </w:r>
      <w:r>
        <w:rPr>
          <w:spacing w:val="40"/>
          <w:sz w:val="28"/>
        </w:rPr>
        <w:t> </w:t>
      </w:r>
      <w:r>
        <w:rPr>
          <w:sz w:val="28"/>
        </w:rPr>
        <w:t>국민제안</w:t>
      </w:r>
      <w:r>
        <w:rPr>
          <w:spacing w:val="40"/>
          <w:sz w:val="28"/>
        </w:rPr>
        <w:t> </w:t>
      </w:r>
      <w:r>
        <w:rPr>
          <w:sz w:val="28"/>
        </w:rPr>
        <w:t>의견을</w:t>
      </w:r>
      <w:r>
        <w:rPr>
          <w:spacing w:val="40"/>
          <w:sz w:val="28"/>
        </w:rPr>
        <w:t> </w:t>
      </w:r>
      <w:r>
        <w:rPr>
          <w:sz w:val="28"/>
        </w:rPr>
        <w:t>반영함</w:t>
      </w:r>
      <w:r>
        <w:rPr>
          <w:rFonts w:ascii="Book Antiqua" w:hAnsi="Book Antiqua" w:eastAsia="Book Antiqua"/>
          <w:sz w:val="33"/>
        </w:rPr>
        <w:t>.</w:t>
      </w:r>
    </w:p>
    <w:p>
      <w:pPr>
        <w:pStyle w:val="BodyText"/>
        <w:spacing w:before="11"/>
        <w:rPr>
          <w:rFonts w:ascii="Book Antiqua"/>
          <w:sz w:val="34"/>
        </w:rPr>
      </w:pPr>
    </w:p>
    <w:p>
      <w:pPr>
        <w:pStyle w:val="ListParagraph"/>
        <w:numPr>
          <w:ilvl w:val="0"/>
          <w:numId w:val="2"/>
        </w:numPr>
        <w:tabs>
          <w:tab w:pos="559" w:val="left" w:leader="none"/>
        </w:tabs>
        <w:spacing w:line="268" w:lineRule="auto" w:before="0" w:after="0"/>
        <w:ind w:left="560" w:right="112" w:hanging="449"/>
        <w:jc w:val="both"/>
        <w:rPr>
          <w:sz w:val="28"/>
        </w:rPr>
      </w:pPr>
      <w:r>
        <w:rPr>
          <w:sz w:val="28"/>
        </w:rPr>
        <w:t>정부시상운영 규정에 따라 자체심사규정을 마련하여 심사위원의 성별</w:t>
      </w:r>
      <w:r>
        <w:rPr>
          <w:rFonts w:ascii="Book Antiqua" w:hAnsi="Book Antiqua" w:eastAsia="Book Antiqua"/>
          <w:sz w:val="33"/>
        </w:rPr>
        <w:t>, </w:t>
      </w:r>
      <w:r>
        <w:rPr>
          <w:sz w:val="28"/>
        </w:rPr>
        <w:t>지역</w:t>
      </w:r>
      <w:r>
        <w:rPr>
          <w:rFonts w:ascii="Book Antiqua" w:hAnsi="Book Antiqua" w:eastAsia="Book Antiqua"/>
          <w:sz w:val="33"/>
        </w:rPr>
        <w:t>,</w:t>
      </w:r>
      <w:r>
        <w:rPr>
          <w:rFonts w:ascii="Book Antiqua" w:hAnsi="Book Antiqua" w:eastAsia="Book Antiqua"/>
          <w:spacing w:val="40"/>
          <w:sz w:val="33"/>
        </w:rPr>
        <w:t> </w:t>
      </w:r>
      <w:r>
        <w:rPr>
          <w:sz w:val="28"/>
        </w:rPr>
        <w:t>연령을</w:t>
      </w:r>
      <w:r>
        <w:rPr>
          <w:spacing w:val="40"/>
          <w:sz w:val="28"/>
        </w:rPr>
        <w:t> </w:t>
      </w:r>
      <w:r>
        <w:rPr>
          <w:sz w:val="28"/>
        </w:rPr>
        <w:t>고려하여</w:t>
      </w:r>
      <w:r>
        <w:rPr>
          <w:spacing w:val="40"/>
          <w:sz w:val="28"/>
        </w:rPr>
        <w:t> </w:t>
      </w:r>
      <w:r>
        <w:rPr>
          <w:sz w:val="28"/>
        </w:rPr>
        <w:t>선발하고</w:t>
      </w:r>
      <w:r>
        <w:rPr>
          <w:rFonts w:ascii="Book Antiqua" w:hAnsi="Book Antiqua" w:eastAsia="Book Antiqua"/>
          <w:sz w:val="33"/>
        </w:rPr>
        <w:t>,</w:t>
      </w:r>
      <w:r>
        <w:rPr>
          <w:rFonts w:ascii="Book Antiqua" w:hAnsi="Book Antiqua" w:eastAsia="Book Antiqua"/>
          <w:spacing w:val="40"/>
          <w:sz w:val="33"/>
        </w:rPr>
        <w:t> </w:t>
      </w:r>
      <w:r>
        <w:rPr>
          <w:sz w:val="28"/>
        </w:rPr>
        <w:t>일반</w:t>
      </w:r>
      <w:r>
        <w:rPr>
          <w:spacing w:val="40"/>
          <w:sz w:val="28"/>
        </w:rPr>
        <w:t> </w:t>
      </w:r>
      <w:r>
        <w:rPr>
          <w:sz w:val="28"/>
        </w:rPr>
        <w:t>국민심사위원의</w:t>
      </w:r>
      <w:r>
        <w:rPr>
          <w:spacing w:val="40"/>
          <w:sz w:val="28"/>
        </w:rPr>
        <w:t> </w:t>
      </w:r>
      <w:r>
        <w:rPr>
          <w:sz w:val="28"/>
        </w:rPr>
        <w:t>참가</w:t>
      </w:r>
      <w:r>
        <w:rPr>
          <w:rFonts w:ascii="Book Antiqua" w:hAnsi="Book Antiqua" w:eastAsia="Book Antiqua"/>
          <w:sz w:val="33"/>
        </w:rPr>
        <w:t>,</w:t>
      </w:r>
      <w:r>
        <w:rPr>
          <w:rFonts w:ascii="Book Antiqua" w:hAnsi="Book Antiqua" w:eastAsia="Book Antiqua"/>
          <w:spacing w:val="40"/>
          <w:sz w:val="33"/>
        </w:rPr>
        <w:t> </w:t>
      </w:r>
      <w:r>
        <w:rPr>
          <w:sz w:val="28"/>
        </w:rPr>
        <w:t>심사위원 의 </w:t>
      </w:r>
      <w:r>
        <w:rPr>
          <w:rFonts w:ascii="Book Antiqua" w:hAnsi="Book Antiqua" w:eastAsia="Book Antiqua"/>
          <w:sz w:val="33"/>
        </w:rPr>
        <w:t>3</w:t>
      </w:r>
      <w:r>
        <w:rPr>
          <w:sz w:val="28"/>
        </w:rPr>
        <w:t>년이상 연임금지</w:t>
      </w:r>
      <w:r>
        <w:rPr>
          <w:rFonts w:ascii="Book Antiqua" w:hAnsi="Book Antiqua" w:eastAsia="Book Antiqua"/>
          <w:sz w:val="33"/>
        </w:rPr>
        <w:t>, </w:t>
      </w:r>
      <w:r>
        <w:rPr>
          <w:sz w:val="28"/>
        </w:rPr>
        <w:t>심사위원 사전교육</w:t>
      </w:r>
      <w:r>
        <w:rPr>
          <w:rFonts w:ascii="Book Antiqua" w:hAnsi="Book Antiqua" w:eastAsia="Book Antiqua"/>
          <w:sz w:val="33"/>
        </w:rPr>
        <w:t>, </w:t>
      </w:r>
      <w:r>
        <w:rPr>
          <w:sz w:val="28"/>
        </w:rPr>
        <w:t>적절한 채점 기준 공개</w:t>
      </w:r>
      <w:r>
        <w:rPr>
          <w:rFonts w:ascii="Book Antiqua" w:hAnsi="Book Antiqua" w:eastAsia="Book Antiqua"/>
          <w:sz w:val="33"/>
        </w:rPr>
        <w:t>, </w:t>
      </w:r>
      <w:r>
        <w:rPr>
          <w:sz w:val="28"/>
        </w:rPr>
        <w:t>심사 결과 공개를 함</w:t>
      </w:r>
    </w:p>
    <w:p>
      <w:pPr>
        <w:pStyle w:val="BodyText"/>
        <w:spacing w:before="8"/>
        <w:rPr>
          <w:sz w:val="21"/>
        </w:rPr>
      </w:pPr>
    </w:p>
    <w:p>
      <w:pPr>
        <w:pStyle w:val="Heading1"/>
        <w:spacing w:before="57"/>
      </w:pPr>
      <w:r>
        <w:rPr/>
        <w:pict>
          <v:shape style="position:absolute;margin-left:90.911003pt;margin-top:24.682087pt;width:184.5pt;height:.1pt;mso-position-horizontal-relative:page;mso-position-vertical-relative:paragraph;z-index:-15725568;mso-wrap-distance-left:0;mso-wrap-distance-right:0" id="docshape131" coordorigin="1818,494" coordsize="3690,0" path="m1818,494l5507,494e" filled="false" stroked="true" strokeweight="1.439pt" strokecolor="#000000">
            <v:path arrowok="t"/>
            <v:stroke dashstyle="solid"/>
            <w10:wrap type="topAndBottom"/>
          </v:shape>
        </w:pict>
      </w:r>
      <w:r>
        <w:rPr/>
        <w:pict>
          <v:group style="position:absolute;margin-left:56.610001pt;margin-top:.588087pt;width:25.7pt;height:24.1pt;mso-position-horizontal-relative:page;mso-position-vertical-relative:paragraph;z-index:15736320" id="docshapegroup132" coordorigin="1132,12" coordsize="514,482">
            <v:rect style="position:absolute;left:1132;top:11;width:514;height:482" id="docshape133" filled="true" fillcolor="#3300ff" stroked="false">
              <v:fill type="solid"/>
            </v:rect>
            <v:shape style="position:absolute;left:1132;top:11;width:514;height:482" type="#_x0000_t202" id="docshape134" filled="false" stroked="false">
              <v:textbox inset="0,0,0,0">
                <w:txbxContent>
                  <w:p>
                    <w:pPr>
                      <w:spacing w:before="45"/>
                      <w:ind w:left="170" w:right="0" w:firstLine="0"/>
                      <w:jc w:val="left"/>
                      <w:rPr>
                        <w:rFonts w:ascii="Gulim"/>
                        <w:sz w:val="30"/>
                      </w:rPr>
                    </w:pPr>
                    <w:r>
                      <w:rPr>
                        <w:rFonts w:ascii="Gulim"/>
                        <w:color w:val="FFFFFF"/>
                        <w:w w:val="101"/>
                        <w:sz w:val="30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부문별</w:t>
      </w:r>
      <w:r>
        <w:rPr>
          <w:spacing w:val="38"/>
        </w:rPr>
        <w:t> </w:t>
      </w:r>
      <w:r>
        <w:rPr/>
        <w:t>심사</w:t>
      </w:r>
      <w:r>
        <w:rPr>
          <w:spacing w:val="43"/>
        </w:rPr>
        <w:t> </w:t>
      </w:r>
      <w:r>
        <w:rPr>
          <w:spacing w:val="-5"/>
        </w:rPr>
        <w:t>계획안</w:t>
      </w:r>
    </w:p>
    <w:p>
      <w:pPr>
        <w:pStyle w:val="BodyText"/>
        <w:spacing w:before="4"/>
        <w:rPr>
          <w:rFonts w:ascii="Gulim"/>
          <w:sz w:val="18"/>
        </w:rPr>
      </w:pPr>
    </w:p>
    <w:p>
      <w:pPr>
        <w:pStyle w:val="ListParagraph"/>
        <w:numPr>
          <w:ilvl w:val="0"/>
          <w:numId w:val="2"/>
        </w:numPr>
        <w:tabs>
          <w:tab w:pos="561" w:val="left" w:leader="none"/>
        </w:tabs>
        <w:spacing w:line="292" w:lineRule="auto" w:before="73" w:after="0"/>
        <w:ind w:left="560" w:right="112" w:hanging="449"/>
        <w:jc w:val="left"/>
        <w:rPr>
          <w:sz w:val="28"/>
        </w:rPr>
      </w:pPr>
      <w:r>
        <w:rPr>
          <w:sz w:val="28"/>
        </w:rPr>
        <w:t>패키징</w:t>
      </w:r>
      <w:r>
        <w:rPr>
          <w:spacing w:val="40"/>
          <w:sz w:val="28"/>
        </w:rPr>
        <w:t> </w:t>
      </w:r>
      <w:r>
        <w:rPr>
          <w:sz w:val="28"/>
        </w:rPr>
        <w:t>산업</w:t>
      </w:r>
      <w:r>
        <w:rPr>
          <w:spacing w:val="40"/>
          <w:sz w:val="28"/>
        </w:rPr>
        <w:t> </w:t>
      </w:r>
      <w:r>
        <w:rPr>
          <w:sz w:val="28"/>
        </w:rPr>
        <w:t>기술인의</w:t>
      </w:r>
      <w:r>
        <w:rPr>
          <w:spacing w:val="40"/>
          <w:sz w:val="28"/>
        </w:rPr>
        <w:t> </w:t>
      </w:r>
      <w:r>
        <w:rPr>
          <w:sz w:val="28"/>
        </w:rPr>
        <w:t>기술개발</w:t>
      </w:r>
      <w:r>
        <w:rPr>
          <w:spacing w:val="40"/>
          <w:sz w:val="28"/>
        </w:rPr>
        <w:t> </w:t>
      </w:r>
      <w:r>
        <w:rPr>
          <w:sz w:val="28"/>
        </w:rPr>
        <w:t>의욕을</w:t>
      </w:r>
      <w:r>
        <w:rPr>
          <w:spacing w:val="40"/>
          <w:sz w:val="28"/>
        </w:rPr>
        <w:t> </w:t>
      </w:r>
      <w:r>
        <w:rPr>
          <w:sz w:val="28"/>
        </w:rPr>
        <w:t>고취하고</w:t>
      </w:r>
      <w:r>
        <w:rPr>
          <w:spacing w:val="40"/>
          <w:sz w:val="28"/>
        </w:rPr>
        <w:t> </w:t>
      </w:r>
      <w:r>
        <w:rPr>
          <w:sz w:val="28"/>
        </w:rPr>
        <w:t>패키징</w:t>
      </w:r>
      <w:r>
        <w:rPr>
          <w:spacing w:val="40"/>
          <w:sz w:val="28"/>
        </w:rPr>
        <w:t> </w:t>
      </w:r>
      <w:r>
        <w:rPr>
          <w:sz w:val="28"/>
        </w:rPr>
        <w:t>산업의</w:t>
      </w:r>
      <w:r>
        <w:rPr>
          <w:spacing w:val="40"/>
          <w:sz w:val="28"/>
        </w:rPr>
        <w:t> </w:t>
      </w:r>
      <w:r>
        <w:rPr>
          <w:sz w:val="28"/>
        </w:rPr>
        <w:t>기술</w:t>
      </w:r>
      <w:r>
        <w:rPr>
          <w:spacing w:val="40"/>
          <w:sz w:val="28"/>
        </w:rPr>
        <w:t> </w:t>
      </w:r>
      <w:r>
        <w:rPr>
          <w:sz w:val="28"/>
        </w:rPr>
        <w:t>성과</w:t>
      </w:r>
      <w:r>
        <w:rPr>
          <w:spacing w:val="40"/>
          <w:sz w:val="28"/>
        </w:rPr>
        <w:t> </w:t>
      </w:r>
      <w:r>
        <w:rPr>
          <w:sz w:val="28"/>
        </w:rPr>
        <w:t>및</w:t>
      </w:r>
      <w:r>
        <w:rPr>
          <w:spacing w:val="40"/>
          <w:sz w:val="28"/>
        </w:rPr>
        <w:t> </w:t>
      </w:r>
      <w:r>
        <w:rPr>
          <w:sz w:val="28"/>
        </w:rPr>
        <w:t>산업발전</w:t>
      </w:r>
      <w:r>
        <w:rPr>
          <w:spacing w:val="40"/>
          <w:sz w:val="28"/>
        </w:rPr>
        <w:t> </w:t>
      </w:r>
      <w:r>
        <w:rPr>
          <w:sz w:val="28"/>
        </w:rPr>
        <w:t>기여도에</w:t>
      </w:r>
      <w:r>
        <w:rPr>
          <w:spacing w:val="40"/>
          <w:sz w:val="28"/>
        </w:rPr>
        <w:t> </w:t>
      </w:r>
      <w:r>
        <w:rPr>
          <w:sz w:val="28"/>
        </w:rPr>
        <w:t>대한</w:t>
      </w:r>
      <w:r>
        <w:rPr>
          <w:spacing w:val="40"/>
          <w:sz w:val="28"/>
        </w:rPr>
        <w:t> </w:t>
      </w:r>
      <w:r>
        <w:rPr>
          <w:sz w:val="28"/>
        </w:rPr>
        <w:t>정부포상을</w:t>
      </w:r>
      <w:r>
        <w:rPr>
          <w:spacing w:val="40"/>
          <w:sz w:val="28"/>
        </w:rPr>
        <w:t> </w:t>
      </w:r>
      <w:r>
        <w:rPr>
          <w:sz w:val="28"/>
        </w:rPr>
        <w:t>실시</w:t>
      </w:r>
    </w:p>
    <w:p>
      <w:pPr>
        <w:spacing w:before="81"/>
        <w:ind w:left="251" w:right="0" w:firstLine="0"/>
        <w:jc w:val="left"/>
        <w:rPr>
          <w:rFonts w:ascii="Malgun Gothic" w:eastAsia="Malgun Gothic"/>
          <w:b/>
          <w:sz w:val="28"/>
        </w:rPr>
      </w:pPr>
      <w:r>
        <w:rPr>
          <w:rFonts w:ascii="PMingLiU" w:eastAsia="PMingLiU" w:hint="eastAsia"/>
          <w:spacing w:val="-16"/>
          <w:sz w:val="33"/>
        </w:rPr>
        <w:t>ㅇ</w:t>
      </w:r>
      <w:r>
        <w:rPr>
          <w:rFonts w:ascii="PMingLiU" w:eastAsia="PMingLiU" w:hint="eastAsia"/>
          <w:spacing w:val="27"/>
          <w:sz w:val="33"/>
        </w:rPr>
        <w:t> </w:t>
      </w:r>
      <w:r>
        <w:rPr>
          <w:spacing w:val="-16"/>
          <w:sz w:val="28"/>
        </w:rPr>
        <w:t>포상부문은</w:t>
      </w:r>
      <w:r>
        <w:rPr>
          <w:spacing w:val="-6"/>
          <w:sz w:val="28"/>
        </w:rPr>
        <w:t> </w:t>
      </w:r>
      <w:r>
        <w:rPr>
          <w:spacing w:val="-16"/>
          <w:sz w:val="28"/>
        </w:rPr>
        <w:t>코리아스타상</w:t>
      </w:r>
      <w:r>
        <w:rPr>
          <w:spacing w:val="-5"/>
          <w:sz w:val="28"/>
        </w:rPr>
        <w:t> </w:t>
      </w:r>
      <w:r>
        <w:rPr>
          <w:rFonts w:ascii="Malgun Gothic" w:eastAsia="Malgun Gothic"/>
          <w:b/>
          <w:spacing w:val="-16"/>
          <w:sz w:val="28"/>
        </w:rPr>
        <w:t>기업</w:t>
      </w:r>
      <w:r>
        <w:rPr>
          <w:spacing w:val="-16"/>
          <w:sz w:val="33"/>
        </w:rPr>
        <w:t>ㆍ</w:t>
      </w:r>
      <w:r>
        <w:rPr>
          <w:rFonts w:ascii="Malgun Gothic" w:eastAsia="Malgun Gothic"/>
          <w:b/>
          <w:spacing w:val="-16"/>
          <w:sz w:val="28"/>
        </w:rPr>
        <w:t>학생</w:t>
      </w:r>
      <w:r>
        <w:rPr>
          <w:rFonts w:ascii="Malgun Gothic" w:eastAsia="Malgun Gothic"/>
          <w:b/>
          <w:spacing w:val="-9"/>
          <w:sz w:val="28"/>
        </w:rPr>
        <w:t> </w:t>
      </w:r>
      <w:r>
        <w:rPr>
          <w:rFonts w:ascii="Malgun Gothic" w:eastAsia="Malgun Gothic"/>
          <w:b/>
          <w:spacing w:val="-16"/>
          <w:sz w:val="28"/>
        </w:rPr>
        <w:t>부문으로</w:t>
      </w:r>
      <w:r>
        <w:rPr>
          <w:rFonts w:ascii="Malgun Gothic" w:eastAsia="Malgun Gothic"/>
          <w:b/>
          <w:spacing w:val="-9"/>
          <w:sz w:val="28"/>
        </w:rPr>
        <w:t> </w:t>
      </w:r>
      <w:r>
        <w:rPr>
          <w:rFonts w:ascii="Malgun Gothic" w:eastAsia="Malgun Gothic"/>
          <w:b/>
          <w:spacing w:val="-16"/>
          <w:sz w:val="28"/>
        </w:rPr>
        <w:t>구분하여</w:t>
      </w:r>
      <w:r>
        <w:rPr>
          <w:rFonts w:ascii="Malgun Gothic" w:eastAsia="Malgun Gothic"/>
          <w:b/>
          <w:spacing w:val="2"/>
          <w:sz w:val="28"/>
        </w:rPr>
        <w:t> </w:t>
      </w:r>
      <w:r>
        <w:rPr>
          <w:rFonts w:ascii="Malgun Gothic" w:eastAsia="Malgun Gothic"/>
          <w:b/>
          <w:spacing w:val="-16"/>
          <w:sz w:val="28"/>
        </w:rPr>
        <w:t>시상</w:t>
      </w:r>
    </w:p>
    <w:p>
      <w:pPr>
        <w:pStyle w:val="BodyText"/>
        <w:spacing w:before="7"/>
        <w:rPr>
          <w:rFonts w:ascii="Malgun Gothic"/>
          <w:b/>
          <w:sz w:val="23"/>
        </w:rPr>
      </w:pPr>
      <w:r>
        <w:rPr/>
        <w:pict>
          <v:group style="position:absolute;margin-left:57.868999pt;margin-top:22.438604pt;width:26.1pt;height:24.6pt;mso-position-horizontal-relative:page;mso-position-vertical-relative:paragraph;z-index:-15725056;mso-wrap-distance-left:0;mso-wrap-distance-right:0" id="docshapegroup135" coordorigin="1157,449" coordsize="522,492">
            <v:rect style="position:absolute;left:1160;top:452;width:514;height:485" id="docshape136" filled="true" fillcolor="#cccccc" stroked="false">
              <v:fill type="solid"/>
            </v:rect>
            <v:shape style="position:absolute;left:1158;top:452;width:521;height:485" id="docshape137" coordorigin="1159,452" coordsize="521,485" path="m1161,452l1161,937m1674,452l1674,937m1159,452l1679,452m1159,937l1679,937m1161,452l1161,937m1159,937l1679,937m1159,452l1679,452e" filled="false" stroked="true" strokeweight=".36pt" strokecolor="#000000">
              <v:path arrowok="t"/>
              <v:stroke dashstyle="solid"/>
            </v:shape>
            <v:shape style="position:absolute;left:1157;top:448;width:522;height:492" type="#_x0000_t202" id="docshape138" filled="false" stroked="false">
              <v:textbox inset="0,0,0,0">
                <w:txbxContent>
                  <w:p>
                    <w:pPr>
                      <w:spacing w:before="51"/>
                      <w:ind w:left="109" w:right="0" w:firstLine="0"/>
                      <w:jc w:val="left"/>
                      <w:rPr>
                        <w:rFonts w:ascii="Gulim" w:eastAsia="Gulim"/>
                        <w:sz w:val="30"/>
                      </w:rPr>
                    </w:pPr>
                    <w:r>
                      <w:rPr>
                        <w:rFonts w:ascii="Gulim" w:eastAsia="Gulim"/>
                        <w:w w:val="99"/>
                        <w:sz w:val="30"/>
                      </w:rPr>
                      <w:t>가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9.171997pt;margin-top:22.438604pt;width:445.05pt;height:24.6pt;mso-position-horizontal-relative:page;mso-position-vertical-relative:paragraph;z-index:-15724544;mso-wrap-distance-left:0;mso-wrap-distance-right:0" id="docshapegroup139" coordorigin="1783,449" coordsize="8901,492">
            <v:shape style="position:absolute;left:1784;top:452;width:8900;height:485" id="docshape140" coordorigin="1785,452" coordsize="8900,485" path="m1787,452l1787,937m10679,452l10679,937m1785,452l10684,452m1785,937l10684,937m10679,452l10679,937m1785,937l10684,937m1785,452l10684,452e" filled="false" stroked="true" strokeweight=".36pt" strokecolor="#000000">
              <v:path arrowok="t"/>
              <v:stroke dashstyle="solid"/>
            </v:shape>
            <v:shape style="position:absolute;left:1783;top:448;width:8901;height:492" type="#_x0000_t202" id="docshape141" filled="false" stroked="false">
              <v:textbox inset="0,0,0,0">
                <w:txbxContent>
                  <w:p>
                    <w:pPr>
                      <w:spacing w:before="51"/>
                      <w:ind w:left="181" w:right="0" w:firstLine="0"/>
                      <w:jc w:val="left"/>
                      <w:rPr>
                        <w:rFonts w:ascii="Gulim" w:eastAsia="Gulim"/>
                        <w:sz w:val="30"/>
                      </w:rPr>
                    </w:pPr>
                    <w:r>
                      <w:rPr>
                        <w:rFonts w:ascii="Gulim" w:eastAsia="Gulim"/>
                        <w:w w:val="90"/>
                        <w:sz w:val="30"/>
                      </w:rPr>
                      <w:t>KOREA</w:t>
                    </w:r>
                    <w:r>
                      <w:rPr>
                        <w:rFonts w:ascii="Gulim" w:eastAsia="Gulim"/>
                        <w:spacing w:val="9"/>
                        <w:sz w:val="30"/>
                      </w:rPr>
                      <w:t> </w:t>
                    </w:r>
                    <w:r>
                      <w:rPr>
                        <w:rFonts w:ascii="Gulim" w:eastAsia="Gulim"/>
                        <w:w w:val="90"/>
                        <w:sz w:val="30"/>
                      </w:rPr>
                      <w:t>STAR</w:t>
                    </w:r>
                    <w:r>
                      <w:rPr>
                        <w:rFonts w:ascii="Gulim" w:eastAsia="Gulim"/>
                        <w:spacing w:val="9"/>
                        <w:sz w:val="30"/>
                      </w:rPr>
                      <w:t> </w:t>
                    </w:r>
                    <w:r>
                      <w:rPr>
                        <w:rFonts w:ascii="Gulim" w:eastAsia="Gulim"/>
                        <w:spacing w:val="-4"/>
                        <w:w w:val="90"/>
                        <w:sz w:val="30"/>
                      </w:rPr>
                      <w:t>기업부문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rFonts w:ascii="Malgun Gothic"/>
          <w:b/>
          <w:sz w:val="27"/>
        </w:rPr>
      </w:pPr>
    </w:p>
    <w:p>
      <w:pPr>
        <w:spacing w:before="13"/>
        <w:ind w:left="241" w:right="0" w:firstLine="0"/>
        <w:jc w:val="left"/>
        <w:rPr>
          <w:rFonts w:ascii="Malgun Gothic" w:hAnsi="Malgun Gothic" w:eastAsia="Malgun Gothic"/>
          <w:b/>
          <w:sz w:val="26"/>
        </w:rPr>
      </w:pPr>
      <w:r>
        <w:rPr>
          <w:rFonts w:ascii="Tahoma" w:hAnsi="Tahoma" w:eastAsia="Tahoma"/>
          <w:w w:val="115"/>
          <w:sz w:val="31"/>
        </w:rPr>
        <w:t>□</w:t>
      </w:r>
      <w:r>
        <w:rPr>
          <w:rFonts w:ascii="Tahoma" w:hAnsi="Tahoma" w:eastAsia="Tahoma"/>
          <w:spacing w:val="75"/>
          <w:w w:val="115"/>
          <w:sz w:val="31"/>
        </w:rPr>
        <w:t> </w:t>
      </w:r>
      <w:r>
        <w:rPr>
          <w:rFonts w:ascii="Malgun Gothic" w:hAnsi="Malgun Gothic" w:eastAsia="Malgun Gothic"/>
          <w:b/>
          <w:spacing w:val="-4"/>
          <w:w w:val="115"/>
          <w:sz w:val="26"/>
        </w:rPr>
        <w:t>심사절차</w:t>
      </w:r>
    </w:p>
    <w:p>
      <w:pPr>
        <w:pStyle w:val="BodyText"/>
        <w:spacing w:before="16"/>
        <w:rPr>
          <w:rFonts w:ascii="Malgun Gothic"/>
          <w:b/>
          <w:sz w:val="4"/>
        </w:rPr>
      </w:pPr>
      <w:r>
        <w:rPr/>
        <w:pict>
          <v:group style="position:absolute;margin-left:75.139pt;margin-top:5.652871pt;width:155.15pt;height:20.75pt;mso-position-horizontal-relative:page;mso-position-vertical-relative:paragraph;z-index:-15724032;mso-wrap-distance-left:0;mso-wrap-distance-right:0" id="docshapegroup142" coordorigin="1503,113" coordsize="3103,415">
            <v:rect style="position:absolute;left:1506;top:116;width:3095;height:408" id="docshape143" filled="true" fillcolor="#99ccff" stroked="false">
              <v:fill type="solid"/>
            </v:rect>
            <v:shape style="position:absolute;left:1504;top:116;width:3102;height:408" id="docshape144" coordorigin="1504,117" coordsize="3102,408" path="m1506,117l1506,524m4601,117l4601,524m1504,117l4606,117m1504,524l4606,524m1506,117l1506,524m1504,117l4606,117e" filled="false" stroked="true" strokeweight=".36pt" strokecolor="#000000">
              <v:path arrowok="t"/>
              <v:stroke dashstyle="solid"/>
            </v:shape>
            <v:shape style="position:absolute;left:2573;top:143;width:260;height:319" type="#_x0000_t202" id="docshape145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4"/>
                      </w:rPr>
                    </w:pPr>
                    <w:r>
                      <w:rPr>
                        <w:rFonts w:ascii="Malgun Gothic" w:eastAsia="Malgun Gothic"/>
                        <w:b/>
                        <w:w w:val="99"/>
                        <w:sz w:val="24"/>
                      </w:rPr>
                      <w:t>구</w:t>
                    </w:r>
                  </w:p>
                </w:txbxContent>
              </v:textbox>
              <w10:wrap type="none"/>
            </v:shape>
            <v:shape style="position:absolute;left:3293;top:143;width:260;height:319" type="#_x0000_t202" id="docshape146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4"/>
                      </w:rPr>
                    </w:pPr>
                    <w:r>
                      <w:rPr>
                        <w:rFonts w:ascii="Malgun Gothic" w:eastAsia="Malgun Gothic"/>
                        <w:b/>
                        <w:w w:val="99"/>
                        <w:sz w:val="24"/>
                      </w:rPr>
                      <w:t>분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238.371994pt;margin-top:5.652871pt;width:285.3pt;height:20.75pt;mso-position-horizontal-relative:page;mso-position-vertical-relative:paragraph;z-index:-15723520;mso-wrap-distance-left:0;mso-wrap-distance-right:0" id="docshapegroup147" coordorigin="4767,113" coordsize="5706,415">
            <v:rect style="position:absolute;left:4771;top:116;width:5697;height:408" id="docshape148" filled="true" fillcolor="#ffff99" stroked="false">
              <v:fill type="solid"/>
            </v:rect>
            <v:shape style="position:absolute;left:4768;top:116;width:5705;height:408" id="docshape149" coordorigin="4769,117" coordsize="5705,408" path="m4771,117l4771,524m10468,117l10468,524m4769,117l10473,117m4769,524l10473,524m10468,117l10468,524m4769,117l10473,117e" filled="false" stroked="true" strokeweight=".36pt" strokecolor="#000000">
              <v:path arrowok="t"/>
              <v:stroke dashstyle="solid"/>
            </v:shape>
            <v:shape style="position:absolute;left:4767;top:113;width:5706;height:415" type="#_x0000_t202" id="docshape150" filled="false" stroked="false">
              <v:textbox inset="0,0,0,0">
                <w:txbxContent>
                  <w:p>
                    <w:pPr>
                      <w:tabs>
                        <w:tab w:pos="839" w:val="left" w:leader="none"/>
                      </w:tabs>
                      <w:spacing w:line="407" w:lineRule="exact" w:before="0"/>
                      <w:ind w:left="0" w:right="1" w:firstLine="0"/>
                      <w:jc w:val="center"/>
                      <w:rPr>
                        <w:rFonts w:ascii="Malgun Gothic" w:eastAsia="Malgun Gothic"/>
                        <w:b/>
                        <w:sz w:val="24"/>
                      </w:rPr>
                    </w:pPr>
                    <w:r>
                      <w:rPr>
                        <w:rFonts w:ascii="Malgun Gothic" w:eastAsia="Malgun Gothic"/>
                        <w:b/>
                        <w:sz w:val="24"/>
                      </w:rPr>
                      <w:t>주</w:t>
                    </w:r>
                    <w:r>
                      <w:rPr>
                        <w:rFonts w:ascii="Malgun Gothic" w:eastAsia="Malgun Gothic"/>
                        <w:b/>
                        <w:spacing w:val="32"/>
                        <w:sz w:val="24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10"/>
                        <w:sz w:val="24"/>
                      </w:rPr>
                      <w:t>요</w:t>
                    </w:r>
                    <w:r>
                      <w:rPr>
                        <w:rFonts w:ascii="Malgun Gothic" w:eastAsia="Malgun Gothic"/>
                        <w:b/>
                        <w:sz w:val="24"/>
                      </w:rPr>
                      <w:tab/>
                      <w:t>내</w:t>
                    </w:r>
                    <w:r>
                      <w:rPr>
                        <w:rFonts w:ascii="Malgun Gothic" w:eastAsia="Malgun Gothic"/>
                        <w:b/>
                        <w:spacing w:val="32"/>
                        <w:sz w:val="24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10"/>
                        <w:sz w:val="24"/>
                      </w:rPr>
                      <w:t>용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Malgun Gothic"/>
          <w:b/>
          <w:sz w:val="10"/>
        </w:rPr>
      </w:pPr>
    </w:p>
    <w:p>
      <w:pPr>
        <w:spacing w:line="375" w:lineRule="exact" w:before="42"/>
        <w:ind w:left="1546" w:right="0" w:firstLine="0"/>
        <w:jc w:val="left"/>
        <w:rPr>
          <w:rFonts w:ascii="Malgun Gothic" w:eastAsia="Malgun Gothic"/>
          <w:sz w:val="24"/>
        </w:rPr>
      </w:pPr>
      <w:r>
        <w:rPr/>
        <w:pict>
          <v:group style="position:absolute;margin-left:75.198997pt;margin-top:5.474388pt;width:155pt;height:16.95pt;mso-position-horizontal-relative:page;mso-position-vertical-relative:paragraph;z-index:-16120320" id="docshapegroup151" coordorigin="1504,109" coordsize="3100,339">
            <v:rect style="position:absolute;left:1506;top:111;width:3095;height:334" id="docshape152" filled="true" fillcolor="#99ccff" stroked="false">
              <v:fill type="solid"/>
            </v:rect>
            <v:shape style="position:absolute;left:1504;top:111;width:3100;height:334" id="docshape153" coordorigin="1504,112" coordsize="3100,334" path="m1506,112l1506,445m4601,112l4601,445m1504,112l4603,112m1504,445l4603,445m1506,112l1506,445e" filled="false" stroked="true" strokeweight=".24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238.371994pt;margin-top:5.014651pt;width:285.3pt;height:17.45pt;mso-position-horizontal-relative:page;mso-position-vertical-relative:paragraph;z-index:15737344" id="docshapegroup154" coordorigin="4767,100" coordsize="5706,349">
            <v:rect style="position:absolute;left:4771;top:111;width:5697;height:334" id="docshape155" filled="true" fillcolor="#ffff99" stroked="false">
              <v:fill type="solid"/>
            </v:rect>
            <v:shape style="position:absolute;left:4768;top:111;width:5705;height:334" id="docshape156" coordorigin="4769,112" coordsize="5705,334" path="m4771,112l4771,445m10468,112l10468,445m4769,112l10473,112m4769,445l10473,445m10468,112l10468,445e" filled="false" stroked="true" strokeweight=".36pt" strokecolor="#000000">
              <v:path arrowok="t"/>
              <v:stroke dashstyle="solid"/>
            </v:shape>
            <v:shape style="position:absolute;left:4767;top:100;width:5706;height:349" type="#_x0000_t202" id="docshape157" filled="false" stroked="false">
              <v:textbox inset="0,0,0,0">
                <w:txbxContent>
                  <w:p>
                    <w:pPr>
                      <w:spacing w:line="348" w:lineRule="exact" w:before="0"/>
                      <w:ind w:left="130" w:right="0" w:firstLine="0"/>
                      <w:jc w:val="left"/>
                      <w:rPr>
                        <w:rFonts w:ascii="Malgun Gothic" w:hAnsi="Malgun Gothic" w:eastAsia="Malgun Gothic"/>
                        <w:sz w:val="24"/>
                      </w:rPr>
                    </w:pPr>
                    <w:r>
                      <w:rPr>
                        <w:rFonts w:ascii="Lucida Sans Unicode" w:hAnsi="Lucida Sans Unicode" w:eastAsia="Lucida Sans Unicode"/>
                        <w:sz w:val="24"/>
                      </w:rPr>
                      <w:t>□</w:t>
                    </w:r>
                    <w:r>
                      <w:rPr>
                        <w:rFonts w:ascii="Lucida Sans Unicode" w:hAnsi="Lucida Sans Unicode" w:eastAsia="Lucida Sans Unicode"/>
                        <w:spacing w:val="45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z w:val="24"/>
                      </w:rPr>
                      <w:t>서류</w:t>
                    </w:r>
                    <w:r>
                      <w:rPr>
                        <w:rFonts w:ascii="Malgun Gothic" w:hAnsi="Malgun Gothic" w:eastAsia="Malgun Gothic"/>
                        <w:spacing w:val="38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z w:val="24"/>
                      </w:rPr>
                      <w:t>심사</w:t>
                    </w:r>
                    <w:r>
                      <w:rPr>
                        <w:rFonts w:ascii="Malgun Gothic" w:hAnsi="Malgun Gothic" w:eastAsia="Malgun Gothic"/>
                        <w:spacing w:val="38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z w:val="24"/>
                      </w:rPr>
                      <w:t>(패키징기술센터</w:t>
                    </w:r>
                    <w:r>
                      <w:rPr>
                        <w:rFonts w:ascii="Malgun Gothic" w:hAnsi="Malgun Gothic" w:eastAsia="Malgun Gothic"/>
                        <w:spacing w:val="37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5"/>
                        <w:sz w:val="24"/>
                      </w:rPr>
                      <w:t>심사)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algun Gothic" w:eastAsia="Malgun Gothic"/>
          <w:sz w:val="24"/>
        </w:rPr>
        <w:t>1차</w:t>
      </w:r>
      <w:r>
        <w:rPr>
          <w:rFonts w:ascii="Malgun Gothic" w:eastAsia="Malgun Gothic"/>
          <w:spacing w:val="30"/>
          <w:sz w:val="24"/>
        </w:rPr>
        <w:t> </w:t>
      </w:r>
      <w:r>
        <w:rPr>
          <w:rFonts w:ascii="Malgun Gothic" w:eastAsia="Malgun Gothic"/>
          <w:spacing w:val="-5"/>
          <w:sz w:val="24"/>
        </w:rPr>
        <w:t>심사</w:t>
      </w:r>
    </w:p>
    <w:p>
      <w:pPr>
        <w:spacing w:line="194" w:lineRule="auto" w:before="0"/>
        <w:ind w:left="1546" w:right="7339" w:firstLine="371"/>
        <w:jc w:val="left"/>
        <w:rPr>
          <w:rFonts w:ascii="Malgun Gothic" w:hAnsi="Malgun Gothic" w:eastAsia="Malgun Gothic"/>
          <w:sz w:val="24"/>
        </w:rPr>
      </w:pPr>
      <w:r>
        <w:rPr/>
        <w:pict>
          <v:group style="position:absolute;margin-left:75.198997pt;margin-top:16.043959pt;width:155pt;height:20.75pt;mso-position-horizontal-relative:page;mso-position-vertical-relative:paragraph;z-index:-16119296" id="docshapegroup158" coordorigin="1504,321" coordsize="3100,415">
            <v:rect style="position:absolute;left:1506;top:323;width:3095;height:410" id="docshape159" filled="true" fillcolor="#99ccff" stroked="false">
              <v:fill type="solid"/>
            </v:rect>
            <v:shape style="position:absolute;left:1504;top:323;width:3100;height:410" id="docshape160" coordorigin="1504,323" coordsize="3100,410" path="m1506,323l1506,733m4601,323l4601,733m1504,323l4603,323m1504,733l4603,733m1506,323l1506,733e" filled="false" stroked="true" strokeweight=".24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238.371994pt;margin-top:15.983959pt;width:285.3pt;height:20.9pt;mso-position-horizontal-relative:page;mso-position-vertical-relative:paragraph;z-index:15738368" id="docshapegroup161" coordorigin="4767,320" coordsize="5706,418">
            <v:rect style="position:absolute;left:4771;top:323;width:5697;height:410" id="docshape162" filled="true" fillcolor="#ffff99" stroked="false">
              <v:fill type="solid"/>
            </v:rect>
            <v:shape style="position:absolute;left:4768;top:323;width:5705;height:410" id="docshape163" coordorigin="4769,323" coordsize="5705,410" path="m4771,323l4771,733m10468,323l10468,733m4769,323l10473,323m4769,733l10473,733m10468,323l10468,733e" filled="false" stroked="true" strokeweight=".36pt" strokecolor="#000000">
              <v:path arrowok="t"/>
              <v:stroke dashstyle="solid"/>
            </v:shape>
            <v:shape style="position:absolute;left:4767;top:319;width:5706;height:418" type="#_x0000_t202" id="docshape164" filled="false" stroked="false">
              <v:textbox inset="0,0,0,0">
                <w:txbxContent>
                  <w:p>
                    <w:pPr>
                      <w:spacing w:line="407" w:lineRule="exact" w:before="0"/>
                      <w:ind w:left="130" w:right="0" w:firstLine="0"/>
                      <w:jc w:val="left"/>
                      <w:rPr>
                        <w:rFonts w:ascii="Malgun Gothic" w:hAnsi="Malgun Gothic" w:eastAsia="Malgun Gothic"/>
                        <w:sz w:val="24"/>
                      </w:rPr>
                    </w:pPr>
                    <w:r>
                      <w:rPr>
                        <w:rFonts w:ascii="Lucida Sans Unicode" w:hAnsi="Lucida Sans Unicode" w:eastAsia="Lucida Sans Unicode"/>
                        <w:sz w:val="24"/>
                      </w:rPr>
                      <w:t>□</w:t>
                    </w:r>
                    <w:r>
                      <w:rPr>
                        <w:rFonts w:ascii="Lucida Sans Unicode" w:hAnsi="Lucida Sans Unicode" w:eastAsia="Lucida Sans Unicode"/>
                        <w:spacing w:val="46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z w:val="24"/>
                      </w:rPr>
                      <w:t>온라인</w:t>
                    </w:r>
                    <w:r>
                      <w:rPr>
                        <w:rFonts w:ascii="Malgun Gothic" w:hAnsi="Malgun Gothic" w:eastAsia="Malgun Gothic"/>
                        <w:spacing w:val="38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z w:val="24"/>
                      </w:rPr>
                      <w:t>심사</w:t>
                    </w:r>
                    <w:r>
                      <w:rPr>
                        <w:rFonts w:ascii="Malgun Gothic" w:hAnsi="Malgun Gothic" w:eastAsia="Malgun Gothic"/>
                        <w:spacing w:val="39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z w:val="24"/>
                      </w:rPr>
                      <w:t>(외부전문가</w:t>
                    </w:r>
                    <w:r>
                      <w:rPr>
                        <w:rFonts w:ascii="Malgun Gothic" w:hAnsi="Malgun Gothic" w:eastAsia="Malgun Gothic"/>
                        <w:spacing w:val="38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5"/>
                        <w:sz w:val="24"/>
                      </w:rPr>
                      <w:t>심사)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algun Gothic" w:hAnsi="Malgun Gothic" w:eastAsia="Malgun Gothic"/>
          <w:spacing w:val="-10"/>
          <w:sz w:val="24"/>
        </w:rPr>
        <w:t>↓ </w:t>
      </w:r>
      <w:r>
        <w:rPr>
          <w:rFonts w:ascii="Malgun Gothic" w:hAnsi="Malgun Gothic" w:eastAsia="Malgun Gothic"/>
          <w:sz w:val="24"/>
        </w:rPr>
        <w:t>2차</w:t>
      </w:r>
      <w:r>
        <w:rPr>
          <w:rFonts w:ascii="Malgun Gothic" w:hAnsi="Malgun Gothic" w:eastAsia="Malgun Gothic"/>
          <w:spacing w:val="-2"/>
          <w:sz w:val="24"/>
        </w:rPr>
        <w:t> </w:t>
      </w:r>
      <w:r>
        <w:rPr>
          <w:rFonts w:ascii="Malgun Gothic" w:hAnsi="Malgun Gothic" w:eastAsia="Malgun Gothic"/>
          <w:sz w:val="24"/>
        </w:rPr>
        <w:t>심사</w:t>
      </w:r>
    </w:p>
    <w:p>
      <w:pPr>
        <w:spacing w:line="377" w:lineRule="exact" w:before="0"/>
        <w:ind w:left="1918" w:right="0" w:firstLine="0"/>
        <w:jc w:val="left"/>
        <w:rPr>
          <w:rFonts w:ascii="Malgun Gothic" w:hAnsi="Malgun Gothic"/>
          <w:sz w:val="24"/>
        </w:rPr>
      </w:pPr>
      <w:r>
        <w:rPr/>
        <w:pict>
          <v:group style="position:absolute;margin-left:75.198997pt;margin-top:16.031975pt;width:155pt;height:32.75pt;mso-position-horizontal-relative:page;mso-position-vertical-relative:paragraph;z-index:-16118272" id="docshapegroup165" coordorigin="1504,321" coordsize="3100,655">
            <v:rect style="position:absolute;left:1506;top:323;width:3095;height:650" id="docshape166" filled="true" fillcolor="#99ccff" stroked="false">
              <v:fill type="solid"/>
            </v:rect>
            <v:shape style="position:absolute;left:1504;top:323;width:3100;height:650" id="docshape167" coordorigin="1504,323" coordsize="3100,650" path="m1506,323l1506,973m4601,323l4601,973m1504,323l4603,323m1504,973l4603,973m1506,323l1506,973e" filled="false" stroked="true" strokeweight=".24pt" strokecolor="#000000">
              <v:path arrowok="t"/>
              <v:stroke dashstyle="solid"/>
            </v:shape>
            <v:shape style="position:absolute;left:1503;top:320;width:3100;height:655" type="#_x0000_t202" id="docshape168" filled="false" stroked="false">
              <v:textbox inset="0,0,0,0">
                <w:txbxContent>
                  <w:p>
                    <w:pPr>
                      <w:spacing w:before="93"/>
                      <w:ind w:left="1051" w:right="1051" w:firstLine="0"/>
                      <w:jc w:val="center"/>
                      <w:rPr>
                        <w:rFonts w:ascii="Malgun Gothic" w:eastAsia="Malgun Gothic"/>
                        <w:sz w:val="24"/>
                      </w:rPr>
                    </w:pPr>
                    <w:r>
                      <w:rPr>
                        <w:rFonts w:ascii="Malgun Gothic" w:eastAsia="Malgun Gothic"/>
                        <w:sz w:val="24"/>
                      </w:rPr>
                      <w:t>3차</w:t>
                    </w:r>
                    <w:r>
                      <w:rPr>
                        <w:rFonts w:ascii="Malgun Gothic" w:eastAsia="Malgun Gothic"/>
                        <w:spacing w:val="30"/>
                        <w:sz w:val="24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sz w:val="24"/>
                      </w:rPr>
                      <w:t>심사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38.371994pt;margin-top:15.971974pt;width:285.3pt;height:32.85pt;mso-position-horizontal-relative:page;mso-position-vertical-relative:paragraph;z-index:15739392" id="docshapegroup169" coordorigin="4767,319" coordsize="5706,657">
            <v:rect style="position:absolute;left:4771;top:323;width:5697;height:650" id="docshape170" filled="true" fillcolor="#ffff99" stroked="false">
              <v:fill type="solid"/>
            </v:rect>
            <v:shape style="position:absolute;left:4768;top:323;width:5705;height:650" id="docshape171" coordorigin="4769,323" coordsize="5705,650" path="m4771,323l4771,973m10468,323l10468,973m4769,323l10473,323m4769,973l10473,973m10468,323l10468,973e" filled="false" stroked="true" strokeweight=".36pt" strokecolor="#000000">
              <v:path arrowok="t"/>
              <v:stroke dashstyle="solid"/>
            </v:shape>
            <v:shape style="position:absolute;left:4767;top:319;width:5706;height:657" type="#_x0000_t202" id="docshape172" filled="false" stroked="false">
              <v:textbox inset="0,0,0,0">
                <w:txbxContent>
                  <w:p>
                    <w:pPr>
                      <w:spacing w:line="311" w:lineRule="exact" w:before="0"/>
                      <w:ind w:left="130" w:right="0" w:firstLine="0"/>
                      <w:jc w:val="left"/>
                      <w:rPr>
                        <w:rFonts w:ascii="Malgun Gothic" w:hAnsi="Malgun Gothic" w:eastAsia="Malgun Gothic"/>
                        <w:b/>
                        <w:sz w:val="24"/>
                      </w:rPr>
                    </w:pPr>
                    <w:r>
                      <w:rPr>
                        <w:rFonts w:ascii="Lucida Sans Unicode" w:hAnsi="Lucida Sans Unicode" w:eastAsia="Lucida Sans Unicode"/>
                        <w:sz w:val="24"/>
                      </w:rPr>
                      <w:t>□</w:t>
                    </w:r>
                    <w:r>
                      <w:rPr>
                        <w:rFonts w:ascii="Lucida Sans Unicode" w:hAnsi="Lucida Sans Unicode" w:eastAsia="Lucida Sans Unicode"/>
                        <w:spacing w:val="43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z w:val="24"/>
                      </w:rPr>
                      <w:t>발표</w:t>
                    </w:r>
                    <w:r>
                      <w:rPr>
                        <w:rFonts w:ascii="Malgun Gothic" w:hAnsi="Malgun Gothic" w:eastAsia="Malgun Gothic"/>
                        <w:spacing w:val="36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z w:val="24"/>
                      </w:rPr>
                      <w:t>심사</w:t>
                    </w:r>
                    <w:r>
                      <w:rPr>
                        <w:rFonts w:ascii="Malgun Gothic" w:hAnsi="Malgun Gothic" w:eastAsia="Malgun Gothic"/>
                        <w:spacing w:val="36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b/>
                        <w:sz w:val="24"/>
                      </w:rPr>
                      <w:t>(외부전문가,</w:t>
                    </w:r>
                    <w:r>
                      <w:rPr>
                        <w:rFonts w:ascii="Malgun Gothic" w:hAnsi="Malgun Gothic" w:eastAsia="Malgun Gothic"/>
                        <w:b/>
                        <w:spacing w:val="25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b/>
                        <w:spacing w:val="-2"/>
                        <w:sz w:val="24"/>
                      </w:rPr>
                      <w:t>국민심사)</w:t>
                    </w:r>
                  </w:p>
                  <w:p>
                    <w:pPr>
                      <w:spacing w:line="346" w:lineRule="exact" w:before="0"/>
                      <w:ind w:left="250" w:right="0" w:firstLine="0"/>
                      <w:jc w:val="left"/>
                      <w:rPr>
                        <w:rFonts w:ascii="Malgun Gothic" w:eastAsia="Malgun Gothic"/>
                        <w:b/>
                        <w:sz w:val="24"/>
                      </w:rPr>
                    </w:pPr>
                    <w:r>
                      <w:rPr>
                        <w:rFonts w:ascii="Malgun Gothic" w:eastAsia="Malgun Gothic"/>
                        <w:b/>
                        <w:sz w:val="24"/>
                      </w:rPr>
                      <w:t>-</w:t>
                    </w:r>
                    <w:r>
                      <w:rPr>
                        <w:rFonts w:ascii="Malgun Gothic" w:eastAsia="Malgun Gothic"/>
                        <w:b/>
                        <w:spacing w:val="22"/>
                        <w:sz w:val="24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z w:val="24"/>
                      </w:rPr>
                      <w:t>배점:</w:t>
                    </w:r>
                    <w:r>
                      <w:rPr>
                        <w:rFonts w:ascii="Malgun Gothic" w:eastAsia="Malgun Gothic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z w:val="24"/>
                      </w:rPr>
                      <w:t>전문가</w:t>
                    </w:r>
                    <w:r>
                      <w:rPr>
                        <w:rFonts w:ascii="Malgun Gothic" w:eastAsia="Malgun Gothic"/>
                        <w:b/>
                        <w:spacing w:val="23"/>
                        <w:sz w:val="24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z w:val="24"/>
                      </w:rPr>
                      <w:t>90%,</w:t>
                    </w:r>
                    <w:r>
                      <w:rPr>
                        <w:rFonts w:ascii="Malgun Gothic" w:eastAsia="Malgun Gothic"/>
                        <w:b/>
                        <w:spacing w:val="16"/>
                        <w:sz w:val="24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z w:val="24"/>
                      </w:rPr>
                      <w:t>국민심사</w:t>
                    </w:r>
                    <w:r>
                      <w:rPr>
                        <w:rFonts w:ascii="Malgun Gothic" w:eastAsia="Malgun Gothic"/>
                        <w:b/>
                        <w:spacing w:val="24"/>
                        <w:sz w:val="24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5"/>
                        <w:sz w:val="24"/>
                      </w:rPr>
                      <w:t>10%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algun Gothic" w:hAnsi="Malgun Gothic"/>
          <w:w w:val="99"/>
          <w:sz w:val="24"/>
        </w:rPr>
        <w:t>↓</w:t>
      </w:r>
    </w:p>
    <w:p>
      <w:pPr>
        <w:pStyle w:val="BodyText"/>
        <w:rPr>
          <w:rFonts w:ascii="Malgun Gothic"/>
          <w:sz w:val="20"/>
        </w:rPr>
      </w:pPr>
    </w:p>
    <w:p>
      <w:pPr>
        <w:pStyle w:val="BodyText"/>
        <w:rPr>
          <w:rFonts w:ascii="Malgun Gothic"/>
          <w:sz w:val="10"/>
        </w:rPr>
      </w:pPr>
      <w:r>
        <w:rPr/>
        <w:pict>
          <v:group style="position:absolute;margin-left:75.198997pt;margin-top:10.271927pt;width:448.45pt;height:36.85pt;mso-position-horizontal-relative:page;mso-position-vertical-relative:paragraph;z-index:-15723008;mso-wrap-distance-left:0;mso-wrap-distance-right:0" id="docshapegroup173" coordorigin="1504,205" coordsize="8969,737">
            <v:rect style="position:absolute;left:1506;top:528;width:3095;height:410" id="docshape174" filled="true" fillcolor="#99ccff" stroked="false">
              <v:fill type="solid"/>
            </v:rect>
            <v:shape style="position:absolute;left:1504;top:528;width:3100;height:410" id="docshape175" coordorigin="1504,529" coordsize="3100,410" path="m1506,529l1506,939m4601,529l4601,939m1504,529l4603,529m1504,939l4603,939e" filled="false" stroked="true" strokeweight=".24pt" strokecolor="#000000">
              <v:path arrowok="t"/>
              <v:stroke dashstyle="solid"/>
            </v:shape>
            <v:shape style="position:absolute;left:4598;top:938;width:82;height:2" id="docshape176" coordorigin="4598,939" coordsize="82,0" path="m4598,939l4608,939m4622,939l4632,939m4646,939l4656,939m4670,939l4680,939e" filled="false" stroked="true" strokeweight=".36pt" strokecolor="#000000">
              <v:path arrowok="t"/>
              <v:stroke dashstyle="solid"/>
            </v:shape>
            <v:rect style="position:absolute;left:4771;top:528;width:5697;height:410" id="docshape177" filled="true" fillcolor="#ffff99" stroked="false">
              <v:fill type="solid"/>
            </v:rect>
            <v:shape style="position:absolute;left:4694;top:528;width:5779;height:410" id="docshape178" coordorigin="4694,529" coordsize="5779,410" path="m4771,529l4771,939m10468,529l10468,939m4769,529l10473,529m4769,939l10473,939m4694,939l4704,939m4718,939l4728,939m4742,939l4752,939m4766,939l4776,939m10468,529l10468,939e" filled="false" stroked="true" strokeweight=".36pt" strokecolor="#000000">
              <v:path arrowok="t"/>
              <v:stroke dashstyle="solid"/>
            </v:shape>
            <v:shape style="position:absolute;left:1504;top:528;width:3100;height:410" id="docshape179" coordorigin="1504,529" coordsize="3100,410" path="m1506,529l1506,939m1504,939l4603,939e" filled="false" stroked="true" strokeweight=".24pt" strokecolor="#000000">
              <v:path arrowok="t"/>
              <v:stroke dashstyle="solid"/>
            </v:shape>
            <v:shape style="position:absolute;left:4598;top:938;width:5875;height:2" id="docshape180" coordorigin="4598,939" coordsize="5875,0" path="m4769,939l10473,939m4598,939l4608,939m4622,939l4632,939m4646,939l4656,939m4670,939l4680,939m4694,939l4704,939m4718,939l4728,939m4742,939l4752,939m4766,939l4776,939e" filled="false" stroked="true" strokeweight=".36pt" strokecolor="#000000">
              <v:path arrowok="t"/>
              <v:stroke dashstyle="solid"/>
            </v:shape>
            <v:shape style="position:absolute;left:2273;top:205;width:1580;height:672" type="#_x0000_t202" id="docshape181" filled="false" stroked="false">
              <v:textbox inset="0,0,0,0">
                <w:txbxContent>
                  <w:p>
                    <w:pPr>
                      <w:spacing w:line="336" w:lineRule="exact" w:before="0"/>
                      <w:ind w:left="0" w:right="20" w:firstLine="0"/>
                      <w:jc w:val="center"/>
                      <w:rPr>
                        <w:rFonts w:ascii="Malgun Gothic" w:hAnsi="Malgun Gothic"/>
                        <w:sz w:val="24"/>
                      </w:rPr>
                    </w:pPr>
                    <w:r>
                      <w:rPr>
                        <w:rFonts w:ascii="Malgun Gothic" w:hAnsi="Malgun Gothic"/>
                        <w:w w:val="99"/>
                        <w:sz w:val="24"/>
                      </w:rPr>
                      <w:t>↓</w:t>
                    </w:r>
                  </w:p>
                  <w:p>
                    <w:pPr>
                      <w:spacing w:line="336" w:lineRule="exact" w:before="0"/>
                      <w:ind w:left="-1" w:right="18" w:firstLine="0"/>
                      <w:jc w:val="center"/>
                      <w:rPr>
                        <w:rFonts w:ascii="Malgun Gothic" w:eastAsia="Malgun Gothic"/>
                        <w:sz w:val="24"/>
                      </w:rPr>
                    </w:pPr>
                    <w:r>
                      <w:rPr>
                        <w:rFonts w:ascii="Malgun Gothic" w:eastAsia="Malgun Gothic"/>
                        <w:sz w:val="24"/>
                      </w:rPr>
                      <w:t>수상대상</w:t>
                    </w:r>
                    <w:r>
                      <w:rPr>
                        <w:rFonts w:ascii="Malgun Gothic" w:eastAsia="Malgun Gothic"/>
                        <w:spacing w:val="25"/>
                        <w:sz w:val="24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sz w:val="24"/>
                      </w:rPr>
                      <w:t>확정</w:t>
                    </w:r>
                  </w:p>
                </w:txbxContent>
              </v:textbox>
              <w10:wrap type="none"/>
            </v:shape>
            <v:shape style="position:absolute;left:4898;top:557;width:5343;height:319" type="#_x0000_t202" id="docshape18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rFonts w:ascii="Malgun Gothic" w:hAnsi="Malgun Gothic" w:eastAsia="Malgun Gothic"/>
                        <w:sz w:val="24"/>
                      </w:rPr>
                    </w:pPr>
                    <w:r>
                      <w:rPr>
                        <w:rFonts w:ascii="Lucida Sans Unicode" w:hAnsi="Lucida Sans Unicode" w:eastAsia="Lucida Sans Unicode"/>
                        <w:sz w:val="24"/>
                      </w:rPr>
                      <w:t>□</w:t>
                    </w:r>
                    <w:r>
                      <w:rPr>
                        <w:rFonts w:ascii="Lucida Sans Unicode" w:hAnsi="Lucida Sans Unicode" w:eastAsia="Lucida Sans Unicode"/>
                        <w:spacing w:val="43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z w:val="24"/>
                      </w:rPr>
                      <w:t>산업통상자원부,</w:t>
                    </w:r>
                    <w:r>
                      <w:rPr>
                        <w:rFonts w:ascii="Malgun Gothic" w:hAnsi="Malgun Gothic" w:eastAsia="Malgun Gothic"/>
                        <w:spacing w:val="35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z w:val="24"/>
                      </w:rPr>
                      <w:t>행안부</w:t>
                    </w:r>
                    <w:r>
                      <w:rPr>
                        <w:rFonts w:ascii="Malgun Gothic" w:hAnsi="Malgun Gothic" w:eastAsia="Malgun Gothic"/>
                        <w:spacing w:val="35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z w:val="24"/>
                      </w:rPr>
                      <w:t>등</w:t>
                    </w:r>
                    <w:r>
                      <w:rPr>
                        <w:rFonts w:ascii="Malgun Gothic" w:hAnsi="Malgun Gothic" w:eastAsia="Malgun Gothic"/>
                        <w:spacing w:val="35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b/>
                        <w:sz w:val="24"/>
                      </w:rPr>
                      <w:t>공개검증</w:t>
                    </w:r>
                    <w:r>
                      <w:rPr>
                        <w:rFonts w:ascii="Malgun Gothic" w:hAnsi="Malgun Gothic" w:eastAsia="Malgun Gothic"/>
                        <w:b/>
                        <w:spacing w:val="35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z w:val="24"/>
                      </w:rPr>
                      <w:t>후</w:t>
                    </w:r>
                    <w:r>
                      <w:rPr>
                        <w:rFonts w:ascii="Malgun Gothic" w:hAnsi="Malgun Gothic" w:eastAsia="Malgun Gothic"/>
                        <w:spacing w:val="36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5"/>
                        <w:sz w:val="24"/>
                      </w:rPr>
                      <w:t>확정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57.868999pt;margin-top:75.161079pt;width:26.1pt;height:24.5pt;mso-position-horizontal-relative:page;mso-position-vertical-relative:paragraph;z-index:-15722496;mso-wrap-distance-left:0;mso-wrap-distance-right:0" id="docshapegroup183" coordorigin="1157,1503" coordsize="522,490">
            <v:rect style="position:absolute;left:1160;top:1506;width:514;height:482" id="docshape184" filled="true" fillcolor="#cccccc" stroked="false">
              <v:fill type="solid"/>
            </v:rect>
            <v:shape style="position:absolute;left:1158;top:1506;width:521;height:482" id="docshape185" coordorigin="1159,1507" coordsize="521,482" path="m1161,1507l1161,1989m1674,1507l1674,1989m1159,1507l1679,1507m1159,1989l1679,1989m1161,1507l1161,1989m1159,1989l1679,1989m1159,1507l1679,1507e" filled="false" stroked="true" strokeweight=".36pt" strokecolor="#000000">
              <v:path arrowok="t"/>
              <v:stroke dashstyle="solid"/>
            </v:shape>
            <v:shape style="position:absolute;left:1157;top:1503;width:522;height:490" type="#_x0000_t202" id="docshape186" filled="false" stroked="false">
              <v:textbox inset="0,0,0,0">
                <w:txbxContent>
                  <w:p>
                    <w:pPr>
                      <w:spacing w:before="49"/>
                      <w:ind w:left="109" w:right="0" w:firstLine="0"/>
                      <w:jc w:val="left"/>
                      <w:rPr>
                        <w:rFonts w:ascii="Gulim" w:eastAsia="Gulim"/>
                        <w:sz w:val="30"/>
                      </w:rPr>
                    </w:pPr>
                    <w:r>
                      <w:rPr>
                        <w:rFonts w:ascii="Gulim" w:eastAsia="Gulim"/>
                        <w:w w:val="99"/>
                        <w:sz w:val="30"/>
                      </w:rPr>
                      <w:t>나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9.171997pt;margin-top:75.161079pt;width:445.05pt;height:24.5pt;mso-position-horizontal-relative:page;mso-position-vertical-relative:paragraph;z-index:-15721984;mso-wrap-distance-left:0;mso-wrap-distance-right:0" id="docshapegroup187" coordorigin="1783,1503" coordsize="8901,490">
            <v:shape style="position:absolute;left:1784;top:1506;width:8900;height:482" id="docshape188" coordorigin="1785,1507" coordsize="8900,482" path="m1787,1507l1787,1989m10679,1507l10679,1989m1785,1507l10684,1507m1785,1989l10684,1989m10679,1507l10679,1989m1785,1989l10684,1989m1785,1507l10684,1507e" filled="false" stroked="true" strokeweight=".36pt" strokecolor="#000000">
              <v:path arrowok="t"/>
              <v:stroke dashstyle="solid"/>
            </v:shape>
            <v:shape style="position:absolute;left:1783;top:1503;width:8901;height:490" type="#_x0000_t202" id="docshape189" filled="false" stroked="false">
              <v:textbox inset="0,0,0,0">
                <w:txbxContent>
                  <w:p>
                    <w:pPr>
                      <w:spacing w:before="49"/>
                      <w:ind w:left="181" w:right="0" w:firstLine="0"/>
                      <w:jc w:val="left"/>
                      <w:rPr>
                        <w:rFonts w:ascii="Gulim" w:eastAsia="Gulim"/>
                        <w:sz w:val="30"/>
                      </w:rPr>
                    </w:pPr>
                    <w:r>
                      <w:rPr>
                        <w:rFonts w:ascii="Gulim" w:eastAsia="Gulim"/>
                        <w:w w:val="90"/>
                        <w:sz w:val="30"/>
                      </w:rPr>
                      <w:t>KOREA</w:t>
                    </w:r>
                    <w:r>
                      <w:rPr>
                        <w:rFonts w:ascii="Gulim" w:eastAsia="Gulim"/>
                        <w:spacing w:val="9"/>
                        <w:sz w:val="30"/>
                      </w:rPr>
                      <w:t> </w:t>
                    </w:r>
                    <w:r>
                      <w:rPr>
                        <w:rFonts w:ascii="Gulim" w:eastAsia="Gulim"/>
                        <w:w w:val="90"/>
                        <w:sz w:val="30"/>
                      </w:rPr>
                      <w:t>STAR</w:t>
                    </w:r>
                    <w:r>
                      <w:rPr>
                        <w:rFonts w:ascii="Gulim" w:eastAsia="Gulim"/>
                        <w:spacing w:val="9"/>
                        <w:sz w:val="30"/>
                      </w:rPr>
                      <w:t> </w:t>
                    </w:r>
                    <w:r>
                      <w:rPr>
                        <w:rFonts w:ascii="Gulim" w:eastAsia="Gulim"/>
                        <w:spacing w:val="-4"/>
                        <w:w w:val="90"/>
                        <w:sz w:val="30"/>
                      </w:rPr>
                      <w:t>학생부문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rFonts w:ascii="Malgun Gothic"/>
          <w:sz w:val="29"/>
        </w:rPr>
      </w:pPr>
    </w:p>
    <w:p>
      <w:pPr>
        <w:pStyle w:val="BodyText"/>
        <w:spacing w:before="3"/>
        <w:rPr>
          <w:rFonts w:ascii="Malgun Gothic"/>
          <w:sz w:val="20"/>
        </w:rPr>
      </w:pPr>
    </w:p>
    <w:p>
      <w:pPr>
        <w:pStyle w:val="ListParagraph"/>
        <w:numPr>
          <w:ilvl w:val="0"/>
          <w:numId w:val="3"/>
        </w:numPr>
        <w:tabs>
          <w:tab w:pos="645" w:val="left" w:leader="none"/>
        </w:tabs>
        <w:spacing w:line="240" w:lineRule="auto" w:before="13" w:after="0"/>
        <w:ind w:left="644" w:right="0" w:hanging="404"/>
        <w:jc w:val="left"/>
        <w:rPr>
          <w:rFonts w:ascii="Malgun Gothic" w:hAnsi="Malgun Gothic" w:eastAsia="Malgun Gothic"/>
          <w:b/>
          <w:sz w:val="26"/>
        </w:rPr>
      </w:pPr>
      <w:r>
        <w:rPr>
          <w:rFonts w:ascii="Malgun Gothic" w:hAnsi="Malgun Gothic" w:eastAsia="Malgun Gothic"/>
          <w:b/>
          <w:spacing w:val="-4"/>
          <w:sz w:val="26"/>
        </w:rPr>
        <w:t>심사절차</w:t>
      </w:r>
    </w:p>
    <w:p>
      <w:pPr>
        <w:spacing w:after="0" w:line="240" w:lineRule="auto"/>
        <w:jc w:val="left"/>
        <w:rPr>
          <w:rFonts w:ascii="Malgun Gothic" w:hAnsi="Malgun Gothic" w:eastAsia="Malgun Gothic"/>
          <w:sz w:val="26"/>
        </w:rPr>
        <w:sectPr>
          <w:pgSz w:w="11900" w:h="16820"/>
          <w:pgMar w:header="0" w:footer="848" w:top="1600" w:bottom="1040" w:left="1020" w:right="1020"/>
        </w:sectPr>
      </w:pPr>
    </w:p>
    <w:p>
      <w:pPr>
        <w:tabs>
          <w:tab w:pos="4188" w:val="left" w:leader="none"/>
        </w:tabs>
        <w:spacing w:line="360" w:lineRule="exact"/>
        <w:ind w:left="583" w:right="0" w:firstLine="0"/>
        <w:rPr>
          <w:rFonts w:ascii="Malgun Gothic"/>
          <w:sz w:val="20"/>
        </w:rPr>
      </w:pPr>
      <w:r>
        <w:rPr>
          <w:rFonts w:ascii="Malgun Gothic"/>
          <w:position w:val="-6"/>
          <w:sz w:val="20"/>
        </w:rPr>
        <w:pict>
          <v:group style="width:166.55pt;height:18pt;mso-position-horizontal-relative:char;mso-position-vertical-relative:line" id="docshapegroup190" coordorigin="0,0" coordsize="3331,360">
            <v:rect style="position:absolute;left:3;top:3;width:3323;height:353" id="docshape191" filled="true" fillcolor="#99ccff" stroked="false">
              <v:fill type="solid"/>
            </v:rect>
            <v:shape style="position:absolute;left:1;top:3;width:3330;height:353" id="docshape192" coordorigin="1,4" coordsize="3330,353" path="m4,4l4,356m3326,4l3326,356m1,4l3331,4m1,356l3331,356m4,4l4,356m1,4l3331,4e" filled="false" stroked="true" strokeweight=".36pt" strokecolor="#000000">
              <v:path arrowok="t"/>
              <v:stroke dashstyle="solid"/>
            </v:shape>
            <v:shape style="position:absolute;left:1186;top:1;width:260;height:319" type="#_x0000_t202" id="docshape193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4"/>
                      </w:rPr>
                    </w:pPr>
                    <w:r>
                      <w:rPr>
                        <w:rFonts w:ascii="Malgun Gothic" w:eastAsia="Malgun Gothic"/>
                        <w:b/>
                        <w:w w:val="99"/>
                        <w:sz w:val="24"/>
                      </w:rPr>
                      <w:t>구</w:t>
                    </w:r>
                  </w:p>
                </w:txbxContent>
              </v:textbox>
              <w10:wrap type="none"/>
            </v:shape>
            <v:shape style="position:absolute;left:1905;top:1;width:260;height:319" type="#_x0000_t202" id="docshape194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4"/>
                      </w:rPr>
                    </w:pPr>
                    <w:r>
                      <w:rPr>
                        <w:rFonts w:ascii="Malgun Gothic" w:eastAsia="Malgun Gothic"/>
                        <w:b/>
                        <w:w w:val="99"/>
                        <w:sz w:val="24"/>
                      </w:rPr>
                      <w:t>분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Malgun Gothic"/>
          <w:position w:val="-6"/>
          <w:sz w:val="20"/>
        </w:rPr>
      </w:r>
      <w:r>
        <w:rPr>
          <w:rFonts w:ascii="Malgun Gothic"/>
          <w:position w:val="-6"/>
          <w:sz w:val="20"/>
        </w:rPr>
        <w:tab/>
      </w:r>
      <w:r>
        <w:rPr>
          <w:rFonts w:ascii="Malgun Gothic"/>
          <w:position w:val="-6"/>
          <w:sz w:val="20"/>
        </w:rPr>
        <w:pict>
          <v:group style="width:265.5pt;height:18pt;mso-position-horizontal-relative:char;mso-position-vertical-relative:line" id="docshapegroup195" coordorigin="0,0" coordsize="5310,360">
            <v:rect style="position:absolute;left:3;top:3;width:5302;height:353" id="docshape196" filled="true" fillcolor="#ffff99" stroked="false">
              <v:fill type="solid"/>
            </v:rect>
            <v:shape style="position:absolute;left:1;top:3;width:5309;height:353" id="docshape197" coordorigin="1,4" coordsize="5309,353" path="m4,4l4,356m5305,4l5305,356m1,4l5310,4m1,356l5310,356m5305,4l5305,356m1,4l5310,4e" filled="false" stroked="true" strokeweight=".36pt" strokecolor="#000000">
              <v:path arrowok="t"/>
              <v:stroke dashstyle="solid"/>
            </v:shape>
            <v:shape style="position:absolute;left:0;top:0;width:5310;height:360" type="#_x0000_t202" id="docshape198" filled="false" stroked="false">
              <v:textbox inset="0,0,0,0">
                <w:txbxContent>
                  <w:p>
                    <w:pPr>
                      <w:tabs>
                        <w:tab w:pos="839" w:val="left" w:leader="none"/>
                      </w:tabs>
                      <w:spacing w:line="360" w:lineRule="exact" w:before="0"/>
                      <w:ind w:left="0" w:right="1" w:firstLine="0"/>
                      <w:jc w:val="center"/>
                      <w:rPr>
                        <w:rFonts w:ascii="Malgun Gothic" w:eastAsia="Malgun Gothic"/>
                        <w:b/>
                        <w:sz w:val="24"/>
                      </w:rPr>
                    </w:pPr>
                    <w:r>
                      <w:rPr>
                        <w:rFonts w:ascii="Malgun Gothic" w:eastAsia="Malgun Gothic"/>
                        <w:b/>
                        <w:sz w:val="24"/>
                      </w:rPr>
                      <w:t>주</w:t>
                    </w:r>
                    <w:r>
                      <w:rPr>
                        <w:rFonts w:ascii="Malgun Gothic" w:eastAsia="Malgun Gothic"/>
                        <w:b/>
                        <w:spacing w:val="32"/>
                        <w:sz w:val="24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10"/>
                        <w:sz w:val="24"/>
                      </w:rPr>
                      <w:t>요</w:t>
                    </w:r>
                    <w:r>
                      <w:rPr>
                        <w:rFonts w:ascii="Malgun Gothic" w:eastAsia="Malgun Gothic"/>
                        <w:b/>
                        <w:sz w:val="24"/>
                      </w:rPr>
                      <w:tab/>
                      <w:t>내</w:t>
                    </w:r>
                    <w:r>
                      <w:rPr>
                        <w:rFonts w:ascii="Malgun Gothic" w:eastAsia="Malgun Gothic"/>
                        <w:b/>
                        <w:spacing w:val="32"/>
                        <w:sz w:val="24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10"/>
                        <w:sz w:val="24"/>
                      </w:rPr>
                      <w:t>용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Malgun Gothic"/>
          <w:position w:val="-6"/>
          <w:sz w:val="20"/>
        </w:rPr>
      </w:r>
    </w:p>
    <w:p>
      <w:pPr>
        <w:pStyle w:val="BodyText"/>
        <w:spacing w:before="16"/>
        <w:rPr>
          <w:rFonts w:ascii="Malgun Gothic"/>
          <w:b/>
          <w:sz w:val="7"/>
        </w:rPr>
      </w:pPr>
      <w:r>
        <w:rPr/>
        <w:pict>
          <v:group style="position:absolute;margin-left:80.357002pt;margin-top:8.451pt;width:166.35pt;height:19.8pt;mso-position-horizontal-relative:page;mso-position-vertical-relative:paragraph;z-index:-15716352;mso-wrap-distance-left:0;mso-wrap-distance-right:0" id="docshapegroup199" coordorigin="1607,169" coordsize="3327,396">
            <v:rect style="position:absolute;left:1609;top:171;width:3323;height:391" id="docshape200" filled="true" fillcolor="#99ccff" stroked="false">
              <v:fill type="solid"/>
            </v:rect>
            <v:shape style="position:absolute;left:1607;top:171;width:3327;height:391" id="docshape201" coordorigin="1607,171" coordsize="3327,391" path="m1610,171l1610,562m4932,171l4932,562m1607,171l4934,171m1607,562l4934,562m1610,171l1610,562e" filled="false" stroked="true" strokeweight=".24pt" strokecolor="#000000">
              <v:path arrowok="t"/>
              <v:stroke dashstyle="solid"/>
            </v:shape>
            <v:shape style="position:absolute;left:1607;top:169;width:3327;height:396" type="#_x0000_t202" id="docshape202" filled="false" stroked="false">
              <v:textbox inset="0,0,0,0">
                <w:txbxContent>
                  <w:p>
                    <w:pPr>
                      <w:spacing w:line="396" w:lineRule="exact" w:before="0"/>
                      <w:ind w:left="1165" w:right="1165" w:firstLine="0"/>
                      <w:jc w:val="center"/>
                      <w:rPr>
                        <w:rFonts w:ascii="Malgun Gothic" w:eastAsia="Malgun Gothic"/>
                        <w:sz w:val="24"/>
                      </w:rPr>
                    </w:pPr>
                    <w:r>
                      <w:rPr>
                        <w:rFonts w:ascii="Malgun Gothic" w:eastAsia="Malgun Gothic"/>
                        <w:sz w:val="24"/>
                      </w:rPr>
                      <w:t>1차</w:t>
                    </w:r>
                    <w:r>
                      <w:rPr>
                        <w:rFonts w:ascii="Malgun Gothic" w:eastAsia="Malgun Gothic"/>
                        <w:spacing w:val="30"/>
                        <w:sz w:val="24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sz w:val="24"/>
                      </w:rPr>
                      <w:t>심사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260.559998pt;margin-top:8.391pt;width:265.5pt;height:19.9pt;mso-position-horizontal-relative:page;mso-position-vertical-relative:paragraph;z-index:-15715840;mso-wrap-distance-left:0;mso-wrap-distance-right:0" id="docshapegroup203" coordorigin="5211,168" coordsize="5310,398">
            <v:rect style="position:absolute;left:5214;top:171;width:5302;height:391" id="docshape204" filled="true" fillcolor="#ffff99" stroked="false">
              <v:fill type="solid"/>
            </v:rect>
            <v:shape style="position:absolute;left:5212;top:171;width:5309;height:391" id="docshape205" coordorigin="5212,171" coordsize="5309,391" path="m5215,171l5215,562m10516,171l10516,562m5212,171l10521,171m5212,562l10521,562m10516,171l10516,562e" filled="false" stroked="true" strokeweight=".36pt" strokecolor="#000000">
              <v:path arrowok="t"/>
              <v:stroke dashstyle="solid"/>
            </v:shape>
            <v:shape style="position:absolute;left:5211;top:167;width:5310;height:398" type="#_x0000_t202" id="docshape206" filled="false" stroked="false">
              <v:textbox inset="0,0,0,0">
                <w:txbxContent>
                  <w:p>
                    <w:pPr>
                      <w:spacing w:line="398" w:lineRule="exact" w:before="0"/>
                      <w:ind w:left="130" w:right="0" w:firstLine="0"/>
                      <w:jc w:val="left"/>
                      <w:rPr>
                        <w:rFonts w:ascii="Malgun Gothic" w:hAnsi="Malgun Gothic" w:eastAsia="Malgun Gothic"/>
                        <w:sz w:val="24"/>
                      </w:rPr>
                    </w:pPr>
                    <w:r>
                      <w:rPr>
                        <w:rFonts w:ascii="Lucida Sans Unicode" w:hAnsi="Lucida Sans Unicode" w:eastAsia="Lucida Sans Unicode"/>
                        <w:sz w:val="24"/>
                      </w:rPr>
                      <w:t>□</w:t>
                    </w:r>
                    <w:r>
                      <w:rPr>
                        <w:rFonts w:ascii="Lucida Sans Unicode" w:hAnsi="Lucida Sans Unicode" w:eastAsia="Lucida Sans Unicode"/>
                        <w:spacing w:val="46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z w:val="24"/>
                      </w:rPr>
                      <w:t>서류</w:t>
                    </w:r>
                    <w:r>
                      <w:rPr>
                        <w:rFonts w:ascii="Malgun Gothic" w:hAnsi="Malgun Gothic" w:eastAsia="Malgun Gothic"/>
                        <w:spacing w:val="38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z w:val="24"/>
                      </w:rPr>
                      <w:t>심사</w:t>
                    </w:r>
                    <w:r>
                      <w:rPr>
                        <w:rFonts w:ascii="Malgun Gothic" w:hAnsi="Malgun Gothic" w:eastAsia="Malgun Gothic"/>
                        <w:spacing w:val="39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z w:val="24"/>
                      </w:rPr>
                      <w:t>(패키징기술센터</w:t>
                    </w:r>
                    <w:r>
                      <w:rPr>
                        <w:rFonts w:ascii="Malgun Gothic" w:hAnsi="Malgun Gothic" w:eastAsia="Malgun Gothic"/>
                        <w:spacing w:val="38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5"/>
                        <w:sz w:val="24"/>
                      </w:rPr>
                      <w:t>심사)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26" w:after="44"/>
        <w:ind w:left="2194" w:right="0" w:firstLine="0"/>
        <w:jc w:val="left"/>
        <w:rPr>
          <w:rFonts w:ascii="Malgun Gothic" w:hAnsi="Malgun Gothic"/>
          <w:sz w:val="12"/>
        </w:rPr>
      </w:pPr>
      <w:r>
        <w:rPr>
          <w:rFonts w:ascii="Malgun Gothic" w:hAnsi="Malgun Gothic"/>
          <w:w w:val="100"/>
          <w:sz w:val="12"/>
        </w:rPr>
        <w:t>↓</w:t>
      </w:r>
    </w:p>
    <w:p>
      <w:pPr>
        <w:tabs>
          <w:tab w:pos="4188" w:val="left" w:leader="none"/>
        </w:tabs>
        <w:spacing w:line="240" w:lineRule="auto"/>
        <w:ind w:left="584" w:right="0" w:firstLine="0"/>
        <w:rPr>
          <w:rFonts w:ascii="Malgun Gothic"/>
          <w:sz w:val="20"/>
        </w:rPr>
      </w:pPr>
      <w:r>
        <w:rPr>
          <w:rFonts w:ascii="Malgun Gothic"/>
          <w:sz w:val="20"/>
        </w:rPr>
        <w:pict>
          <v:group style="width:166.35pt;height:35.65pt;mso-position-horizontal-relative:char;mso-position-vertical-relative:line" id="docshapegroup207" coordorigin="0,0" coordsize="3327,713">
            <v:rect style="position:absolute;left:2;top:2;width:3323;height:708" id="docshape208" filled="true" fillcolor="#99ccff" stroked="false">
              <v:fill type="solid"/>
            </v:rect>
            <v:shape style="position:absolute;left:0;top:2;width:3327;height:708" id="docshape209" coordorigin="0,2" coordsize="3327,708" path="m2,2l2,710m3325,2l3325,710m0,2l3327,2m0,710l3327,710m2,2l2,710e" filled="false" stroked="true" strokeweight=".24pt" strokecolor="#000000">
              <v:path arrowok="t"/>
              <v:stroke dashstyle="solid"/>
            </v:shape>
            <v:shape style="position:absolute;left:0;top:0;width:3327;height:713" type="#_x0000_t202" id="docshape210" filled="false" stroked="false">
              <v:textbox inset="0,0,0,0">
                <w:txbxContent>
                  <w:p>
                    <w:pPr>
                      <w:spacing w:before="119"/>
                      <w:ind w:left="1165" w:right="1165" w:firstLine="0"/>
                      <w:jc w:val="center"/>
                      <w:rPr>
                        <w:rFonts w:ascii="Malgun Gothic" w:eastAsia="Malgun Gothic"/>
                        <w:sz w:val="24"/>
                      </w:rPr>
                    </w:pPr>
                    <w:r>
                      <w:rPr>
                        <w:rFonts w:ascii="Malgun Gothic" w:eastAsia="Malgun Gothic"/>
                        <w:sz w:val="24"/>
                      </w:rPr>
                      <w:t>2차</w:t>
                    </w:r>
                    <w:r>
                      <w:rPr>
                        <w:rFonts w:ascii="Malgun Gothic" w:eastAsia="Malgun Gothic"/>
                        <w:spacing w:val="30"/>
                        <w:sz w:val="24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sz w:val="24"/>
                      </w:rPr>
                      <w:t>심사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Malgun Gothic"/>
          <w:sz w:val="20"/>
        </w:rPr>
      </w:r>
      <w:r>
        <w:rPr>
          <w:rFonts w:ascii="Malgun Gothic"/>
          <w:sz w:val="20"/>
        </w:rPr>
        <w:tab/>
      </w:r>
      <w:r>
        <w:rPr>
          <w:rFonts w:ascii="Malgun Gothic"/>
          <w:sz w:val="20"/>
        </w:rPr>
        <w:pict>
          <v:group style="width:265.5pt;height:35.75pt;mso-position-horizontal-relative:char;mso-position-vertical-relative:line" id="docshapegroup211" coordorigin="0,0" coordsize="5310,715">
            <v:rect style="position:absolute;left:3;top:3;width:5302;height:708" id="docshape212" filled="true" fillcolor="#ffff99" stroked="false">
              <v:fill type="solid"/>
            </v:rect>
            <v:shape style="position:absolute;left:1;top:3;width:5309;height:708" id="docshape213" coordorigin="1,4" coordsize="5309,708" path="m4,4l4,711m5305,4l5305,711m1,4l5310,4m1,711l5310,711m5305,4l5305,711e" filled="false" stroked="true" strokeweight=".36pt" strokecolor="#000000">
              <v:path arrowok="t"/>
              <v:stroke dashstyle="solid"/>
            </v:shape>
            <v:shape style="position:absolute;left:0;top:0;width:5310;height:715" type="#_x0000_t202" id="docshape214" filled="false" stroked="false">
              <v:textbox inset="0,0,0,0">
                <w:txbxContent>
                  <w:p>
                    <w:pPr>
                      <w:spacing w:line="338" w:lineRule="exact" w:before="0"/>
                      <w:ind w:left="130" w:right="0" w:firstLine="0"/>
                      <w:jc w:val="left"/>
                      <w:rPr>
                        <w:rFonts w:ascii="Malgun Gothic" w:hAnsi="Malgun Gothic" w:eastAsia="Malgun Gothic"/>
                        <w:b/>
                        <w:sz w:val="24"/>
                      </w:rPr>
                    </w:pPr>
                    <w:r>
                      <w:rPr>
                        <w:rFonts w:ascii="Lucida Sans Unicode" w:hAnsi="Lucida Sans Unicode" w:eastAsia="Lucida Sans Unicode"/>
                        <w:sz w:val="24"/>
                      </w:rPr>
                      <w:t>□</w:t>
                    </w:r>
                    <w:r>
                      <w:rPr>
                        <w:rFonts w:ascii="Lucida Sans Unicode" w:hAnsi="Lucida Sans Unicode" w:eastAsia="Lucida Sans Unicode"/>
                        <w:spacing w:val="43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z w:val="24"/>
                      </w:rPr>
                      <w:t>오프라인심사</w:t>
                    </w:r>
                    <w:r>
                      <w:rPr>
                        <w:rFonts w:ascii="Malgun Gothic" w:hAnsi="Malgun Gothic" w:eastAsia="Malgun Gothic"/>
                        <w:spacing w:val="35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b/>
                        <w:sz w:val="24"/>
                      </w:rPr>
                      <w:t>(외부전문가,</w:t>
                    </w:r>
                    <w:r>
                      <w:rPr>
                        <w:rFonts w:ascii="Malgun Gothic" w:hAnsi="Malgun Gothic" w:eastAsia="Malgun Gothic"/>
                        <w:b/>
                        <w:spacing w:val="25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b/>
                        <w:spacing w:val="-2"/>
                        <w:sz w:val="24"/>
                      </w:rPr>
                      <w:t>국민심사)</w:t>
                    </w:r>
                  </w:p>
                  <w:p>
                    <w:pPr>
                      <w:spacing w:line="361" w:lineRule="exact" w:before="0"/>
                      <w:ind w:left="130" w:right="0" w:firstLine="0"/>
                      <w:jc w:val="left"/>
                      <w:rPr>
                        <w:rFonts w:ascii="Malgun Gothic" w:eastAsia="Malgun Gothic"/>
                        <w:b/>
                        <w:sz w:val="24"/>
                      </w:rPr>
                    </w:pPr>
                    <w:r>
                      <w:rPr>
                        <w:rFonts w:ascii="Malgun Gothic" w:eastAsia="Malgun Gothic"/>
                        <w:b/>
                        <w:sz w:val="24"/>
                      </w:rPr>
                      <w:t>-</w:t>
                    </w:r>
                    <w:r>
                      <w:rPr>
                        <w:rFonts w:ascii="Malgun Gothic" w:eastAsia="Malgun Gothic"/>
                        <w:b/>
                        <w:spacing w:val="22"/>
                        <w:sz w:val="24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z w:val="24"/>
                      </w:rPr>
                      <w:t>배점:</w:t>
                    </w:r>
                    <w:r>
                      <w:rPr>
                        <w:rFonts w:ascii="Malgun Gothic" w:eastAsia="Malgun Gothic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z w:val="24"/>
                      </w:rPr>
                      <w:t>전문가</w:t>
                    </w:r>
                    <w:r>
                      <w:rPr>
                        <w:rFonts w:ascii="Malgun Gothic" w:eastAsia="Malgun Gothic"/>
                        <w:b/>
                        <w:spacing w:val="24"/>
                        <w:sz w:val="24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z w:val="24"/>
                      </w:rPr>
                      <w:t>90%,</w:t>
                    </w:r>
                    <w:r>
                      <w:rPr>
                        <w:rFonts w:ascii="Malgun Gothic" w:eastAsia="Malgun Gothic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z w:val="24"/>
                      </w:rPr>
                      <w:t>국민심사</w:t>
                    </w:r>
                    <w:r>
                      <w:rPr>
                        <w:rFonts w:ascii="Malgun Gothic" w:eastAsia="Malgun Gothic"/>
                        <w:b/>
                        <w:spacing w:val="24"/>
                        <w:sz w:val="24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5"/>
                        <w:sz w:val="24"/>
                      </w:rPr>
                      <w:t>10%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Malgun Gothic"/>
          <w:sz w:val="20"/>
        </w:rPr>
      </w:r>
    </w:p>
    <w:p>
      <w:pPr>
        <w:spacing w:line="208" w:lineRule="exact" w:before="0"/>
        <w:ind w:left="2194" w:right="0" w:firstLine="0"/>
        <w:jc w:val="left"/>
        <w:rPr>
          <w:rFonts w:ascii="Malgun Gothic" w:hAnsi="Malgun Gothic"/>
          <w:sz w:val="12"/>
        </w:rPr>
      </w:pPr>
      <w:r>
        <w:rPr/>
        <w:pict>
          <v:group style="position:absolute;margin-left:80.357002pt;margin-top:12.615pt;width:445.7pt;height:22.8pt;mso-position-horizontal-relative:page;mso-position-vertical-relative:paragraph;z-index:-15714304;mso-wrap-distance-left:0;mso-wrap-distance-right:0" id="docshapegroup215" coordorigin="1607,252" coordsize="8914,456">
            <v:rect style="position:absolute;left:1609;top:255;width:3323;height:449" id="docshape216" filled="true" fillcolor="#99ccff" stroked="false">
              <v:fill type="solid"/>
            </v:rect>
            <v:shape style="position:absolute;left:1607;top:255;width:3327;height:449" id="docshape217" coordorigin="1607,256" coordsize="3327,449" path="m1610,256l1610,704m4932,256l4932,704m1607,256l4934,256m1607,704l4934,704e" filled="false" stroked="true" strokeweight=".24pt" strokecolor="#000000">
              <v:path arrowok="t"/>
              <v:stroke dashstyle="solid"/>
            </v:shape>
            <v:rect style="position:absolute;left:5214;top:255;width:5302;height:449" id="docshape218" filled="true" fillcolor="#ffff99" stroked="false">
              <v:fill type="solid"/>
            </v:rect>
            <v:shape style="position:absolute;left:5212;top:255;width:5309;height:449" id="docshape219" coordorigin="5212,256" coordsize="5309,449" path="m5215,256l5215,704m10516,256l10516,704m5212,256l10521,256m5212,704l10521,704e" filled="false" stroked="true" strokeweight=".36pt" strokecolor="#000000">
              <v:path arrowok="t"/>
              <v:stroke dashstyle="solid"/>
            </v:shape>
            <v:line style="position:absolute" from="4929,704" to="5220,704" stroked="true" strokeweight=".36pt" strokecolor="#000000">
              <v:stroke dashstyle="shortdot"/>
            </v:line>
            <v:line style="position:absolute" from="10516,256" to="10516,704" stroked="true" strokeweight=".36pt" strokecolor="#000000">
              <v:stroke dashstyle="solid"/>
            </v:line>
            <v:shape style="position:absolute;left:1607;top:255;width:3327;height:449" id="docshape220" coordorigin="1607,256" coordsize="3327,449" path="m1610,256l1610,704m1607,704l4934,704e" filled="false" stroked="true" strokeweight=".24pt" strokecolor="#000000">
              <v:path arrowok="t"/>
              <v:stroke dashstyle="solid"/>
            </v:shape>
            <v:line style="position:absolute" from="5212,704" to="10521,704" stroked="true" strokeweight=".36pt" strokecolor="#000000">
              <v:stroke dashstyle="solid"/>
            </v:line>
            <v:line style="position:absolute" from="4929,704" to="5220,704" stroked="true" strokeweight=".36pt" strokecolor="#000000">
              <v:stroke dashstyle="shortdot"/>
            </v:line>
            <v:shape style="position:absolute;left:2432;top:304;width:1700;height:319" type="#_x0000_t202" id="docshape221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sz w:val="24"/>
                      </w:rPr>
                    </w:pPr>
                    <w:r>
                      <w:rPr>
                        <w:rFonts w:ascii="Malgun Gothic" w:eastAsia="Malgun Gothic"/>
                        <w:sz w:val="24"/>
                      </w:rPr>
                      <w:t>수상</w:t>
                    </w:r>
                    <w:r>
                      <w:rPr>
                        <w:rFonts w:ascii="Malgun Gothic" w:eastAsia="Malgun Gothic"/>
                        <w:spacing w:val="30"/>
                        <w:sz w:val="24"/>
                      </w:rPr>
                      <w:t> </w:t>
                    </w:r>
                    <w:r>
                      <w:rPr>
                        <w:rFonts w:ascii="Malgun Gothic" w:eastAsia="Malgun Gothic"/>
                        <w:sz w:val="24"/>
                      </w:rPr>
                      <w:t>대상</w:t>
                    </w:r>
                    <w:r>
                      <w:rPr>
                        <w:rFonts w:ascii="Malgun Gothic" w:eastAsia="Malgun Gothic"/>
                        <w:spacing w:val="30"/>
                        <w:sz w:val="24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5"/>
                        <w:sz w:val="24"/>
                      </w:rPr>
                      <w:t>확정</w:t>
                    </w:r>
                  </w:p>
                </w:txbxContent>
              </v:textbox>
              <w10:wrap type="none"/>
            </v:shape>
            <v:shape style="position:absolute;left:5341;top:304;width:4451;height:319" type="#_x0000_t202" id="docshape22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rFonts w:ascii="Malgun Gothic" w:hAnsi="Malgun Gothic" w:eastAsia="Malgun Gothic"/>
                        <w:sz w:val="24"/>
                      </w:rPr>
                    </w:pPr>
                    <w:r>
                      <w:rPr>
                        <w:rFonts w:ascii="Lucida Sans Unicode" w:hAnsi="Lucida Sans Unicode" w:eastAsia="Lucida Sans Unicode"/>
                        <w:sz w:val="24"/>
                      </w:rPr>
                      <w:t>□</w:t>
                    </w:r>
                    <w:r>
                      <w:rPr>
                        <w:rFonts w:ascii="Lucida Sans Unicode" w:hAnsi="Lucida Sans Unicode" w:eastAsia="Lucida Sans Unicode"/>
                        <w:spacing w:val="44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z w:val="24"/>
                      </w:rPr>
                      <w:t>산업통상자원부</w:t>
                    </w:r>
                    <w:r>
                      <w:rPr>
                        <w:rFonts w:ascii="Malgun Gothic" w:hAnsi="Malgun Gothic" w:eastAsia="Malgun Gothic"/>
                        <w:spacing w:val="37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z w:val="24"/>
                      </w:rPr>
                      <w:t>등</w:t>
                    </w:r>
                    <w:r>
                      <w:rPr>
                        <w:rFonts w:ascii="Malgun Gothic" w:hAnsi="Malgun Gothic" w:eastAsia="Malgun Gothic"/>
                        <w:spacing w:val="37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b/>
                        <w:sz w:val="24"/>
                      </w:rPr>
                      <w:t>공개검증</w:t>
                    </w:r>
                    <w:r>
                      <w:rPr>
                        <w:rFonts w:ascii="Malgun Gothic" w:hAnsi="Malgun Gothic" w:eastAsia="Malgun Gothic"/>
                        <w:b/>
                        <w:spacing w:val="37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z w:val="24"/>
                      </w:rPr>
                      <w:t>후</w:t>
                    </w:r>
                    <w:r>
                      <w:rPr>
                        <w:rFonts w:ascii="Malgun Gothic" w:hAnsi="Malgun Gothic" w:eastAsia="Malgun Gothic"/>
                        <w:spacing w:val="36"/>
                        <w:sz w:val="24"/>
                      </w:rPr>
                      <w:t> </w:t>
                    </w:r>
                    <w:r>
                      <w:rPr>
                        <w:rFonts w:ascii="Malgun Gothic" w:hAnsi="Malgun Gothic" w:eastAsia="Malgun Gothic"/>
                        <w:spacing w:val="-5"/>
                        <w:sz w:val="24"/>
                      </w:rPr>
                      <w:t>확정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57.868999pt;margin-top:63.319pt;width:26.1pt;height:24.5pt;mso-position-horizontal-relative:page;mso-position-vertical-relative:paragraph;z-index:-15713792;mso-wrap-distance-left:0;mso-wrap-distance-right:0" id="docshapegroup223" coordorigin="1157,1266" coordsize="522,490">
            <v:rect style="position:absolute;left:1160;top:1269;width:514;height:482" id="docshape224" filled="true" fillcolor="#cccccc" stroked="false">
              <v:fill type="solid"/>
            </v:rect>
            <v:shape style="position:absolute;left:1158;top:1269;width:521;height:482" id="docshape225" coordorigin="1159,1270" coordsize="521,482" path="m1161,1270l1161,1752m1674,1270l1674,1752m1159,1270l1679,1270m1159,1752l1679,1752m1161,1270l1161,1752m1159,1752l1679,1752m1159,1270l1679,1270e" filled="false" stroked="true" strokeweight=".36pt" strokecolor="#000000">
              <v:path arrowok="t"/>
              <v:stroke dashstyle="solid"/>
            </v:shape>
            <v:shape style="position:absolute;left:1157;top:1266;width:522;height:490" type="#_x0000_t202" id="docshape226" filled="false" stroked="false">
              <v:textbox inset="0,0,0,0">
                <w:txbxContent>
                  <w:p>
                    <w:pPr>
                      <w:spacing w:before="49"/>
                      <w:ind w:left="109" w:right="0" w:firstLine="0"/>
                      <w:jc w:val="left"/>
                      <w:rPr>
                        <w:rFonts w:ascii="Gulim" w:eastAsia="Gulim"/>
                        <w:sz w:val="30"/>
                      </w:rPr>
                    </w:pPr>
                    <w:r>
                      <w:rPr>
                        <w:rFonts w:ascii="Gulim" w:eastAsia="Gulim"/>
                        <w:w w:val="99"/>
                        <w:sz w:val="30"/>
                      </w:rPr>
                      <w:t>라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89.171997pt;margin-top:63.319pt;width:445.05pt;height:24.5pt;mso-position-horizontal-relative:page;mso-position-vertical-relative:paragraph;z-index:-15713280;mso-wrap-distance-left:0;mso-wrap-distance-right:0" id="docshapegroup227" coordorigin="1783,1266" coordsize="8901,490">
            <v:shape style="position:absolute;left:1784;top:1269;width:8900;height:482" id="docshape228" coordorigin="1785,1270" coordsize="8900,482" path="m1787,1270l1787,1752m10679,1270l10679,1752m1785,1270l10684,1270m1785,1752l10684,1752m10679,1270l10679,1752m1785,1752l10684,1752m1785,1270l10684,1270e" filled="false" stroked="true" strokeweight=".36pt" strokecolor="#000000">
              <v:path arrowok="t"/>
              <v:stroke dashstyle="solid"/>
            </v:shape>
            <v:shape style="position:absolute;left:1783;top:1266;width:8901;height:490" type="#_x0000_t202" id="docshape229" filled="false" stroked="false">
              <v:textbox inset="0,0,0,0">
                <w:txbxContent>
                  <w:p>
                    <w:pPr>
                      <w:spacing w:before="49"/>
                      <w:ind w:left="181" w:right="0" w:firstLine="0"/>
                      <w:jc w:val="left"/>
                      <w:rPr>
                        <w:rFonts w:ascii="Gulim" w:eastAsia="Gulim"/>
                        <w:sz w:val="30"/>
                      </w:rPr>
                    </w:pPr>
                    <w:r>
                      <w:rPr>
                        <w:rFonts w:ascii="Gulim" w:eastAsia="Gulim"/>
                        <w:sz w:val="30"/>
                      </w:rPr>
                      <w:t>주의사항</w:t>
                    </w:r>
                    <w:r>
                      <w:rPr>
                        <w:rFonts w:ascii="Gulim" w:eastAsia="Gulim"/>
                        <w:spacing w:val="38"/>
                        <w:sz w:val="30"/>
                      </w:rPr>
                      <w:t> </w:t>
                    </w:r>
                    <w:r>
                      <w:rPr>
                        <w:rFonts w:ascii="Gulim" w:eastAsia="Gulim"/>
                        <w:spacing w:val="-4"/>
                        <w:sz w:val="30"/>
                      </w:rPr>
                      <w:t>(공통)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rFonts w:ascii="Malgun Gothic" w:hAnsi="Malgun Gothic"/>
          <w:w w:val="100"/>
          <w:sz w:val="12"/>
        </w:rPr>
        <w:t>↓</w:t>
      </w:r>
    </w:p>
    <w:p>
      <w:pPr>
        <w:pStyle w:val="BodyText"/>
        <w:spacing w:before="8"/>
        <w:rPr>
          <w:rFonts w:ascii="Malgun Gothic"/>
          <w:sz w:val="29"/>
        </w:rPr>
      </w:pPr>
    </w:p>
    <w:p>
      <w:pPr>
        <w:pStyle w:val="BodyText"/>
        <w:spacing w:before="11"/>
        <w:rPr>
          <w:rFonts w:ascii="Malgun Gothic"/>
          <w:sz w:val="16"/>
        </w:rPr>
      </w:pPr>
    </w:p>
    <w:p>
      <w:pPr>
        <w:pStyle w:val="BodyText"/>
        <w:spacing w:line="237" w:lineRule="auto" w:before="54"/>
        <w:ind w:left="819" w:hanging="427"/>
        <w:rPr>
          <w:rFonts w:ascii="Book Antiqua" w:eastAsia="Book Antiqua"/>
          <w:sz w:val="33"/>
        </w:rPr>
      </w:pPr>
      <w:r>
        <w:rPr>
          <w:rFonts w:ascii="PMingLiU" w:eastAsia="PMingLiU" w:hint="eastAsia"/>
          <w:sz w:val="33"/>
        </w:rPr>
        <w:t>ㅇ</w:t>
      </w:r>
      <w:r>
        <w:rPr>
          <w:rFonts w:ascii="PMingLiU" w:eastAsia="PMingLiU" w:hint="eastAsia"/>
          <w:spacing w:val="40"/>
          <w:sz w:val="33"/>
        </w:rPr>
        <w:t> </w:t>
      </w:r>
      <w:r>
        <w:rPr/>
        <w:t>기업부문과 학생부문은 출품작에 대한 분쟁이 발생할 경우 모든 법적</w:t>
      </w:r>
      <w:r>
        <w:rPr>
          <w:spacing w:val="80"/>
        </w:rPr>
        <w:t> </w:t>
      </w:r>
      <w:r>
        <w:rPr/>
        <w:t>책임은 참가기업 또는</w:t>
      </w:r>
      <w:r>
        <w:rPr>
          <w:spacing w:val="-2"/>
        </w:rPr>
        <w:t> </w:t>
      </w:r>
      <w:r>
        <w:rPr/>
        <w:t>참가자에 있음</w:t>
      </w:r>
      <w:r>
        <w:rPr>
          <w:rFonts w:ascii="Book Antiqua" w:eastAsia="Book Antiqua"/>
          <w:sz w:val="33"/>
        </w:rPr>
        <w:t>(</w:t>
      </w:r>
      <w:r>
        <w:rPr/>
        <w:t>지적재산권</w:t>
      </w:r>
      <w:r>
        <w:rPr>
          <w:rFonts w:ascii="Book Antiqua" w:eastAsia="Book Antiqua"/>
          <w:sz w:val="33"/>
        </w:rPr>
        <w:t>,</w:t>
      </w:r>
      <w:r>
        <w:rPr>
          <w:rFonts w:ascii="Book Antiqua" w:eastAsia="Book Antiqua"/>
          <w:spacing w:val="14"/>
          <w:sz w:val="33"/>
        </w:rPr>
        <w:t> </w:t>
      </w:r>
      <w:r>
        <w:rPr/>
        <w:t>초상권</w:t>
      </w:r>
      <w:r>
        <w:rPr>
          <w:rFonts w:ascii="Book Antiqua" w:eastAsia="Book Antiqua"/>
          <w:sz w:val="33"/>
        </w:rPr>
        <w:t>,</w:t>
      </w:r>
      <w:r>
        <w:rPr>
          <w:rFonts w:ascii="Book Antiqua" w:eastAsia="Book Antiqua"/>
          <w:spacing w:val="16"/>
          <w:sz w:val="33"/>
        </w:rPr>
        <w:t> </w:t>
      </w:r>
      <w:r>
        <w:rPr/>
        <w:t>명예훼손 등</w:t>
      </w:r>
      <w:r>
        <w:rPr>
          <w:rFonts w:ascii="Book Antiqua" w:eastAsia="Book Antiqua"/>
          <w:sz w:val="33"/>
        </w:rPr>
        <w:t>)</w:t>
      </w:r>
    </w:p>
    <w:p>
      <w:pPr>
        <w:pStyle w:val="BodyText"/>
        <w:spacing w:line="434" w:lineRule="exact" w:before="28"/>
        <w:ind w:left="392"/>
      </w:pPr>
      <w:r>
        <w:rPr>
          <w:rFonts w:ascii="PMingLiU" w:eastAsia="PMingLiU" w:hint="eastAsia"/>
          <w:sz w:val="33"/>
        </w:rPr>
        <w:t>ㅇ</w:t>
      </w:r>
      <w:r>
        <w:rPr>
          <w:rFonts w:ascii="PMingLiU" w:eastAsia="PMingLiU" w:hint="eastAsia"/>
          <w:spacing w:val="43"/>
          <w:sz w:val="33"/>
        </w:rPr>
        <w:t> </w:t>
      </w:r>
      <w:r>
        <w:rPr/>
        <w:t>정부포상</w:t>
      </w:r>
      <w:r>
        <w:rPr>
          <w:spacing w:val="37"/>
        </w:rPr>
        <w:t> </w:t>
      </w:r>
      <w:r>
        <w:rPr/>
        <w:t>관련</w:t>
      </w:r>
      <w:r>
        <w:rPr>
          <w:spacing w:val="36"/>
        </w:rPr>
        <w:t> </w:t>
      </w:r>
      <w:r>
        <w:rPr/>
        <w:t>획득된</w:t>
      </w:r>
      <w:r>
        <w:rPr>
          <w:spacing w:val="37"/>
        </w:rPr>
        <w:t> </w:t>
      </w:r>
      <w:r>
        <w:rPr/>
        <w:t>개인정보는</w:t>
      </w:r>
      <w:r>
        <w:rPr>
          <w:spacing w:val="36"/>
        </w:rPr>
        <w:t> </w:t>
      </w:r>
      <w:r>
        <w:rPr/>
        <w:t>용도</w:t>
      </w:r>
      <w:r>
        <w:rPr>
          <w:spacing w:val="37"/>
        </w:rPr>
        <w:t> </w:t>
      </w:r>
      <w:r>
        <w:rPr/>
        <w:t>이외에는</w:t>
      </w:r>
      <w:r>
        <w:rPr>
          <w:spacing w:val="36"/>
        </w:rPr>
        <w:t> </w:t>
      </w:r>
      <w:r>
        <w:rPr/>
        <w:t>사용하지</w:t>
      </w:r>
      <w:r>
        <w:rPr>
          <w:spacing w:val="37"/>
        </w:rPr>
        <w:t> </w:t>
      </w:r>
      <w:r>
        <w:rPr>
          <w:spacing w:val="-5"/>
        </w:rPr>
        <w:t>않음</w:t>
      </w:r>
    </w:p>
    <w:p>
      <w:pPr>
        <w:spacing w:line="449" w:lineRule="exact" w:before="0"/>
        <w:ind w:left="392" w:right="0" w:firstLine="0"/>
        <w:jc w:val="left"/>
        <w:rPr>
          <w:rFonts w:ascii="Malgun Gothic" w:eastAsia="Malgun Gothic"/>
          <w:b/>
          <w:sz w:val="28"/>
        </w:rPr>
      </w:pPr>
      <w:r>
        <w:rPr>
          <w:rFonts w:ascii="PMingLiU" w:eastAsia="PMingLiU" w:hint="eastAsia"/>
          <w:sz w:val="33"/>
        </w:rPr>
        <w:t>ㅇ</w:t>
      </w:r>
      <w:r>
        <w:rPr>
          <w:rFonts w:ascii="PMingLiU" w:eastAsia="PMingLiU" w:hint="eastAsia"/>
          <w:spacing w:val="30"/>
          <w:sz w:val="33"/>
        </w:rPr>
        <w:t> </w:t>
      </w:r>
      <w:r>
        <w:rPr>
          <w:sz w:val="28"/>
        </w:rPr>
        <w:t>기업부문</w:t>
      </w:r>
      <w:r>
        <w:rPr>
          <w:spacing w:val="23"/>
          <w:sz w:val="28"/>
        </w:rPr>
        <w:t> </w:t>
      </w:r>
      <w:r>
        <w:rPr>
          <w:rFonts w:ascii="Book Antiqua" w:eastAsia="Book Antiqua"/>
          <w:sz w:val="33"/>
        </w:rPr>
        <w:t>3</w:t>
      </w:r>
      <w:r>
        <w:rPr>
          <w:sz w:val="28"/>
        </w:rPr>
        <w:t>차심사</w:t>
      </w:r>
      <w:r>
        <w:rPr>
          <w:rFonts w:ascii="Book Antiqua" w:eastAsia="Book Antiqua"/>
          <w:sz w:val="33"/>
        </w:rPr>
        <w:t>,</w:t>
      </w:r>
      <w:r>
        <w:rPr>
          <w:rFonts w:ascii="Book Antiqua" w:eastAsia="Book Antiqua"/>
          <w:spacing w:val="34"/>
          <w:sz w:val="33"/>
        </w:rPr>
        <w:t> </w:t>
      </w:r>
      <w:r>
        <w:rPr>
          <w:sz w:val="28"/>
        </w:rPr>
        <w:t>학생부문</w:t>
      </w:r>
      <w:r>
        <w:rPr>
          <w:spacing w:val="24"/>
          <w:sz w:val="28"/>
        </w:rPr>
        <w:t> </w:t>
      </w:r>
      <w:r>
        <w:rPr>
          <w:rFonts w:ascii="Book Antiqua" w:eastAsia="Book Antiqua"/>
          <w:sz w:val="33"/>
        </w:rPr>
        <w:t>2</w:t>
      </w:r>
      <w:r>
        <w:rPr>
          <w:sz w:val="28"/>
        </w:rPr>
        <w:t>차</w:t>
      </w:r>
      <w:r>
        <w:rPr>
          <w:spacing w:val="23"/>
          <w:sz w:val="28"/>
        </w:rPr>
        <w:t> </w:t>
      </w:r>
      <w:r>
        <w:rPr>
          <w:sz w:val="28"/>
        </w:rPr>
        <w:t>심사는</w:t>
      </w:r>
      <w:r>
        <w:rPr>
          <w:spacing w:val="23"/>
          <w:sz w:val="28"/>
        </w:rPr>
        <w:t> </w:t>
      </w:r>
      <w:r>
        <w:rPr>
          <w:rFonts w:ascii="Malgun Gothic" w:eastAsia="Malgun Gothic"/>
          <w:b/>
          <w:spacing w:val="-2"/>
          <w:sz w:val="28"/>
        </w:rPr>
        <w:t>국민참여심사</w:t>
      </w:r>
      <w:r>
        <w:rPr>
          <w:rFonts w:ascii="Book Antiqua" w:eastAsia="Book Antiqua"/>
          <w:spacing w:val="-2"/>
          <w:sz w:val="33"/>
        </w:rPr>
        <w:t>*</w:t>
      </w:r>
      <w:r>
        <w:rPr>
          <w:rFonts w:ascii="Malgun Gothic" w:eastAsia="Malgun Gothic"/>
          <w:b/>
          <w:spacing w:val="-2"/>
          <w:sz w:val="28"/>
        </w:rPr>
        <w:t>진행</w:t>
      </w:r>
    </w:p>
    <w:p>
      <w:pPr>
        <w:spacing w:line="468" w:lineRule="exact" w:before="0"/>
        <w:ind w:left="392" w:right="0" w:firstLine="0"/>
        <w:jc w:val="left"/>
        <w:rPr>
          <w:rFonts w:ascii="Malgun Gothic" w:eastAsia="Malgun Gothic"/>
          <w:b/>
          <w:sz w:val="28"/>
        </w:rPr>
      </w:pPr>
      <w:r>
        <w:rPr>
          <w:rFonts w:ascii="PMingLiU" w:eastAsia="PMingLiU" w:hint="eastAsia"/>
          <w:sz w:val="33"/>
        </w:rPr>
        <w:t>ㅇ</w:t>
      </w:r>
      <w:r>
        <w:rPr>
          <w:rFonts w:ascii="PMingLiU" w:eastAsia="PMingLiU" w:hint="eastAsia"/>
          <w:spacing w:val="44"/>
          <w:sz w:val="33"/>
        </w:rPr>
        <w:t> </w:t>
      </w:r>
      <w:r>
        <w:rPr>
          <w:sz w:val="28"/>
        </w:rPr>
        <w:t>정부포상</w:t>
      </w:r>
      <w:r>
        <w:rPr>
          <w:spacing w:val="38"/>
          <w:sz w:val="28"/>
        </w:rPr>
        <w:t> </w:t>
      </w:r>
      <w:r>
        <w:rPr>
          <w:sz w:val="28"/>
        </w:rPr>
        <w:t>지침에</w:t>
      </w:r>
      <w:r>
        <w:rPr>
          <w:spacing w:val="38"/>
          <w:sz w:val="28"/>
        </w:rPr>
        <w:t> </w:t>
      </w:r>
      <w:r>
        <w:rPr>
          <w:sz w:val="28"/>
        </w:rPr>
        <w:t>따른</w:t>
      </w:r>
      <w:r>
        <w:rPr>
          <w:spacing w:val="38"/>
          <w:sz w:val="28"/>
        </w:rPr>
        <w:t> </w:t>
      </w:r>
      <w:r>
        <w:rPr>
          <w:sz w:val="28"/>
        </w:rPr>
        <w:t>수상</w:t>
      </w:r>
      <w:r>
        <w:rPr>
          <w:spacing w:val="38"/>
          <w:sz w:val="28"/>
        </w:rPr>
        <w:t> </w:t>
      </w:r>
      <w:r>
        <w:rPr>
          <w:sz w:val="28"/>
        </w:rPr>
        <w:t>후보작에</w:t>
      </w:r>
      <w:r>
        <w:rPr>
          <w:spacing w:val="38"/>
          <w:sz w:val="28"/>
        </w:rPr>
        <w:t> </w:t>
      </w:r>
      <w:r>
        <w:rPr>
          <w:sz w:val="28"/>
        </w:rPr>
        <w:t>대한</w:t>
      </w:r>
      <w:r>
        <w:rPr>
          <w:spacing w:val="37"/>
          <w:sz w:val="28"/>
        </w:rPr>
        <w:t> </w:t>
      </w:r>
      <w:r>
        <w:rPr>
          <w:rFonts w:ascii="Malgun Gothic" w:eastAsia="Malgun Gothic"/>
          <w:b/>
          <w:sz w:val="28"/>
        </w:rPr>
        <w:t>사전</w:t>
      </w:r>
      <w:r>
        <w:rPr>
          <w:rFonts w:ascii="Malgun Gothic" w:eastAsia="Malgun Gothic"/>
          <w:b/>
          <w:spacing w:val="33"/>
          <w:sz w:val="28"/>
        </w:rPr>
        <w:t> </w:t>
      </w:r>
      <w:r>
        <w:rPr>
          <w:rFonts w:ascii="Malgun Gothic" w:eastAsia="Malgun Gothic"/>
          <w:b/>
          <w:sz w:val="28"/>
        </w:rPr>
        <w:t>공개검증</w:t>
      </w:r>
      <w:r>
        <w:rPr>
          <w:rFonts w:ascii="Malgun Gothic" w:eastAsia="Malgun Gothic"/>
          <w:b/>
          <w:spacing w:val="33"/>
          <w:sz w:val="28"/>
        </w:rPr>
        <w:t> </w:t>
      </w:r>
      <w:r>
        <w:rPr>
          <w:rFonts w:ascii="Malgun Gothic" w:eastAsia="Malgun Gothic"/>
          <w:b/>
          <w:spacing w:val="-5"/>
          <w:sz w:val="28"/>
        </w:rPr>
        <w:t>시행</w:t>
      </w:r>
    </w:p>
    <w:p>
      <w:pPr>
        <w:spacing w:line="453" w:lineRule="exact" w:before="0"/>
        <w:ind w:left="112" w:right="0" w:firstLine="0"/>
        <w:jc w:val="left"/>
        <w:rPr>
          <w:sz w:val="28"/>
        </w:rPr>
      </w:pPr>
      <w:r>
        <w:rPr>
          <w:rFonts w:ascii="PMingLiU" w:eastAsia="PMingLiU" w:hint="eastAsia"/>
          <w:spacing w:val="19"/>
          <w:sz w:val="33"/>
        </w:rPr>
        <w:t>　 </w:t>
      </w:r>
      <w:r>
        <w:rPr>
          <w:rFonts w:ascii="Book Antiqua" w:eastAsia="Book Antiqua"/>
          <w:spacing w:val="21"/>
          <w:sz w:val="33"/>
        </w:rPr>
        <w:t>- </w:t>
      </w:r>
      <w:r>
        <w:rPr>
          <w:sz w:val="28"/>
        </w:rPr>
        <w:t>공로부문</w:t>
      </w:r>
      <w:r>
        <w:rPr>
          <w:spacing w:val="32"/>
          <w:sz w:val="28"/>
        </w:rPr>
        <w:t> </w:t>
      </w:r>
      <w:r>
        <w:rPr>
          <w:rFonts w:ascii="Book Antiqua" w:eastAsia="Book Antiqua"/>
          <w:spacing w:val="22"/>
          <w:sz w:val="33"/>
        </w:rPr>
        <w:t>: </w:t>
      </w:r>
      <w:r>
        <w:rPr>
          <w:sz w:val="28"/>
        </w:rPr>
        <w:t>후보자</w:t>
      </w:r>
      <w:r>
        <w:rPr>
          <w:spacing w:val="32"/>
          <w:sz w:val="28"/>
        </w:rPr>
        <w:t> </w:t>
      </w:r>
      <w:r>
        <w:rPr>
          <w:sz w:val="28"/>
        </w:rPr>
        <w:t>공적사항</w:t>
      </w:r>
      <w:r>
        <w:rPr>
          <w:spacing w:val="32"/>
          <w:sz w:val="28"/>
        </w:rPr>
        <w:t> </w:t>
      </w:r>
      <w:r>
        <w:rPr>
          <w:sz w:val="28"/>
        </w:rPr>
        <w:t>검증</w:t>
      </w:r>
      <w:r>
        <w:rPr>
          <w:spacing w:val="32"/>
          <w:sz w:val="28"/>
        </w:rPr>
        <w:t> </w:t>
      </w:r>
      <w:r>
        <w:rPr>
          <w:spacing w:val="-5"/>
          <w:sz w:val="28"/>
        </w:rPr>
        <w:t>진행</w:t>
      </w:r>
    </w:p>
    <w:p>
      <w:pPr>
        <w:pStyle w:val="ListParagraph"/>
        <w:numPr>
          <w:ilvl w:val="0"/>
          <w:numId w:val="4"/>
        </w:numPr>
        <w:tabs>
          <w:tab w:pos="765" w:val="left" w:leader="none"/>
        </w:tabs>
        <w:spacing w:line="240" w:lineRule="auto" w:before="0" w:after="0"/>
        <w:ind w:left="764" w:right="0" w:hanging="234"/>
        <w:jc w:val="left"/>
        <w:rPr>
          <w:sz w:val="28"/>
        </w:rPr>
      </w:pPr>
      <w:r>
        <w:rPr>
          <w:sz w:val="28"/>
        </w:rPr>
        <w:t>기업부문</w:t>
      </w:r>
      <w:r>
        <w:rPr>
          <w:spacing w:val="40"/>
          <w:sz w:val="28"/>
        </w:rPr>
        <w:t> </w:t>
      </w:r>
      <w:r>
        <w:rPr>
          <w:rFonts w:ascii="Book Antiqua" w:hAnsi="Book Antiqua" w:eastAsia="Book Antiqua"/>
          <w:sz w:val="33"/>
        </w:rPr>
        <w:t>:</w:t>
      </w:r>
      <w:r>
        <w:rPr>
          <w:rFonts w:ascii="Book Antiqua" w:hAnsi="Book Antiqua" w:eastAsia="Book Antiqua"/>
          <w:spacing w:val="52"/>
          <w:sz w:val="33"/>
        </w:rPr>
        <w:t> </w:t>
      </w:r>
      <w:r>
        <w:rPr>
          <w:sz w:val="28"/>
        </w:rPr>
        <w:t>제품기술에</w:t>
      </w:r>
      <w:r>
        <w:rPr>
          <w:spacing w:val="40"/>
          <w:sz w:val="28"/>
        </w:rPr>
        <w:t> </w:t>
      </w:r>
      <w:r>
        <w:rPr>
          <w:sz w:val="28"/>
        </w:rPr>
        <w:t>관한</w:t>
      </w:r>
      <w:r>
        <w:rPr>
          <w:spacing w:val="41"/>
          <w:sz w:val="28"/>
        </w:rPr>
        <w:t> </w:t>
      </w:r>
      <w:r>
        <w:rPr>
          <w:sz w:val="28"/>
        </w:rPr>
        <w:t>기밀사항으로</w:t>
      </w:r>
      <w:r>
        <w:rPr>
          <w:spacing w:val="40"/>
          <w:sz w:val="28"/>
        </w:rPr>
        <w:t> </w:t>
      </w:r>
      <w:r>
        <w:rPr>
          <w:sz w:val="28"/>
        </w:rPr>
        <w:t>최종</w:t>
      </w:r>
      <w:r>
        <w:rPr>
          <w:spacing w:val="41"/>
          <w:sz w:val="28"/>
        </w:rPr>
        <w:t> </w:t>
      </w:r>
      <w:r>
        <w:rPr>
          <w:sz w:val="28"/>
        </w:rPr>
        <w:t>심사결과만</w:t>
      </w:r>
      <w:r>
        <w:rPr>
          <w:spacing w:val="40"/>
          <w:sz w:val="28"/>
        </w:rPr>
        <w:t> </w:t>
      </w:r>
      <w:r>
        <w:rPr>
          <w:spacing w:val="-5"/>
          <w:sz w:val="28"/>
        </w:rPr>
        <w:t>공개</w:t>
      </w:r>
    </w:p>
    <w:p>
      <w:pPr>
        <w:pStyle w:val="ListParagraph"/>
        <w:numPr>
          <w:ilvl w:val="0"/>
          <w:numId w:val="4"/>
        </w:numPr>
        <w:tabs>
          <w:tab w:pos="765" w:val="left" w:leader="none"/>
        </w:tabs>
        <w:spacing w:line="240" w:lineRule="auto" w:before="36" w:after="0"/>
        <w:ind w:left="764" w:right="0" w:hanging="234"/>
        <w:jc w:val="left"/>
        <w:rPr>
          <w:sz w:val="28"/>
        </w:rPr>
      </w:pPr>
      <w:r>
        <w:rPr>
          <w:sz w:val="28"/>
        </w:rPr>
        <w:t>학생부문</w:t>
      </w:r>
      <w:r>
        <w:rPr>
          <w:spacing w:val="39"/>
          <w:sz w:val="28"/>
        </w:rPr>
        <w:t> </w:t>
      </w:r>
      <w:r>
        <w:rPr>
          <w:rFonts w:ascii="Book Antiqua" w:hAnsi="Book Antiqua" w:eastAsia="Book Antiqua"/>
          <w:sz w:val="33"/>
        </w:rPr>
        <w:t>:</w:t>
      </w:r>
      <w:r>
        <w:rPr>
          <w:rFonts w:ascii="Book Antiqua" w:hAnsi="Book Antiqua" w:eastAsia="Book Antiqua"/>
          <w:spacing w:val="51"/>
          <w:sz w:val="33"/>
        </w:rPr>
        <w:t> </w:t>
      </w:r>
      <w:r>
        <w:rPr>
          <w:sz w:val="28"/>
        </w:rPr>
        <w:t>해당</w:t>
      </w:r>
      <w:r>
        <w:rPr>
          <w:spacing w:val="39"/>
          <w:sz w:val="28"/>
        </w:rPr>
        <w:t> </w:t>
      </w:r>
      <w:r>
        <w:rPr>
          <w:spacing w:val="-5"/>
          <w:sz w:val="28"/>
        </w:rPr>
        <w:t>없음</w:t>
      </w:r>
    </w:p>
    <w:p>
      <w:pPr>
        <w:pStyle w:val="BodyText"/>
        <w:spacing w:before="1"/>
        <w:rPr>
          <w:sz w:val="41"/>
        </w:rPr>
      </w:pPr>
    </w:p>
    <w:p>
      <w:pPr>
        <w:spacing w:line="300" w:lineRule="auto" w:before="0"/>
        <w:ind w:left="678" w:right="112" w:hanging="207"/>
        <w:jc w:val="both"/>
        <w:rPr>
          <w:sz w:val="24"/>
        </w:rPr>
      </w:pPr>
      <w:r>
        <w:rPr>
          <w:sz w:val="24"/>
        </w:rPr>
        <w:t>*</w:t>
      </w:r>
      <w:r>
        <w:rPr>
          <w:spacing w:val="-6"/>
          <w:sz w:val="24"/>
        </w:rPr>
        <w:t> </w:t>
      </w:r>
      <w:r>
        <w:rPr>
          <w:sz w:val="24"/>
        </w:rPr>
        <w:t>국민참여심사란?</w:t>
      </w:r>
      <w:r>
        <w:rPr>
          <w:spacing w:val="-6"/>
          <w:sz w:val="24"/>
        </w:rPr>
        <w:t> </w:t>
      </w:r>
      <w:r>
        <w:rPr>
          <w:sz w:val="24"/>
        </w:rPr>
        <w:t>1,2차</w:t>
      </w:r>
      <w:r>
        <w:rPr>
          <w:spacing w:val="-5"/>
          <w:sz w:val="24"/>
        </w:rPr>
        <w:t> </w:t>
      </w:r>
      <w:r>
        <w:rPr>
          <w:sz w:val="24"/>
        </w:rPr>
        <w:t>심사를</w:t>
      </w:r>
      <w:r>
        <w:rPr>
          <w:spacing w:val="-7"/>
          <w:sz w:val="24"/>
        </w:rPr>
        <w:t> </w:t>
      </w:r>
      <w:r>
        <w:rPr>
          <w:sz w:val="24"/>
        </w:rPr>
        <w:t>거쳐</w:t>
      </w:r>
      <w:r>
        <w:rPr>
          <w:spacing w:val="-7"/>
          <w:sz w:val="24"/>
        </w:rPr>
        <w:t> </w:t>
      </w:r>
      <w:r>
        <w:rPr>
          <w:sz w:val="24"/>
        </w:rPr>
        <w:t>선정된</w:t>
      </w:r>
      <w:r>
        <w:rPr>
          <w:spacing w:val="-7"/>
          <w:sz w:val="24"/>
        </w:rPr>
        <w:t> </w:t>
      </w:r>
      <w:r>
        <w:rPr>
          <w:sz w:val="24"/>
        </w:rPr>
        <w:t>수상후보를</w:t>
      </w:r>
      <w:r>
        <w:rPr>
          <w:spacing w:val="-7"/>
          <w:sz w:val="24"/>
        </w:rPr>
        <w:t> </w:t>
      </w:r>
      <w:r>
        <w:rPr>
          <w:sz w:val="24"/>
        </w:rPr>
        <w:t>대상으로</w:t>
      </w:r>
      <w:r>
        <w:rPr>
          <w:spacing w:val="-7"/>
          <w:sz w:val="24"/>
        </w:rPr>
        <w:t> </w:t>
      </w:r>
      <w:r>
        <w:rPr>
          <w:sz w:val="24"/>
        </w:rPr>
        <w:t>시민단체의</w:t>
      </w:r>
      <w:r>
        <w:rPr>
          <w:spacing w:val="-5"/>
          <w:sz w:val="24"/>
        </w:rPr>
        <w:t> </w:t>
      </w:r>
      <w:r>
        <w:rPr>
          <w:sz w:val="24"/>
        </w:rPr>
        <w:t>추천을</w:t>
      </w:r>
      <w:r>
        <w:rPr>
          <w:sz w:val="24"/>
        </w:rPr>
        <w:t> 받은</w:t>
      </w:r>
      <w:r>
        <w:rPr>
          <w:spacing w:val="-21"/>
          <w:sz w:val="24"/>
        </w:rPr>
        <w:t> </w:t>
      </w:r>
      <w:r>
        <w:rPr>
          <w:sz w:val="24"/>
        </w:rPr>
        <w:t>국민심사위원이</w:t>
      </w:r>
      <w:r>
        <w:rPr>
          <w:spacing w:val="-20"/>
          <w:sz w:val="24"/>
        </w:rPr>
        <w:t> </w:t>
      </w:r>
      <w:r>
        <w:rPr>
          <w:sz w:val="24"/>
        </w:rPr>
        <w:t>직접</w:t>
      </w:r>
      <w:r>
        <w:rPr>
          <w:spacing w:val="-20"/>
          <w:sz w:val="24"/>
        </w:rPr>
        <w:t> </w:t>
      </w:r>
      <w:r>
        <w:rPr>
          <w:sz w:val="24"/>
        </w:rPr>
        <w:t>심사에</w:t>
      </w:r>
      <w:r>
        <w:rPr>
          <w:spacing w:val="-20"/>
          <w:sz w:val="24"/>
        </w:rPr>
        <w:t> </w:t>
      </w:r>
      <w:r>
        <w:rPr>
          <w:sz w:val="24"/>
        </w:rPr>
        <w:t>참여하는</w:t>
      </w:r>
      <w:r>
        <w:rPr>
          <w:spacing w:val="-20"/>
          <w:sz w:val="24"/>
        </w:rPr>
        <w:t> </w:t>
      </w:r>
      <w:r>
        <w:rPr>
          <w:sz w:val="24"/>
        </w:rPr>
        <w:t>제도이며,</w:t>
      </w:r>
      <w:r>
        <w:rPr>
          <w:spacing w:val="-20"/>
          <w:sz w:val="24"/>
        </w:rPr>
        <w:t> </w:t>
      </w:r>
      <w:r>
        <w:rPr>
          <w:sz w:val="24"/>
        </w:rPr>
        <w:t>최종</w:t>
      </w:r>
      <w:r>
        <w:rPr>
          <w:spacing w:val="-20"/>
          <w:sz w:val="24"/>
        </w:rPr>
        <w:t> </w:t>
      </w:r>
      <w:r>
        <w:rPr>
          <w:sz w:val="24"/>
        </w:rPr>
        <w:t>결과에</w:t>
      </w:r>
      <w:r>
        <w:rPr>
          <w:spacing w:val="-20"/>
          <w:sz w:val="24"/>
        </w:rPr>
        <w:t> </w:t>
      </w:r>
      <w:r>
        <w:rPr>
          <w:sz w:val="24"/>
        </w:rPr>
        <w:t>국민참여심사</w:t>
      </w:r>
      <w:r>
        <w:rPr>
          <w:spacing w:val="-20"/>
          <w:sz w:val="24"/>
        </w:rPr>
        <w:t> </w:t>
      </w:r>
      <w:r>
        <w:rPr>
          <w:sz w:val="24"/>
        </w:rPr>
        <w:t>결과</w:t>
      </w:r>
      <w:r>
        <w:rPr>
          <w:sz w:val="24"/>
        </w:rPr>
        <w:t> 10% 반영함.</w:t>
      </w:r>
    </w:p>
    <w:p>
      <w:pPr>
        <w:pStyle w:val="BodyText"/>
        <w:spacing w:before="1"/>
        <w:rPr>
          <w:sz w:val="22"/>
        </w:rPr>
      </w:pPr>
    </w:p>
    <w:p>
      <w:pPr>
        <w:spacing w:line="498" w:lineRule="exact" w:before="0"/>
        <w:ind w:left="251" w:right="0" w:firstLine="0"/>
        <w:jc w:val="left"/>
        <w:rPr>
          <w:rFonts w:ascii="Malgun Gothic" w:eastAsia="Malgun Gothic"/>
          <w:b/>
          <w:sz w:val="28"/>
        </w:rPr>
      </w:pPr>
      <w:r>
        <w:rPr>
          <w:rFonts w:ascii="PMingLiU" w:eastAsia="PMingLiU" w:hint="eastAsia"/>
          <w:sz w:val="33"/>
        </w:rPr>
        <w:t>ㅇ</w:t>
      </w:r>
      <w:r>
        <w:rPr>
          <w:rFonts w:ascii="PMingLiU" w:eastAsia="PMingLiU" w:hint="eastAsia"/>
          <w:spacing w:val="25"/>
          <w:sz w:val="33"/>
        </w:rPr>
        <w:t> </w:t>
      </w:r>
      <w:r>
        <w:rPr>
          <w:rFonts w:ascii="Malgun Gothic" w:eastAsia="Malgun Gothic"/>
          <w:b/>
          <w:sz w:val="28"/>
        </w:rPr>
        <w:t>학생부문</w:t>
      </w:r>
      <w:r>
        <w:rPr>
          <w:rFonts w:ascii="Malgun Gothic" w:eastAsia="Malgun Gothic"/>
          <w:b/>
          <w:spacing w:val="14"/>
          <w:sz w:val="28"/>
        </w:rPr>
        <w:t> </w:t>
      </w:r>
      <w:r>
        <w:rPr>
          <w:rFonts w:ascii="Malgun Gothic" w:eastAsia="Malgun Gothic"/>
          <w:b/>
          <w:spacing w:val="-4"/>
          <w:sz w:val="28"/>
        </w:rPr>
        <w:t>안내사항</w:t>
      </w:r>
    </w:p>
    <w:p>
      <w:pPr>
        <w:pStyle w:val="BodyText"/>
        <w:ind w:left="774" w:right="112" w:hanging="663"/>
        <w:jc w:val="both"/>
        <w:rPr>
          <w:rFonts w:ascii="Book Antiqua" w:eastAsia="Book Antiqua"/>
          <w:sz w:val="33"/>
        </w:rPr>
      </w:pPr>
      <w:r>
        <w:rPr>
          <w:rFonts w:ascii="PMingLiU" w:eastAsia="PMingLiU" w:hint="eastAsia"/>
          <w:sz w:val="33"/>
        </w:rPr>
        <w:t>　 </w:t>
      </w:r>
      <w:r>
        <w:rPr>
          <w:rFonts w:ascii="Book Antiqua" w:eastAsia="Book Antiqua"/>
          <w:sz w:val="33"/>
        </w:rPr>
        <w:t>- </w:t>
      </w:r>
      <w:r>
        <w:rPr/>
        <w:t>타 공모전 수상작품이나 표절작품은 응모할 수 없으며</w:t>
      </w:r>
      <w:r>
        <w:rPr>
          <w:rFonts w:ascii="Book Antiqua" w:eastAsia="Book Antiqua"/>
          <w:sz w:val="33"/>
        </w:rPr>
        <w:t>, </w:t>
      </w:r>
      <w:r>
        <w:rPr/>
        <w:t>추후 표절 사 실이</w:t>
      </w:r>
      <w:r>
        <w:rPr>
          <w:spacing w:val="40"/>
        </w:rPr>
        <w:t> </w:t>
      </w:r>
      <w:r>
        <w:rPr/>
        <w:t>밝혀질</w:t>
      </w:r>
      <w:r>
        <w:rPr>
          <w:spacing w:val="40"/>
        </w:rPr>
        <w:t> </w:t>
      </w:r>
      <w:r>
        <w:rPr/>
        <w:t>경우</w:t>
      </w:r>
      <w:r>
        <w:rPr>
          <w:spacing w:val="40"/>
        </w:rPr>
        <w:t> </w:t>
      </w:r>
      <w:r>
        <w:rPr/>
        <w:t>수상을</w:t>
      </w:r>
      <w:r>
        <w:rPr>
          <w:spacing w:val="40"/>
        </w:rPr>
        <w:t> </w:t>
      </w:r>
      <w:r>
        <w:rPr/>
        <w:t>취소하고</w:t>
      </w:r>
      <w:r>
        <w:rPr>
          <w:spacing w:val="40"/>
        </w:rPr>
        <w:t> </w:t>
      </w:r>
      <w:r>
        <w:rPr/>
        <w:t>상금을</w:t>
      </w:r>
      <w:r>
        <w:rPr>
          <w:spacing w:val="40"/>
        </w:rPr>
        <w:t> </w:t>
      </w:r>
      <w:r>
        <w:rPr/>
        <w:t>환수함</w:t>
      </w:r>
      <w:r>
        <w:rPr>
          <w:rFonts w:ascii="Book Antiqua" w:eastAsia="Book Antiqua"/>
          <w:sz w:val="33"/>
        </w:rPr>
        <w:t>.</w:t>
      </w:r>
    </w:p>
    <w:p>
      <w:pPr>
        <w:pStyle w:val="BodyText"/>
        <w:spacing w:line="249" w:lineRule="auto" w:before="15"/>
        <w:ind w:left="779" w:right="112" w:hanging="667"/>
        <w:jc w:val="both"/>
        <w:rPr>
          <w:rFonts w:ascii="Book Antiqua" w:eastAsia="Book Antiqua"/>
          <w:sz w:val="33"/>
        </w:rPr>
      </w:pPr>
      <w:r>
        <w:rPr>
          <w:rFonts w:ascii="PMingLiU" w:eastAsia="PMingLiU" w:hint="eastAsia"/>
          <w:spacing w:val="19"/>
          <w:sz w:val="33"/>
        </w:rPr>
        <w:t>　 </w:t>
      </w:r>
      <w:r>
        <w:rPr>
          <w:rFonts w:ascii="Book Antiqua" w:eastAsia="Book Antiqua"/>
          <w:spacing w:val="20"/>
          <w:sz w:val="33"/>
        </w:rPr>
        <w:t>- </w:t>
      </w:r>
      <w:r>
        <w:rPr/>
        <w:t>주최자는</w:t>
      </w:r>
      <w:r>
        <w:rPr>
          <w:spacing w:val="40"/>
        </w:rPr>
        <w:t> </w:t>
      </w:r>
      <w:r>
        <w:rPr/>
        <w:t>수상작을</w:t>
      </w:r>
      <w:r>
        <w:rPr>
          <w:spacing w:val="40"/>
        </w:rPr>
        <w:t> </w:t>
      </w:r>
      <w:r>
        <w:rPr/>
        <w:t>전시</w:t>
      </w:r>
      <w:r>
        <w:rPr>
          <w:rFonts w:ascii="Book Antiqua" w:eastAsia="Book Antiqua"/>
          <w:spacing w:val="20"/>
          <w:sz w:val="33"/>
        </w:rPr>
        <w:t>, </w:t>
      </w:r>
      <w:r>
        <w:rPr/>
        <w:t>도록</w:t>
      </w:r>
      <w:r>
        <w:rPr>
          <w:rFonts w:ascii="Book Antiqua" w:eastAsia="Book Antiqua"/>
          <w:spacing w:val="20"/>
          <w:sz w:val="33"/>
        </w:rPr>
        <w:t>, </w:t>
      </w:r>
      <w:r>
        <w:rPr/>
        <w:t>뉴스레터</w:t>
      </w:r>
      <w:r>
        <w:rPr>
          <w:rFonts w:ascii="Book Antiqua" w:eastAsia="Book Antiqua"/>
          <w:spacing w:val="20"/>
          <w:sz w:val="33"/>
        </w:rPr>
        <w:t>, </w:t>
      </w:r>
      <w:r>
        <w:rPr/>
        <w:t>온라인홍보관</w:t>
      </w:r>
      <w:r>
        <w:rPr>
          <w:spacing w:val="40"/>
        </w:rPr>
        <w:t> </w:t>
      </w:r>
      <w:r>
        <w:rPr/>
        <w:t>등에</w:t>
      </w:r>
      <w:r>
        <w:rPr>
          <w:spacing w:val="40"/>
        </w:rPr>
        <w:t> </w:t>
      </w:r>
      <w:r>
        <w:rPr/>
        <w:t>게재할 수 있음</w:t>
      </w:r>
      <w:r>
        <w:rPr>
          <w:rFonts w:ascii="Book Antiqua" w:eastAsia="Book Antiqua"/>
          <w:sz w:val="33"/>
        </w:rPr>
        <w:t>.(</w:t>
      </w:r>
      <w:r>
        <w:rPr/>
        <w:t>단</w:t>
      </w:r>
      <w:r>
        <w:rPr>
          <w:rFonts w:ascii="Book Antiqua" w:eastAsia="Book Antiqua"/>
          <w:spacing w:val="20"/>
          <w:sz w:val="33"/>
        </w:rPr>
        <w:t>, </w:t>
      </w:r>
      <w:r>
        <w:rPr/>
        <w:t>출품자의 허락 없이 타인에게 양도하여 상업적으로 </w:t>
      </w:r>
      <w:r>
        <w:rPr/>
        <w:t>사용</w:t>
      </w:r>
      <w:r>
        <w:rPr>
          <w:spacing w:val="40"/>
        </w:rPr>
        <w:t> </w:t>
      </w:r>
      <w:r>
        <w:rPr/>
        <w:t>할 수 없음</w:t>
      </w:r>
      <w:r>
        <w:rPr>
          <w:rFonts w:ascii="Book Antiqua" w:eastAsia="Book Antiqua"/>
          <w:sz w:val="33"/>
        </w:rPr>
        <w:t>.)</w:t>
      </w:r>
    </w:p>
    <w:p>
      <w:pPr>
        <w:pStyle w:val="ListParagraph"/>
        <w:numPr>
          <w:ilvl w:val="0"/>
          <w:numId w:val="4"/>
        </w:numPr>
        <w:tabs>
          <w:tab w:pos="789" w:val="left" w:leader="none"/>
        </w:tabs>
        <w:spacing w:line="261" w:lineRule="auto" w:before="23" w:after="0"/>
        <w:ind w:left="788" w:right="112" w:hanging="257"/>
        <w:jc w:val="both"/>
        <w:rPr>
          <w:rFonts w:ascii="Book Antiqua" w:hAnsi="Book Antiqua" w:eastAsia="Book Antiqua"/>
          <w:sz w:val="33"/>
        </w:rPr>
      </w:pPr>
      <w:r>
        <w:rPr>
          <w:sz w:val="28"/>
        </w:rPr>
        <w:t>작품반출</w:t>
      </w:r>
      <w:r>
        <w:rPr>
          <w:spacing w:val="40"/>
          <w:sz w:val="28"/>
        </w:rPr>
        <w:t> </w:t>
      </w:r>
      <w:r>
        <w:rPr>
          <w:rFonts w:ascii="Book Antiqua" w:hAnsi="Book Antiqua" w:eastAsia="Book Antiqua"/>
          <w:sz w:val="33"/>
        </w:rPr>
        <w:t>:</w:t>
      </w:r>
      <w:r>
        <w:rPr>
          <w:rFonts w:ascii="Book Antiqua" w:hAnsi="Book Antiqua" w:eastAsia="Book Antiqua"/>
          <w:spacing w:val="40"/>
          <w:sz w:val="33"/>
        </w:rPr>
        <w:t> </w:t>
      </w:r>
      <w:r>
        <w:rPr>
          <w:sz w:val="28"/>
        </w:rPr>
        <w:t>공모전</w:t>
      </w:r>
      <w:r>
        <w:rPr>
          <w:spacing w:val="40"/>
          <w:sz w:val="28"/>
        </w:rPr>
        <w:t> </w:t>
      </w:r>
      <w:r>
        <w:rPr>
          <w:sz w:val="28"/>
        </w:rPr>
        <w:t>종료일</w:t>
      </w:r>
      <w:r>
        <w:rPr>
          <w:spacing w:val="40"/>
          <w:sz w:val="28"/>
        </w:rPr>
        <w:t> </w:t>
      </w:r>
      <w:r>
        <w:rPr>
          <w:rFonts w:ascii="Book Antiqua" w:hAnsi="Book Antiqua" w:eastAsia="Book Antiqua"/>
          <w:sz w:val="33"/>
        </w:rPr>
        <w:t>3</w:t>
      </w:r>
      <w:r>
        <w:rPr>
          <w:sz w:val="28"/>
        </w:rPr>
        <w:t>개월</w:t>
      </w:r>
      <w:r>
        <w:rPr>
          <w:spacing w:val="40"/>
          <w:sz w:val="28"/>
        </w:rPr>
        <w:t> </w:t>
      </w:r>
      <w:r>
        <w:rPr>
          <w:sz w:val="28"/>
        </w:rPr>
        <w:t>이내</w:t>
      </w:r>
      <w:r>
        <w:rPr>
          <w:spacing w:val="40"/>
          <w:sz w:val="28"/>
        </w:rPr>
        <w:t> </w:t>
      </w:r>
      <w:r>
        <w:rPr>
          <w:sz w:val="28"/>
        </w:rPr>
        <w:t>미반출된</w:t>
      </w:r>
      <w:r>
        <w:rPr>
          <w:spacing w:val="40"/>
          <w:sz w:val="28"/>
        </w:rPr>
        <w:t> </w:t>
      </w:r>
      <w:r>
        <w:rPr>
          <w:sz w:val="28"/>
        </w:rPr>
        <w:t>작품은</w:t>
      </w:r>
      <w:r>
        <w:rPr>
          <w:spacing w:val="40"/>
          <w:sz w:val="28"/>
        </w:rPr>
        <w:t> </w:t>
      </w:r>
      <w:r>
        <w:rPr>
          <w:sz w:val="28"/>
        </w:rPr>
        <w:t>자체</w:t>
      </w:r>
      <w:r>
        <w:rPr>
          <w:spacing w:val="61"/>
          <w:sz w:val="28"/>
        </w:rPr>
        <w:t> </w:t>
      </w:r>
      <w:r>
        <w:rPr>
          <w:sz w:val="28"/>
        </w:rPr>
        <w:t>폐기하 며</w:t>
      </w:r>
      <w:r>
        <w:rPr>
          <w:rFonts w:ascii="Book Antiqua" w:hAnsi="Book Antiqua" w:eastAsia="Book Antiqua"/>
          <w:sz w:val="33"/>
        </w:rPr>
        <w:t>,</w:t>
      </w:r>
      <w:r>
        <w:rPr>
          <w:rFonts w:ascii="Book Antiqua" w:hAnsi="Book Antiqua" w:eastAsia="Book Antiqua"/>
          <w:spacing w:val="40"/>
          <w:sz w:val="33"/>
        </w:rPr>
        <w:t> </w:t>
      </w:r>
      <w:r>
        <w:rPr>
          <w:sz w:val="28"/>
        </w:rPr>
        <w:t>분실</w:t>
      </w:r>
      <w:r>
        <w:rPr>
          <w:rFonts w:ascii="Book Antiqua" w:hAnsi="Book Antiqua" w:eastAsia="Book Antiqua"/>
          <w:sz w:val="33"/>
        </w:rPr>
        <w:t>,</w:t>
      </w:r>
      <w:r>
        <w:rPr>
          <w:rFonts w:ascii="Book Antiqua" w:hAnsi="Book Antiqua" w:eastAsia="Book Antiqua"/>
          <w:spacing w:val="40"/>
          <w:sz w:val="33"/>
        </w:rPr>
        <w:t> </w:t>
      </w:r>
      <w:r>
        <w:rPr>
          <w:sz w:val="28"/>
        </w:rPr>
        <w:t>파손</w:t>
      </w:r>
      <w:r>
        <w:rPr>
          <w:spacing w:val="40"/>
          <w:sz w:val="28"/>
        </w:rPr>
        <w:t> </w:t>
      </w:r>
      <w:r>
        <w:rPr>
          <w:sz w:val="28"/>
        </w:rPr>
        <w:t>및</w:t>
      </w:r>
      <w:r>
        <w:rPr>
          <w:spacing w:val="40"/>
          <w:sz w:val="28"/>
        </w:rPr>
        <w:t> </w:t>
      </w:r>
      <w:r>
        <w:rPr>
          <w:sz w:val="28"/>
        </w:rPr>
        <w:t>기타의</w:t>
      </w:r>
      <w:r>
        <w:rPr>
          <w:spacing w:val="40"/>
          <w:sz w:val="28"/>
        </w:rPr>
        <w:t> </w:t>
      </w:r>
      <w:r>
        <w:rPr>
          <w:sz w:val="28"/>
        </w:rPr>
        <w:t>책임을</w:t>
      </w:r>
      <w:r>
        <w:rPr>
          <w:spacing w:val="40"/>
          <w:sz w:val="28"/>
        </w:rPr>
        <w:t> </w:t>
      </w:r>
      <w:r>
        <w:rPr>
          <w:sz w:val="28"/>
        </w:rPr>
        <w:t>지지</w:t>
      </w:r>
      <w:r>
        <w:rPr>
          <w:spacing w:val="40"/>
          <w:sz w:val="28"/>
        </w:rPr>
        <w:t> </w:t>
      </w:r>
      <w:r>
        <w:rPr>
          <w:sz w:val="28"/>
        </w:rPr>
        <w:t>아니함</w:t>
      </w:r>
      <w:r>
        <w:rPr>
          <w:rFonts w:ascii="Book Antiqua" w:hAnsi="Book Antiqua" w:eastAsia="Book Antiqua"/>
          <w:sz w:val="33"/>
        </w:rPr>
        <w:t>.</w:t>
      </w:r>
      <w:r>
        <w:rPr>
          <w:rFonts w:ascii="Book Antiqua" w:hAnsi="Book Antiqua" w:eastAsia="Book Antiqua"/>
          <w:spacing w:val="40"/>
          <w:sz w:val="33"/>
        </w:rPr>
        <w:t> </w:t>
      </w:r>
      <w:r>
        <w:rPr>
          <w:rFonts w:ascii="Book Antiqua" w:hAnsi="Book Antiqua" w:eastAsia="Book Antiqua"/>
          <w:sz w:val="33"/>
        </w:rPr>
        <w:t>(</w:t>
      </w:r>
      <w:r>
        <w:rPr>
          <w:sz w:val="28"/>
        </w:rPr>
        <w:t>방문</w:t>
      </w:r>
      <w:r>
        <w:rPr>
          <w:spacing w:val="40"/>
          <w:sz w:val="28"/>
        </w:rPr>
        <w:t> </w:t>
      </w:r>
      <w:r>
        <w:rPr>
          <w:sz w:val="28"/>
        </w:rPr>
        <w:t>반출</w:t>
      </w:r>
      <w:r>
        <w:rPr>
          <w:rFonts w:ascii="Book Antiqua" w:hAnsi="Book Antiqua" w:eastAsia="Book Antiqua"/>
          <w:sz w:val="33"/>
        </w:rPr>
        <w:t>)</w:t>
      </w:r>
    </w:p>
    <w:p>
      <w:pPr>
        <w:spacing w:after="0" w:line="261" w:lineRule="auto"/>
        <w:jc w:val="both"/>
        <w:rPr>
          <w:rFonts w:ascii="Book Antiqua" w:hAnsi="Book Antiqua" w:eastAsia="Book Antiqua"/>
          <w:sz w:val="33"/>
        </w:rPr>
        <w:sectPr>
          <w:pgSz w:w="11900" w:h="16820"/>
          <w:pgMar w:header="0" w:footer="848" w:top="1440" w:bottom="1040" w:left="1020" w:right="1020"/>
        </w:sectPr>
      </w:pPr>
    </w:p>
    <w:p>
      <w:pPr>
        <w:pStyle w:val="Heading1"/>
      </w:pPr>
      <w:r>
        <w:rPr/>
        <w:pict>
          <v:shape style="position:absolute;margin-left:90.911003pt;margin-top:24.982271pt;width:184.5pt;height:.1pt;mso-position-horizontal-relative:page;mso-position-vertical-relative:paragraph;z-index:-15712768;mso-wrap-distance-left:0;mso-wrap-distance-right:0" id="docshape230" coordorigin="1818,500" coordsize="3690,0" path="m1818,500l5507,500e" filled="false" stroked="true" strokeweight="1.439pt" strokecolor="#000000">
            <v:path arrowok="t"/>
            <v:stroke dashstyle="solid"/>
            <w10:wrap type="topAndBottom"/>
          </v:shape>
        </w:pict>
      </w:r>
      <w:r>
        <w:rPr/>
        <w:pict>
          <v:group style="position:absolute;margin-left:56.610001pt;margin-top:.76927pt;width:25.7pt;height:24.25pt;mso-position-horizontal-relative:page;mso-position-vertical-relative:paragraph;z-index:15746048" id="docshapegroup231" coordorigin="1132,15" coordsize="514,485">
            <v:rect style="position:absolute;left:1132;top:15;width:514;height:485" id="docshape232" filled="true" fillcolor="#3300ff" stroked="false">
              <v:fill type="solid"/>
            </v:rect>
            <v:shape style="position:absolute;left:1132;top:15;width:514;height:485" type="#_x0000_t202" id="docshape233" filled="false" stroked="false">
              <v:textbox inset="0,0,0,0">
                <w:txbxContent>
                  <w:p>
                    <w:pPr>
                      <w:spacing w:before="47"/>
                      <w:ind w:left="170" w:right="0" w:firstLine="0"/>
                      <w:jc w:val="left"/>
                      <w:rPr>
                        <w:rFonts w:ascii="Gulim"/>
                        <w:sz w:val="30"/>
                      </w:rPr>
                    </w:pPr>
                    <w:r>
                      <w:rPr>
                        <w:rFonts w:ascii="Gulim"/>
                        <w:color w:val="FFFFFF"/>
                        <w:w w:val="101"/>
                        <w:sz w:val="30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심사</w:t>
      </w:r>
      <w:r>
        <w:rPr>
          <w:spacing w:val="42"/>
        </w:rPr>
        <w:t> </w:t>
      </w:r>
      <w:r>
        <w:rPr>
          <w:spacing w:val="-5"/>
        </w:rPr>
        <w:t>기준표</w:t>
      </w:r>
    </w:p>
    <w:p>
      <w:pPr>
        <w:pStyle w:val="BodyText"/>
        <w:spacing w:before="2"/>
        <w:rPr>
          <w:rFonts w:ascii="Gulim"/>
          <w:sz w:val="18"/>
        </w:rPr>
      </w:pPr>
    </w:p>
    <w:p>
      <w:pPr>
        <w:pStyle w:val="ListParagraph"/>
        <w:numPr>
          <w:ilvl w:val="0"/>
          <w:numId w:val="3"/>
        </w:numPr>
        <w:tabs>
          <w:tab w:pos="645" w:val="left" w:leader="none"/>
        </w:tabs>
        <w:spacing w:line="240" w:lineRule="auto" w:before="8" w:after="0"/>
        <w:ind w:left="644" w:right="0" w:hanging="404"/>
        <w:jc w:val="left"/>
        <w:rPr>
          <w:rFonts w:ascii="Malgun Gothic" w:hAnsi="Malgun Gothic" w:eastAsia="Malgun Gothic"/>
          <w:b/>
          <w:sz w:val="28"/>
        </w:rPr>
      </w:pPr>
      <w:r>
        <w:rPr>
          <w:rFonts w:ascii="Book Antiqua" w:hAnsi="Book Antiqua" w:eastAsia="Book Antiqua"/>
          <w:w w:val="95"/>
          <w:sz w:val="33"/>
        </w:rPr>
        <w:t>KOREA</w:t>
      </w:r>
      <w:r>
        <w:rPr>
          <w:rFonts w:ascii="Book Antiqua" w:hAnsi="Book Antiqua" w:eastAsia="Book Antiqua"/>
          <w:spacing w:val="44"/>
          <w:sz w:val="33"/>
        </w:rPr>
        <w:t> </w:t>
      </w:r>
      <w:r>
        <w:rPr>
          <w:rFonts w:ascii="Book Antiqua" w:hAnsi="Book Antiqua" w:eastAsia="Book Antiqua"/>
          <w:w w:val="95"/>
          <w:sz w:val="33"/>
        </w:rPr>
        <w:t>STAR</w:t>
      </w:r>
      <w:r>
        <w:rPr>
          <w:rFonts w:ascii="Book Antiqua" w:hAnsi="Book Antiqua" w:eastAsia="Book Antiqua"/>
          <w:spacing w:val="60"/>
          <w:sz w:val="33"/>
        </w:rPr>
        <w:t> </w:t>
      </w:r>
      <w:r>
        <w:rPr>
          <w:rFonts w:ascii="Tahoma" w:hAnsi="Tahoma" w:eastAsia="Tahoma"/>
          <w:w w:val="95"/>
          <w:sz w:val="33"/>
        </w:rPr>
        <w:t>–</w:t>
      </w:r>
      <w:r>
        <w:rPr>
          <w:rFonts w:ascii="Tahoma" w:hAnsi="Tahoma" w:eastAsia="Tahoma"/>
          <w:spacing w:val="37"/>
          <w:sz w:val="33"/>
        </w:rPr>
        <w:t> </w:t>
      </w:r>
      <w:r>
        <w:rPr>
          <w:rFonts w:ascii="Malgun Gothic" w:hAnsi="Malgun Gothic" w:eastAsia="Malgun Gothic"/>
          <w:b/>
          <w:spacing w:val="-4"/>
          <w:w w:val="95"/>
          <w:sz w:val="28"/>
        </w:rPr>
        <w:t>기업부문</w:t>
      </w:r>
    </w:p>
    <w:p>
      <w:pPr>
        <w:pStyle w:val="BodyText"/>
        <w:spacing w:before="1"/>
        <w:rPr>
          <w:rFonts w:ascii="Malgun Gothic"/>
          <w:b/>
          <w:sz w:val="6"/>
        </w:rPr>
      </w:pPr>
      <w:r>
        <w:rPr/>
        <w:pict>
          <v:group style="position:absolute;margin-left:61.3475pt;margin-top:6.7335pt;width:476.1pt;height:134.5pt;mso-position-horizontal-relative:page;mso-position-vertical-relative:paragraph;z-index:-15712256;mso-wrap-distance-left:0;mso-wrap-distance-right:0" id="docshapegroup234" coordorigin="1227,135" coordsize="9522,2690">
            <v:shape style="position:absolute;left:1237;top:145;width:9499;height:446" id="docshape235" coordorigin="1238,145" coordsize="9499,446" path="m10737,145l9739,145,4833,145,1962,145,1238,145,1238,591,1962,591,4833,591,9739,591,10737,591,10737,145xe" filled="true" fillcolor="#acbed5" stroked="false">
              <v:path arrowok="t"/>
              <v:fill type="solid"/>
            </v:shape>
            <v:line style="position:absolute" from="1238,145" to="1238,2814" stroked="true" strokeweight="1.079pt" strokecolor="#2f57b9">
              <v:stroke dashstyle="solid"/>
            </v:line>
            <v:shape style="position:absolute;left:1962;top:145;width:7777;height:2669" id="docshape236" coordorigin="1962,145" coordsize="7777,2669" path="m1962,145l1962,2814m4833,145l4833,2814m6059,591l6059,2814m7285,591l7285,2814m8513,591l8513,2814m9739,145l9739,2814e" filled="false" stroked="true" strokeweight=".6pt" strokecolor="#bfccef">
              <v:path arrowok="t"/>
              <v:stroke dashstyle="solid"/>
            </v:shape>
            <v:shape style="position:absolute;left:1228;top:145;width:9521;height:2669" id="docshape237" coordorigin="1228,145" coordsize="9521,2669" path="m10737,145l10737,2814m1228,145l10749,145e" filled="false" stroked="true" strokeweight="1.079pt" strokecolor="#2f57b9">
              <v:path arrowok="t"/>
              <v:stroke dashstyle="solid"/>
            </v:shape>
            <v:shape style="position:absolute;left:1228;top:591;width:9521;height:1777" id="docshape238" coordorigin="1228,591" coordsize="9521,1777" path="m1228,591l10749,591m4829,1486l10749,1486m1228,1922l10749,1922m1228,2368l10749,2368e" filled="false" stroked="true" strokeweight=".6pt" strokecolor="#bfccef">
              <v:path arrowok="t"/>
              <v:stroke dashstyle="solid"/>
            </v:shape>
            <v:shape style="position:absolute;left:1228;top:145;width:9521;height:2669" id="docshape239" coordorigin="1228,145" coordsize="9521,2669" path="m1228,2814l10749,2814m10737,145l10737,2814m1238,145l1238,2814m1228,2814l10749,2814m1228,145l10749,145e" filled="false" stroked="true" strokeweight="1.079pt" strokecolor="#2f57b9">
              <v:path arrowok="t"/>
              <v:stroke dashstyle="solid"/>
            </v:shape>
            <v:shape style="position:absolute;left:1379;top:205;width:462;height:294" type="#_x0000_t202" id="docshape240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2"/>
                      </w:rPr>
                      <w:t>번호</w:t>
                    </w:r>
                  </w:p>
                </w:txbxContent>
              </v:textbox>
              <w10:wrap type="none"/>
            </v:shape>
            <v:shape style="position:absolute;left:2319;top:205;width:2177;height:917" type="#_x0000_t202" id="docshape241" filled="false" stroked="false">
              <v:textbox inset="0,0,0,0">
                <w:txbxContent>
                  <w:p>
                    <w:pPr>
                      <w:spacing w:line="327" w:lineRule="exact" w:before="0"/>
                      <w:ind w:left="0" w:right="18" w:firstLine="0"/>
                      <w:jc w:val="center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2"/>
                      </w:rPr>
                      <w:t>기술명</w:t>
                    </w:r>
                  </w:p>
                  <w:p>
                    <w:pPr>
                      <w:tabs>
                        <w:tab w:pos="1146" w:val="left" w:leader="none"/>
                        <w:tab w:pos="1249" w:val="left" w:leader="none"/>
                      </w:tabs>
                      <w:spacing w:line="158" w:lineRule="auto" w:before="77"/>
                      <w:ind w:left="0" w:right="18" w:firstLine="0"/>
                      <w:jc w:val="center"/>
                      <w:rPr>
                        <w:rFonts w:ascii="Malgun Gothic" w:eastAsia="Malgun Gothic"/>
                        <w:sz w:val="22"/>
                      </w:rPr>
                    </w:pPr>
                    <w:r>
                      <w:rPr>
                        <w:rFonts w:ascii="Malgun Gothic" w:eastAsia="Malgun Gothic"/>
                        <w:spacing w:val="-2"/>
                        <w:sz w:val="22"/>
                      </w:rPr>
                      <w:t>평가점수:</w:t>
                    </w:r>
                    <w:r>
                      <w:rPr>
                        <w:rFonts w:ascii="Malgun Gothic" w:eastAsia="Malgun Gothic"/>
                        <w:sz w:val="22"/>
                      </w:rPr>
                      <w:tab/>
                      <w:t>최대</w:t>
                    </w:r>
                    <w:r>
                      <w:rPr>
                        <w:rFonts w:ascii="Malgun Gothic" w:eastAsia="Malgun Gothic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Malgun Gothic" w:eastAsia="Malgun Gothic"/>
                        <w:sz w:val="22"/>
                      </w:rPr>
                      <w:t>25점 </w:t>
                    </w:r>
                    <w:r>
                      <w:rPr>
                        <w:rFonts w:ascii="Malgun Gothic" w:eastAsia="Malgun Gothic"/>
                        <w:spacing w:val="-2"/>
                        <w:sz w:val="22"/>
                      </w:rPr>
                      <w:t>Average</w:t>
                    </w:r>
                    <w:r>
                      <w:rPr>
                        <w:rFonts w:ascii="Malgun Gothic" w:eastAsia="Malgun Gothic"/>
                        <w:sz w:val="22"/>
                      </w:rPr>
                      <w:tab/>
                      <w:tab/>
                    </w:r>
                    <w:r>
                      <w:rPr>
                        <w:rFonts w:ascii="Malgun Gothic" w:eastAsia="Malgun Gothic"/>
                        <w:spacing w:val="-2"/>
                        <w:sz w:val="22"/>
                      </w:rPr>
                      <w:t>(1~10점)</w:t>
                    </w:r>
                  </w:p>
                </w:txbxContent>
              </v:textbox>
              <w10:wrap type="none"/>
            </v:shape>
            <v:shape style="position:absolute;left:6845;top:205;width:901;height:294" type="#_x0000_t202" id="docshape242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4"/>
                        <w:sz w:val="22"/>
                      </w:rPr>
                      <w:t>평가요인</w:t>
                    </w:r>
                  </w:p>
                </w:txbxContent>
              </v:textbox>
              <w10:wrap type="none"/>
            </v:shape>
            <v:shape style="position:absolute;left:10016;top:205;width:462;height:294" type="#_x0000_t202" id="docshape243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2"/>
                      </w:rPr>
                      <w:t>합계</w:t>
                    </w:r>
                  </w:p>
                </w:txbxContent>
              </v:textbox>
              <w10:wrap type="none"/>
            </v:shape>
            <v:shape style="position:absolute;left:2297;top:1092;width:573;height:294" type="#_x0000_t202" id="docshape244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/>
                        <w:sz w:val="22"/>
                      </w:rPr>
                    </w:pPr>
                    <w:r>
                      <w:rPr>
                        <w:rFonts w:ascii="Malgun Gothic"/>
                        <w:spacing w:val="-4"/>
                        <w:sz w:val="22"/>
                      </w:rPr>
                      <w:t>Good</w:t>
                    </w:r>
                  </w:p>
                </w:txbxContent>
              </v:textbox>
              <w10:wrap type="none"/>
            </v:shape>
            <v:shape style="position:absolute;left:3504;top:1092;width:1014;height:294" type="#_x0000_t202" id="docshape245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sz w:val="22"/>
                      </w:rPr>
                    </w:pPr>
                    <w:r>
                      <w:rPr>
                        <w:rFonts w:ascii="Malgun Gothic" w:eastAsia="Malgun Gothic"/>
                        <w:spacing w:val="-2"/>
                        <w:sz w:val="22"/>
                      </w:rPr>
                      <w:t>(11~15점)</w:t>
                    </w:r>
                  </w:p>
                </w:txbxContent>
              </v:textbox>
              <w10:wrap type="none"/>
            </v:shape>
            <v:shape style="position:absolute;left:5116;top:873;width:680;height:294" type="#_x0000_t202" id="docshape246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2"/>
                      </w:rPr>
                      <w:t>기술성</w:t>
                    </w:r>
                  </w:p>
                </w:txbxContent>
              </v:textbox>
              <w10:wrap type="none"/>
            </v:shape>
            <v:shape style="position:absolute;left:6342;top:873;width:683;height:294" type="#_x0000_t202" id="docshape247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2"/>
                      </w:rPr>
                      <w:t>시장성</w:t>
                    </w:r>
                  </w:p>
                </w:txbxContent>
              </v:textbox>
              <w10:wrap type="none"/>
            </v:shape>
            <v:shape style="position:absolute;left:7567;top:873;width:683;height:294" type="#_x0000_t202" id="docshape248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2"/>
                      </w:rPr>
                      <w:t>표현성</w:t>
                    </w:r>
                  </w:p>
                </w:txbxContent>
              </v:textbox>
              <w10:wrap type="none"/>
            </v:shape>
            <v:shape style="position:absolute;left:8796;top:710;width:680;height:1123" type="#_x0000_t202" id="docshape249" filled="false" stroked="false">
              <v:textbox inset="0,0,0,0">
                <w:txbxContent>
                  <w:p>
                    <w:pPr>
                      <w:spacing w:line="196" w:lineRule="auto" w:before="0"/>
                      <w:ind w:left="0" w:right="12" w:firstLine="107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6"/>
                        <w:sz w:val="22"/>
                      </w:rPr>
                      <w:t>지속 </w:t>
                    </w:r>
                    <w:r>
                      <w:rPr>
                        <w:rFonts w:ascii="Malgun Gothic" w:eastAsia="Malgun Gothic"/>
                        <w:b/>
                        <w:spacing w:val="-4"/>
                        <w:sz w:val="22"/>
                      </w:rPr>
                      <w:t>가능성</w:t>
                    </w:r>
                  </w:p>
                  <w:p>
                    <w:pPr>
                      <w:spacing w:line="346" w:lineRule="exact" w:before="122"/>
                      <w:ind w:left="69" w:right="0" w:firstLine="0"/>
                      <w:jc w:val="left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spacing w:val="-4"/>
                        <w:sz w:val="22"/>
                      </w:rPr>
                      <w:t>1~25</w:t>
                    </w:r>
                  </w:p>
                </w:txbxContent>
              </v:textbox>
              <w10:wrap type="none"/>
            </v:shape>
            <v:shape style="position:absolute;left:9957;top:873;width:582;height:294" type="#_x0000_t202" id="docshape250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2"/>
                      </w:rPr>
                      <w:t>4항목</w:t>
                    </w:r>
                  </w:p>
                </w:txbxContent>
              </v:textbox>
              <w10:wrap type="none"/>
            </v:shape>
            <v:shape style="position:absolute;left:2295;top:1355;width:2225;height:1365" type="#_x0000_t202" id="docshape251" filled="false" stroked="false">
              <v:textbox inset="0,0,0,0">
                <w:txbxContent>
                  <w:p>
                    <w:pPr>
                      <w:tabs>
                        <w:tab w:pos="1196" w:val="left" w:leader="none"/>
                      </w:tabs>
                      <w:spacing w:line="158" w:lineRule="auto" w:before="47"/>
                      <w:ind w:left="-1" w:right="18" w:firstLine="0"/>
                      <w:jc w:val="center"/>
                      <w:rPr>
                        <w:rFonts w:ascii="Malgun Gothic" w:eastAsia="Malgun Gothic"/>
                        <w:sz w:val="22"/>
                      </w:rPr>
                    </w:pPr>
                    <w:r>
                      <w:rPr>
                        <w:rFonts w:ascii="Malgun Gothic" w:eastAsia="Malgun Gothic"/>
                        <w:sz w:val="22"/>
                      </w:rPr>
                      <w:t>Very Good (16~20점) </w:t>
                    </w:r>
                    <w:r>
                      <w:rPr>
                        <w:rFonts w:ascii="Malgun Gothic" w:eastAsia="Malgun Gothic"/>
                        <w:spacing w:val="-2"/>
                        <w:sz w:val="22"/>
                      </w:rPr>
                      <w:t>Excellent</w:t>
                    </w:r>
                    <w:r>
                      <w:rPr>
                        <w:rFonts w:ascii="Malgun Gothic" w:eastAsia="Malgun Gothic"/>
                        <w:sz w:val="22"/>
                      </w:rPr>
                      <w:tab/>
                    </w:r>
                    <w:r>
                      <w:rPr>
                        <w:rFonts w:ascii="Malgun Gothic" w:eastAsia="Malgun Gothic"/>
                        <w:spacing w:val="-2"/>
                        <w:sz w:val="22"/>
                      </w:rPr>
                      <w:t>(21~25점)</w:t>
                    </w:r>
                  </w:p>
                  <w:p>
                    <w:pPr>
                      <w:spacing w:line="399" w:lineRule="exact" w:before="0"/>
                      <w:ind w:left="2" w:right="18" w:firstLine="0"/>
                      <w:jc w:val="center"/>
                      <w:rPr>
                        <w:rFonts w:ascii="Malgun Gothic" w:eastAsia="Malgun Gothic"/>
                        <w:sz w:val="22"/>
                      </w:rPr>
                    </w:pPr>
                    <w:r>
                      <w:rPr>
                        <w:rFonts w:ascii="Malgun Gothic" w:eastAsia="Malgun Gothic"/>
                        <w:sz w:val="22"/>
                      </w:rPr>
                      <w:t>제품</w:t>
                    </w:r>
                    <w:r>
                      <w:rPr>
                        <w:rFonts w:ascii="Malgun Gothic" w:eastAsia="Malgun Gothic"/>
                        <w:spacing w:val="30"/>
                        <w:sz w:val="22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10"/>
                        <w:sz w:val="22"/>
                      </w:rPr>
                      <w:t>1</w:t>
                    </w:r>
                  </w:p>
                  <w:p>
                    <w:pPr>
                      <w:spacing w:line="346" w:lineRule="exact" w:before="47"/>
                      <w:ind w:left="2" w:right="18" w:firstLine="0"/>
                      <w:jc w:val="center"/>
                      <w:rPr>
                        <w:rFonts w:ascii="Malgun Gothic" w:eastAsia="Malgun Gothic"/>
                        <w:sz w:val="22"/>
                      </w:rPr>
                    </w:pPr>
                    <w:r>
                      <w:rPr>
                        <w:rFonts w:ascii="Malgun Gothic" w:eastAsia="Malgun Gothic"/>
                        <w:sz w:val="22"/>
                      </w:rPr>
                      <w:t>제품</w:t>
                    </w:r>
                    <w:r>
                      <w:rPr>
                        <w:rFonts w:ascii="Malgun Gothic" w:eastAsia="Malgun Gothic"/>
                        <w:spacing w:val="30"/>
                        <w:sz w:val="22"/>
                      </w:rPr>
                      <w:t> </w:t>
                    </w:r>
                    <w:r>
                      <w:rPr>
                        <w:rFonts w:ascii="Malgun Gothic" w:eastAsia="Malgun Gothic"/>
                        <w:spacing w:val="-10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188;top:1540;width:544;height:294" type="#_x0000_t202" id="docshape252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spacing w:val="-4"/>
                        <w:sz w:val="22"/>
                      </w:rPr>
                      <w:t>1~25</w:t>
                    </w:r>
                  </w:p>
                </w:txbxContent>
              </v:textbox>
              <w10:wrap type="none"/>
            </v:shape>
            <v:shape style="position:absolute;left:6414;top:1540;width:544;height:294" type="#_x0000_t202" id="docshape253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spacing w:val="-4"/>
                        <w:sz w:val="22"/>
                      </w:rPr>
                      <w:t>1~25</w:t>
                    </w:r>
                  </w:p>
                </w:txbxContent>
              </v:textbox>
              <w10:wrap type="none"/>
            </v:shape>
            <v:shape style="position:absolute;left:7639;top:1540;width:544;height:294" type="#_x0000_t202" id="docshape254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spacing w:val="-4"/>
                        <w:sz w:val="22"/>
                      </w:rPr>
                      <w:t>1~25</w:t>
                    </w:r>
                  </w:p>
                </w:txbxContent>
              </v:textbox>
              <w10:wrap type="none"/>
            </v:shape>
            <v:shape style="position:absolute;left:10057;top:1540;width:388;height:294" type="#_x0000_t202" id="docshape255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spacing w:val="-5"/>
                        <w:sz w:val="22"/>
                      </w:rPr>
                      <w:t>100</w:t>
                    </w:r>
                  </w:p>
                </w:txbxContent>
              </v:textbox>
              <w10:wrap type="none"/>
            </v:shape>
            <v:shape style="position:absolute;left:1515;top:1981;width:196;height:740" type="#_x0000_t202" id="docshape256" filled="false" stroked="false">
              <v:textbox inset="0,0,0,0">
                <w:txbxContent>
                  <w:p>
                    <w:pPr>
                      <w:spacing w:line="346" w:lineRule="exact" w:before="0"/>
                      <w:ind w:left="0" w:right="0" w:firstLine="0"/>
                      <w:jc w:val="left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spacing w:val="-5"/>
                        <w:sz w:val="22"/>
                      </w:rPr>
                      <w:t>1.</w:t>
                    </w:r>
                  </w:p>
                  <w:p>
                    <w:pPr>
                      <w:spacing w:line="346" w:lineRule="exact" w:before="47"/>
                      <w:ind w:left="0" w:right="0" w:firstLine="0"/>
                      <w:jc w:val="left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spacing w:val="-5"/>
                        <w:sz w:val="22"/>
                      </w:rPr>
                      <w:t>2.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rFonts w:ascii="Malgun Gothic"/>
          <w:b/>
          <w:sz w:val="20"/>
        </w:rPr>
      </w:pPr>
    </w:p>
    <w:p>
      <w:pPr>
        <w:pStyle w:val="ListParagraph"/>
        <w:numPr>
          <w:ilvl w:val="1"/>
          <w:numId w:val="2"/>
        </w:numPr>
        <w:tabs>
          <w:tab w:pos="655" w:val="left" w:leader="none"/>
        </w:tabs>
        <w:spacing w:line="268" w:lineRule="auto" w:before="0" w:after="0"/>
        <w:ind w:left="1803" w:right="266" w:hanging="1557"/>
        <w:jc w:val="left"/>
        <w:rPr>
          <w:rFonts w:ascii="Book Antiqua" w:hAnsi="Book Antiqua" w:eastAsia="Book Antiqua"/>
          <w:sz w:val="31"/>
        </w:rPr>
      </w:pPr>
      <w:r>
        <w:rPr>
          <w:sz w:val="26"/>
        </w:rPr>
        <w:t>기술성 </w:t>
      </w:r>
      <w:r>
        <w:rPr>
          <w:rFonts w:ascii="Book Antiqua" w:hAnsi="Book Antiqua" w:eastAsia="Book Antiqua"/>
          <w:sz w:val="31"/>
        </w:rPr>
        <w:t>:</w:t>
      </w:r>
      <w:r>
        <w:rPr>
          <w:rFonts w:ascii="Book Antiqua" w:hAnsi="Book Antiqua" w:eastAsia="Book Antiqua"/>
          <w:spacing w:val="37"/>
          <w:sz w:val="31"/>
        </w:rPr>
        <w:t> </w:t>
      </w:r>
      <w:r>
        <w:rPr>
          <w:sz w:val="26"/>
        </w:rPr>
        <w:t>신기술 개발수준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비교우위</w:t>
      </w:r>
      <w:r>
        <w:rPr>
          <w:rFonts w:ascii="Book Antiqua" w:hAnsi="Book Antiqua" w:eastAsia="Book Antiqua"/>
          <w:sz w:val="31"/>
        </w:rPr>
        <w:t>)</w:t>
      </w:r>
      <w:r>
        <w:rPr>
          <w:rFonts w:ascii="Book Antiqua" w:hAnsi="Book Antiqua" w:eastAsia="Book Antiqua"/>
          <w:spacing w:val="36"/>
          <w:sz w:val="31"/>
        </w:rPr>
        <w:t> </w:t>
      </w:r>
      <w:r>
        <w:rPr>
          <w:sz w:val="26"/>
        </w:rPr>
        <w:t>및 대내외 인정성</w:t>
      </w:r>
      <w:r>
        <w:rPr>
          <w:rFonts w:ascii="Book Antiqua" w:hAnsi="Book Antiqua" w:eastAsia="Book Antiqua"/>
          <w:sz w:val="31"/>
        </w:rPr>
        <w:t>,</w:t>
      </w:r>
      <w:r>
        <w:rPr>
          <w:rFonts w:ascii="Book Antiqua" w:hAnsi="Book Antiqua" w:eastAsia="Book Antiqua"/>
          <w:spacing w:val="37"/>
          <w:sz w:val="31"/>
        </w:rPr>
        <w:t> </w:t>
      </w:r>
      <w:r>
        <w:rPr>
          <w:sz w:val="26"/>
        </w:rPr>
        <w:t>혁신성</w:t>
      </w:r>
      <w:r>
        <w:rPr>
          <w:rFonts w:ascii="Book Antiqua" w:hAnsi="Book Antiqua" w:eastAsia="Book Antiqua"/>
          <w:sz w:val="31"/>
        </w:rPr>
        <w:t>,</w:t>
      </w:r>
      <w:r>
        <w:rPr>
          <w:rFonts w:ascii="Book Antiqua" w:hAnsi="Book Antiqua" w:eastAsia="Book Antiqua"/>
          <w:spacing w:val="37"/>
          <w:sz w:val="31"/>
        </w:rPr>
        <w:t> </w:t>
      </w:r>
      <w:r>
        <w:rPr>
          <w:sz w:val="26"/>
        </w:rPr>
        <w:t>지식재산권</w:t>
      </w:r>
      <w:r>
        <w:rPr>
          <w:sz w:val="26"/>
        </w:rPr>
        <w:t> 패키징</w:t>
      </w:r>
      <w:r>
        <w:rPr>
          <w:spacing w:val="40"/>
          <w:sz w:val="26"/>
        </w:rPr>
        <w:t> </w:t>
      </w:r>
      <w:r>
        <w:rPr>
          <w:sz w:val="26"/>
        </w:rPr>
        <w:t>기본</w:t>
      </w:r>
      <w:r>
        <w:rPr>
          <w:spacing w:val="40"/>
          <w:sz w:val="26"/>
        </w:rPr>
        <w:t> </w:t>
      </w:r>
      <w:r>
        <w:rPr>
          <w:sz w:val="26"/>
        </w:rPr>
        <w:t>기능</w:t>
      </w:r>
      <w:r>
        <w:rPr>
          <w:spacing w:val="40"/>
          <w:sz w:val="26"/>
        </w:rPr>
        <w:t> </w:t>
      </w:r>
      <w:r>
        <w:rPr>
          <w:sz w:val="26"/>
        </w:rPr>
        <w:t>만족도</w:t>
      </w:r>
      <w:r>
        <w:rPr>
          <w:spacing w:val="40"/>
          <w:sz w:val="26"/>
        </w:rPr>
        <w:t> 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완성도</w:t>
      </w:r>
      <w:r>
        <w:rPr>
          <w:rFonts w:ascii="Book Antiqua" w:hAnsi="Book Antiqua" w:eastAsia="Book Antiqua"/>
          <w:sz w:val="31"/>
        </w:rPr>
        <w:t>,</w:t>
      </w:r>
      <w:r>
        <w:rPr>
          <w:rFonts w:ascii="Book Antiqua" w:hAnsi="Book Antiqua" w:eastAsia="Book Antiqua"/>
          <w:spacing w:val="40"/>
          <w:sz w:val="31"/>
        </w:rPr>
        <w:t> </w:t>
      </w:r>
      <w:r>
        <w:rPr>
          <w:sz w:val="26"/>
        </w:rPr>
        <w:t>편리성</w:t>
      </w:r>
      <w:r>
        <w:rPr>
          <w:rFonts w:ascii="Book Antiqua" w:hAnsi="Book Antiqua" w:eastAsia="Book Antiqua"/>
          <w:sz w:val="31"/>
        </w:rPr>
        <w:t>,</w:t>
      </w:r>
      <w:r>
        <w:rPr>
          <w:rFonts w:ascii="Book Antiqua" w:hAnsi="Book Antiqua" w:eastAsia="Book Antiqua"/>
          <w:spacing w:val="40"/>
          <w:sz w:val="31"/>
        </w:rPr>
        <w:t> </w:t>
      </w:r>
      <w:r>
        <w:rPr>
          <w:sz w:val="26"/>
        </w:rPr>
        <w:t>보호</w:t>
      </w:r>
      <w:r>
        <w:rPr>
          <w:rFonts w:ascii="Book Antiqua" w:hAnsi="Book Antiqua" w:eastAsia="Book Antiqua"/>
          <w:sz w:val="31"/>
        </w:rPr>
        <w:t>,</w:t>
      </w:r>
      <w:r>
        <w:rPr>
          <w:rFonts w:ascii="Book Antiqua" w:hAnsi="Book Antiqua" w:eastAsia="Book Antiqua"/>
          <w:spacing w:val="40"/>
          <w:sz w:val="31"/>
        </w:rPr>
        <w:t> </w:t>
      </w:r>
      <w:r>
        <w:rPr>
          <w:sz w:val="26"/>
        </w:rPr>
        <w:t>보존성</w:t>
      </w:r>
      <w:r>
        <w:rPr>
          <w:rFonts w:ascii="Book Antiqua" w:hAnsi="Book Antiqua" w:eastAsia="Book Antiqua"/>
          <w:sz w:val="31"/>
        </w:rPr>
        <w:t>)</w:t>
      </w:r>
    </w:p>
    <w:p>
      <w:pPr>
        <w:pStyle w:val="ListParagraph"/>
        <w:numPr>
          <w:ilvl w:val="1"/>
          <w:numId w:val="2"/>
        </w:numPr>
        <w:tabs>
          <w:tab w:pos="655" w:val="left" w:leader="none"/>
        </w:tabs>
        <w:spacing w:line="240" w:lineRule="auto" w:before="0" w:after="0"/>
        <w:ind w:left="654" w:right="0" w:hanging="409"/>
        <w:jc w:val="left"/>
        <w:rPr>
          <w:sz w:val="26"/>
        </w:rPr>
      </w:pPr>
      <w:r>
        <w:rPr>
          <w:sz w:val="26"/>
        </w:rPr>
        <w:t>시장성</w:t>
      </w:r>
      <w:r>
        <w:rPr>
          <w:spacing w:val="33"/>
          <w:sz w:val="26"/>
        </w:rPr>
        <w:t> </w:t>
      </w:r>
      <w:r>
        <w:rPr>
          <w:rFonts w:ascii="Book Antiqua" w:hAnsi="Book Antiqua" w:eastAsia="Book Antiqua"/>
          <w:sz w:val="31"/>
        </w:rPr>
        <w:t>:</w:t>
      </w:r>
      <w:r>
        <w:rPr>
          <w:rFonts w:ascii="Book Antiqua" w:hAnsi="Book Antiqua" w:eastAsia="Book Antiqua"/>
          <w:spacing w:val="41"/>
          <w:sz w:val="31"/>
        </w:rPr>
        <w:t> </w:t>
      </w:r>
      <w:r>
        <w:rPr>
          <w:sz w:val="26"/>
        </w:rPr>
        <w:t>해당</w:t>
      </w:r>
      <w:r>
        <w:rPr>
          <w:spacing w:val="31"/>
          <w:sz w:val="26"/>
        </w:rPr>
        <w:t> </w:t>
      </w:r>
      <w:r>
        <w:rPr>
          <w:sz w:val="26"/>
        </w:rPr>
        <w:t>제품의</w:t>
      </w:r>
      <w:r>
        <w:rPr>
          <w:spacing w:val="31"/>
          <w:sz w:val="26"/>
        </w:rPr>
        <w:t> </w:t>
      </w:r>
      <w:r>
        <w:rPr>
          <w:sz w:val="26"/>
        </w:rPr>
        <w:t>구매요소</w:t>
      </w:r>
      <w:r>
        <w:rPr>
          <w:rFonts w:ascii="Book Antiqua" w:hAnsi="Book Antiqua" w:eastAsia="Book Antiqua"/>
          <w:sz w:val="31"/>
        </w:rPr>
        <w:t>,</w:t>
      </w:r>
      <w:r>
        <w:rPr>
          <w:rFonts w:ascii="Book Antiqua" w:hAnsi="Book Antiqua" w:eastAsia="Book Antiqua"/>
          <w:spacing w:val="41"/>
          <w:sz w:val="31"/>
        </w:rPr>
        <w:t> </w:t>
      </w:r>
      <w:r>
        <w:rPr>
          <w:sz w:val="26"/>
        </w:rPr>
        <w:t>매출실적</w:t>
      </w:r>
      <w:r>
        <w:rPr>
          <w:rFonts w:ascii="Book Antiqua" w:hAnsi="Book Antiqua" w:eastAsia="Book Antiqua"/>
          <w:sz w:val="31"/>
        </w:rPr>
        <w:t>,</w:t>
      </w:r>
      <w:r>
        <w:rPr>
          <w:rFonts w:ascii="Book Antiqua" w:hAnsi="Book Antiqua" w:eastAsia="Book Antiqua"/>
          <w:spacing w:val="41"/>
          <w:sz w:val="31"/>
        </w:rPr>
        <w:t> </w:t>
      </w:r>
      <w:r>
        <w:rPr>
          <w:sz w:val="26"/>
        </w:rPr>
        <w:t>시장</w:t>
      </w:r>
      <w:r>
        <w:rPr>
          <w:spacing w:val="33"/>
          <w:sz w:val="26"/>
        </w:rPr>
        <w:t> </w:t>
      </w:r>
      <w:r>
        <w:rPr>
          <w:sz w:val="26"/>
        </w:rPr>
        <w:t>성장</w:t>
      </w:r>
      <w:r>
        <w:rPr>
          <w:spacing w:val="32"/>
          <w:sz w:val="26"/>
        </w:rPr>
        <w:t> </w:t>
      </w:r>
      <w:r>
        <w:rPr>
          <w:spacing w:val="-4"/>
          <w:sz w:val="26"/>
        </w:rPr>
        <w:t>기대효과</w:t>
      </w:r>
    </w:p>
    <w:p>
      <w:pPr>
        <w:pStyle w:val="ListParagraph"/>
        <w:numPr>
          <w:ilvl w:val="1"/>
          <w:numId w:val="2"/>
        </w:numPr>
        <w:tabs>
          <w:tab w:pos="655" w:val="left" w:leader="none"/>
        </w:tabs>
        <w:spacing w:line="240" w:lineRule="auto" w:before="64" w:after="0"/>
        <w:ind w:left="654" w:right="0" w:hanging="409"/>
        <w:jc w:val="left"/>
        <w:rPr>
          <w:rFonts w:ascii="Book Antiqua" w:hAnsi="Book Antiqua" w:eastAsia="Book Antiqua"/>
          <w:sz w:val="31"/>
        </w:rPr>
      </w:pPr>
      <w:r>
        <w:rPr>
          <w:sz w:val="26"/>
        </w:rPr>
        <w:t>표현성</w:t>
      </w:r>
      <w:r>
        <w:rPr>
          <w:spacing w:val="31"/>
          <w:sz w:val="26"/>
        </w:rPr>
        <w:t> </w:t>
      </w:r>
      <w:r>
        <w:rPr>
          <w:rFonts w:ascii="Book Antiqua" w:hAnsi="Book Antiqua" w:eastAsia="Book Antiqua"/>
          <w:sz w:val="31"/>
        </w:rPr>
        <w:t>:</w:t>
      </w:r>
      <w:r>
        <w:rPr>
          <w:rFonts w:ascii="Book Antiqua" w:hAnsi="Book Antiqua" w:eastAsia="Book Antiqua"/>
          <w:spacing w:val="39"/>
          <w:sz w:val="31"/>
        </w:rPr>
        <w:t> </w:t>
      </w:r>
      <w:r>
        <w:rPr>
          <w:sz w:val="26"/>
        </w:rPr>
        <w:t>심미성</w:t>
      </w:r>
      <w:r>
        <w:rPr>
          <w:spacing w:val="31"/>
          <w:sz w:val="26"/>
        </w:rPr>
        <w:t> 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디자인</w:t>
      </w:r>
      <w:r>
        <w:rPr>
          <w:rFonts w:ascii="Book Antiqua" w:hAnsi="Book Antiqua" w:eastAsia="Book Antiqua"/>
          <w:sz w:val="31"/>
        </w:rPr>
        <w:t>,</w:t>
      </w:r>
      <w:r>
        <w:rPr>
          <w:rFonts w:ascii="Book Antiqua" w:hAnsi="Book Antiqua" w:eastAsia="Book Antiqua"/>
          <w:spacing w:val="40"/>
          <w:sz w:val="31"/>
        </w:rPr>
        <w:t> </w:t>
      </w:r>
      <w:r>
        <w:rPr>
          <w:sz w:val="26"/>
        </w:rPr>
        <w:t>브랜드의</w:t>
      </w:r>
      <w:r>
        <w:rPr>
          <w:spacing w:val="29"/>
          <w:sz w:val="26"/>
        </w:rPr>
        <w:t> </w:t>
      </w:r>
      <w:r>
        <w:rPr>
          <w:sz w:val="26"/>
        </w:rPr>
        <w:t>표현</w:t>
      </w:r>
      <w:r>
        <w:rPr>
          <w:rFonts w:ascii="Book Antiqua" w:hAnsi="Book Antiqua" w:eastAsia="Book Antiqua"/>
          <w:sz w:val="31"/>
        </w:rPr>
        <w:t>,</w:t>
      </w:r>
      <w:r>
        <w:rPr>
          <w:rFonts w:ascii="Book Antiqua" w:hAnsi="Book Antiqua" w:eastAsia="Book Antiqua"/>
          <w:spacing w:val="40"/>
          <w:sz w:val="31"/>
        </w:rPr>
        <w:t> </w:t>
      </w:r>
      <w:r>
        <w:rPr>
          <w:sz w:val="26"/>
        </w:rPr>
        <w:t>각종</w:t>
      </w:r>
      <w:r>
        <w:rPr>
          <w:spacing w:val="29"/>
          <w:sz w:val="26"/>
        </w:rPr>
        <w:t> </w:t>
      </w:r>
      <w:r>
        <w:rPr>
          <w:sz w:val="26"/>
        </w:rPr>
        <w:t>표시</w:t>
      </w:r>
      <w:r>
        <w:rPr>
          <w:spacing w:val="30"/>
          <w:sz w:val="26"/>
        </w:rPr>
        <w:t> </w:t>
      </w:r>
      <w:r>
        <w:rPr>
          <w:spacing w:val="-5"/>
          <w:sz w:val="26"/>
        </w:rPr>
        <w:t>등</w:t>
      </w:r>
      <w:r>
        <w:rPr>
          <w:rFonts w:ascii="Book Antiqua" w:hAnsi="Book Antiqua" w:eastAsia="Book Antiqua"/>
          <w:spacing w:val="-5"/>
          <w:sz w:val="31"/>
        </w:rPr>
        <w:t>)</w:t>
      </w:r>
    </w:p>
    <w:p>
      <w:pPr>
        <w:pStyle w:val="ListParagraph"/>
        <w:numPr>
          <w:ilvl w:val="1"/>
          <w:numId w:val="2"/>
        </w:numPr>
        <w:tabs>
          <w:tab w:pos="638" w:val="left" w:leader="none"/>
        </w:tabs>
        <w:spacing w:line="259" w:lineRule="auto" w:before="43" w:after="0"/>
        <w:ind w:left="728" w:right="115" w:hanging="487"/>
        <w:jc w:val="left"/>
        <w:rPr>
          <w:sz w:val="26"/>
        </w:rPr>
      </w:pPr>
      <w:r>
        <w:rPr>
          <w:sz w:val="26"/>
        </w:rPr>
        <w:t>지속가능성</w:t>
      </w:r>
      <w:r>
        <w:rPr>
          <w:rFonts w:ascii="Book Antiqua" w:hAnsi="Book Antiqua" w:eastAsia="Book Antiqua"/>
          <w:sz w:val="31"/>
        </w:rPr>
        <w:t>:</w:t>
      </w:r>
      <w:r>
        <w:rPr>
          <w:rFonts w:ascii="Book Antiqua" w:hAnsi="Book Antiqua" w:eastAsia="Book Antiqua"/>
          <w:spacing w:val="40"/>
          <w:sz w:val="31"/>
        </w:rPr>
        <w:t> </w:t>
      </w:r>
      <w:r>
        <w:rPr>
          <w:sz w:val="26"/>
        </w:rPr>
        <w:t>해당제품</w:t>
      </w:r>
      <w:r>
        <w:rPr>
          <w:rFonts w:ascii="Book Antiqua" w:hAnsi="Book Antiqua" w:eastAsia="Book Antiqua"/>
          <w:sz w:val="31"/>
        </w:rPr>
        <w:t>(</w:t>
      </w:r>
      <w:r>
        <w:rPr>
          <w:sz w:val="26"/>
        </w:rPr>
        <w:t>기술</w:t>
      </w:r>
      <w:r>
        <w:rPr>
          <w:rFonts w:ascii="Book Antiqua" w:hAnsi="Book Antiqua" w:eastAsia="Book Antiqua"/>
          <w:sz w:val="31"/>
        </w:rPr>
        <w:t>)</w:t>
      </w:r>
      <w:r>
        <w:rPr>
          <w:sz w:val="26"/>
        </w:rPr>
        <w:t>의 재사용</w:t>
      </w:r>
      <w:r>
        <w:rPr>
          <w:rFonts w:ascii="Book Antiqua" w:hAnsi="Book Antiqua" w:eastAsia="Book Antiqua"/>
          <w:sz w:val="31"/>
        </w:rPr>
        <w:t>,</w:t>
      </w:r>
      <w:r>
        <w:rPr>
          <w:rFonts w:ascii="Book Antiqua" w:hAnsi="Book Antiqua" w:eastAsia="Book Antiqua"/>
          <w:spacing w:val="39"/>
          <w:sz w:val="31"/>
        </w:rPr>
        <w:t> </w:t>
      </w:r>
      <w:r>
        <w:rPr>
          <w:sz w:val="26"/>
        </w:rPr>
        <w:t>재활용</w:t>
      </w:r>
      <w:r>
        <w:rPr>
          <w:rFonts w:ascii="Book Antiqua" w:hAnsi="Book Antiqua" w:eastAsia="Book Antiqua"/>
          <w:sz w:val="31"/>
        </w:rPr>
        <w:t>,</w:t>
      </w:r>
      <w:r>
        <w:rPr>
          <w:rFonts w:ascii="Book Antiqua" w:hAnsi="Book Antiqua" w:eastAsia="Book Antiqua"/>
          <w:spacing w:val="40"/>
          <w:sz w:val="31"/>
        </w:rPr>
        <w:t> </w:t>
      </w:r>
      <w:r>
        <w:rPr>
          <w:sz w:val="26"/>
        </w:rPr>
        <w:t>에너지회수</w:t>
      </w:r>
      <w:r>
        <w:rPr>
          <w:spacing w:val="32"/>
          <w:sz w:val="26"/>
        </w:rPr>
        <w:t> </w:t>
      </w:r>
      <w:r>
        <w:rPr>
          <w:sz w:val="26"/>
        </w:rPr>
        <w:t>등 친환경성</w:t>
      </w:r>
      <w:r>
        <w:rPr>
          <w:spacing w:val="32"/>
          <w:sz w:val="26"/>
        </w:rPr>
        <w:t> </w:t>
      </w:r>
      <w:r>
        <w:rPr>
          <w:sz w:val="26"/>
        </w:rPr>
        <w:t>만족 수준</w:t>
      </w:r>
      <w:r>
        <w:rPr>
          <w:rFonts w:ascii="Book Antiqua" w:hAnsi="Book Antiqua" w:eastAsia="Book Antiqua"/>
          <w:sz w:val="31"/>
        </w:rPr>
        <w:t>,</w:t>
      </w:r>
      <w:r>
        <w:rPr>
          <w:rFonts w:ascii="Book Antiqua" w:hAnsi="Book Antiqua" w:eastAsia="Book Antiqua"/>
          <w:spacing w:val="40"/>
          <w:sz w:val="31"/>
        </w:rPr>
        <w:t> </w:t>
      </w:r>
      <w:r>
        <w:rPr>
          <w:sz w:val="26"/>
        </w:rPr>
        <w:t>포장재재질구조개선 기준 등급평가 기준 검토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3"/>
        </w:numPr>
        <w:tabs>
          <w:tab w:pos="645" w:val="left" w:leader="none"/>
        </w:tabs>
        <w:spacing w:line="240" w:lineRule="auto" w:before="1" w:after="0"/>
        <w:ind w:left="644" w:right="0" w:hanging="404"/>
        <w:jc w:val="left"/>
        <w:rPr>
          <w:rFonts w:ascii="Malgun Gothic" w:hAnsi="Malgun Gothic" w:eastAsia="Malgun Gothic"/>
          <w:b/>
          <w:sz w:val="28"/>
        </w:rPr>
      </w:pPr>
      <w:r>
        <w:rPr>
          <w:rFonts w:ascii="Book Antiqua" w:hAnsi="Book Antiqua" w:eastAsia="Book Antiqua"/>
          <w:w w:val="95"/>
          <w:sz w:val="33"/>
        </w:rPr>
        <w:t>KOREA</w:t>
      </w:r>
      <w:r>
        <w:rPr>
          <w:rFonts w:ascii="Book Antiqua" w:hAnsi="Book Antiqua" w:eastAsia="Book Antiqua"/>
          <w:spacing w:val="44"/>
          <w:sz w:val="33"/>
        </w:rPr>
        <w:t> </w:t>
      </w:r>
      <w:r>
        <w:rPr>
          <w:rFonts w:ascii="Book Antiqua" w:hAnsi="Book Antiqua" w:eastAsia="Book Antiqua"/>
          <w:w w:val="95"/>
          <w:sz w:val="33"/>
        </w:rPr>
        <w:t>STAR</w:t>
      </w:r>
      <w:r>
        <w:rPr>
          <w:rFonts w:ascii="Book Antiqua" w:hAnsi="Book Antiqua" w:eastAsia="Book Antiqua"/>
          <w:spacing w:val="60"/>
          <w:sz w:val="33"/>
        </w:rPr>
        <w:t> </w:t>
      </w:r>
      <w:r>
        <w:rPr>
          <w:rFonts w:ascii="Tahoma" w:hAnsi="Tahoma" w:eastAsia="Tahoma"/>
          <w:w w:val="95"/>
          <w:sz w:val="33"/>
        </w:rPr>
        <w:t>–</w:t>
      </w:r>
      <w:r>
        <w:rPr>
          <w:rFonts w:ascii="Tahoma" w:hAnsi="Tahoma" w:eastAsia="Tahoma"/>
          <w:spacing w:val="37"/>
          <w:sz w:val="33"/>
        </w:rPr>
        <w:t> </w:t>
      </w:r>
      <w:r>
        <w:rPr>
          <w:rFonts w:ascii="Malgun Gothic" w:hAnsi="Malgun Gothic" w:eastAsia="Malgun Gothic"/>
          <w:b/>
          <w:spacing w:val="-4"/>
          <w:w w:val="95"/>
          <w:sz w:val="28"/>
        </w:rPr>
        <w:t>학생부문</w:t>
      </w:r>
    </w:p>
    <w:p>
      <w:pPr>
        <w:pStyle w:val="BodyText"/>
        <w:spacing w:before="1"/>
        <w:rPr>
          <w:rFonts w:ascii="Malgun Gothic"/>
          <w:b/>
          <w:sz w:val="6"/>
        </w:rPr>
      </w:pPr>
      <w:r>
        <w:rPr/>
        <w:pict>
          <v:group style="position:absolute;margin-left:61.3475pt;margin-top:6.70093pt;width:470.45pt;height:138.950pt;mso-position-horizontal-relative:page;mso-position-vertical-relative:paragraph;z-index:-15711744;mso-wrap-distance-left:0;mso-wrap-distance-right:0" id="docshapegroup257" coordorigin="1227,134" coordsize="9409,2779">
            <v:shape style="position:absolute;left:1237;top:144;width:9387;height:482" id="docshape258" coordorigin="1238,145" coordsize="9387,482" path="m10624,145l9285,145,4721,145,1962,145,1238,145,1238,627,1962,627,4721,627,9285,627,10624,627,10624,145xe" filled="true" fillcolor="#acbed5" stroked="false">
              <v:path arrowok="t"/>
              <v:fill type="solid"/>
            </v:shape>
            <v:line style="position:absolute" from="1238,145" to="1238,2902" stroked="true" strokeweight="1.079pt" strokecolor="#4a86cb">
              <v:stroke dashstyle="solid"/>
            </v:line>
            <v:shape style="position:absolute;left:1962;top:144;width:7324;height:2757" id="docshape259" coordorigin="1962,145" coordsize="7324,2757" path="m1962,145l1962,2902m4721,145l4721,2902m5862,627l5862,2902m7002,627l7002,2902m8144,627l8144,2902m9285,145l9285,2902e" filled="false" stroked="true" strokeweight=".6pt" strokecolor="#bfccef">
              <v:path arrowok="t"/>
              <v:stroke dashstyle="solid"/>
            </v:shape>
            <v:shape style="position:absolute;left:1228;top:144;width:9408;height:2757" id="docshape260" coordorigin="1228,145" coordsize="9408,2757" path="m10624,145l10624,2902m1228,145l10636,145e" filled="false" stroked="true" strokeweight="1.079pt" strokecolor="#4a86cb">
              <v:path arrowok="t"/>
              <v:stroke dashstyle="solid"/>
            </v:shape>
            <v:shape style="position:absolute;left:1228;top:626;width:9408;height:1823" id="docshape261" coordorigin="1228,627" coordsize="9408,1823" path="m1228,627l10636,627m4716,1372l10636,1372m1228,2048l10636,2048m1228,2449l10636,2449e" filled="false" stroked="true" strokeweight=".6pt" strokecolor="#bfccef">
              <v:path arrowok="t"/>
              <v:stroke dashstyle="solid"/>
            </v:shape>
            <v:shape style="position:absolute;left:1228;top:144;width:9408;height:2757" id="docshape262" coordorigin="1228,145" coordsize="9408,2757" path="m1228,2902l10636,2902m10624,145l10624,2902m1238,145l1238,2902m1228,2902l10636,2902m1228,145l10636,145e" filled="false" stroked="true" strokeweight="1.079pt" strokecolor="#4a86cb">
              <v:path arrowok="t"/>
              <v:stroke dashstyle="solid"/>
            </v:shape>
            <v:shape style="position:absolute;left:1379;top:223;width:462;height:294" type="#_x0000_t202" id="docshape263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2"/>
                      </w:rPr>
                      <w:t>번호</w:t>
                    </w:r>
                  </w:p>
                </w:txbxContent>
              </v:textbox>
              <w10:wrap type="none"/>
            </v:shape>
            <v:shape style="position:absolute;left:2261;top:223;width:2179;height:958" type="#_x0000_t202" id="docshape264" filled="false" stroked="false">
              <v:textbox inset="0,0,0,0">
                <w:txbxContent>
                  <w:p>
                    <w:pPr>
                      <w:spacing w:line="336" w:lineRule="exact" w:before="0"/>
                      <w:ind w:left="0" w:right="19" w:firstLine="0"/>
                      <w:jc w:val="center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2"/>
                      </w:rPr>
                      <w:t>기술명</w:t>
                    </w:r>
                  </w:p>
                  <w:p>
                    <w:pPr>
                      <w:tabs>
                        <w:tab w:pos="1146" w:val="left" w:leader="none"/>
                        <w:tab w:pos="1249" w:val="left" w:leader="none"/>
                      </w:tabs>
                      <w:spacing w:line="172" w:lineRule="auto" w:before="69"/>
                      <w:ind w:left="0" w:right="18" w:firstLine="0"/>
                      <w:jc w:val="center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2"/>
                        <w:sz w:val="22"/>
                      </w:rPr>
                      <w:t>평가점수:</w:t>
                    </w:r>
                    <w:r>
                      <w:rPr>
                        <w:rFonts w:ascii="Malgun Gothic" w:eastAsia="Malgun Gothic"/>
                        <w:b/>
                        <w:sz w:val="22"/>
                      </w:rPr>
                      <w:tab/>
                      <w:t>최대</w:t>
                    </w:r>
                    <w:r>
                      <w:rPr>
                        <w:rFonts w:ascii="Malgun Gothic" w:eastAsia="Malgun Gothic"/>
                        <w:b/>
                        <w:spacing w:val="-8"/>
                        <w:sz w:val="22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z w:val="22"/>
                      </w:rPr>
                      <w:t>25점 </w:t>
                    </w:r>
                    <w:r>
                      <w:rPr>
                        <w:rFonts w:ascii="Malgun Gothic" w:eastAsia="Malgun Gothic"/>
                        <w:b/>
                        <w:spacing w:val="-2"/>
                        <w:sz w:val="22"/>
                      </w:rPr>
                      <w:t>Average</w:t>
                    </w:r>
                    <w:r>
                      <w:rPr>
                        <w:rFonts w:ascii="Malgun Gothic" w:eastAsia="Malgun Gothic"/>
                        <w:b/>
                        <w:sz w:val="22"/>
                      </w:rPr>
                      <w:tab/>
                      <w:tab/>
                    </w:r>
                    <w:r>
                      <w:rPr>
                        <w:rFonts w:ascii="Malgun Gothic" w:eastAsia="Malgun Gothic"/>
                        <w:b/>
                        <w:spacing w:val="-4"/>
                        <w:sz w:val="22"/>
                      </w:rPr>
                      <w:t>(1~10점)</w:t>
                    </w:r>
                  </w:p>
                </w:txbxContent>
              </v:textbox>
              <w10:wrap type="none"/>
            </v:shape>
            <v:shape style="position:absolute;left:6562;top:223;width:901;height:294" type="#_x0000_t202" id="docshape265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4"/>
                        <w:sz w:val="22"/>
                      </w:rPr>
                      <w:t>평가요인</w:t>
                    </w:r>
                  </w:p>
                </w:txbxContent>
              </v:textbox>
              <w10:wrap type="none"/>
            </v:shape>
            <v:shape style="position:absolute;left:9733;top:223;width:462;height:294" type="#_x0000_t202" id="docshape266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2"/>
                      </w:rPr>
                      <w:t>합계</w:t>
                    </w:r>
                  </w:p>
                </w:txbxContent>
              </v:textbox>
              <w10:wrap type="none"/>
            </v:shape>
            <v:shape style="position:absolute;left:4960;top:837;width:683;height:294" type="#_x0000_t202" id="docshape267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2"/>
                      </w:rPr>
                      <w:t>창의성</w:t>
                    </w:r>
                  </w:p>
                </w:txbxContent>
              </v:textbox>
              <w10:wrap type="none"/>
            </v:shape>
            <v:shape style="position:absolute;left:6102;top:837;width:680;height:294" type="#_x0000_t202" id="docshape268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2"/>
                      </w:rPr>
                      <w:t>상품성</w:t>
                    </w:r>
                  </w:p>
                </w:txbxContent>
              </v:textbox>
              <w10:wrap type="none"/>
            </v:shape>
            <v:shape style="position:absolute;left:7244;top:837;width:680;height:294" type="#_x0000_t202" id="docshape269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2"/>
                      </w:rPr>
                      <w:t>기술성</w:t>
                    </w:r>
                  </w:p>
                </w:txbxContent>
              </v:textbox>
              <w10:wrap type="none"/>
            </v:shape>
            <v:shape style="position:absolute;left:8385;top:659;width:680;height:1181" type="#_x0000_t202" id="docshape270" filled="false" stroked="false">
              <v:textbox inset="0,0,0,0">
                <w:txbxContent>
                  <w:p>
                    <w:pPr>
                      <w:spacing w:line="323" w:lineRule="exact" w:before="0"/>
                      <w:ind w:left="107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2"/>
                      </w:rPr>
                      <w:t>지속</w:t>
                    </w:r>
                  </w:p>
                  <w:p>
                    <w:pPr>
                      <w:spacing w:line="376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2"/>
                      </w:rPr>
                      <w:t>가능성</w:t>
                    </w:r>
                  </w:p>
                  <w:p>
                    <w:pPr>
                      <w:spacing w:line="346" w:lineRule="exact" w:before="135"/>
                      <w:ind w:left="69" w:right="0" w:firstLine="0"/>
                      <w:jc w:val="left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spacing w:val="-4"/>
                        <w:sz w:val="22"/>
                      </w:rPr>
                      <w:t>1~25</w:t>
                    </w:r>
                  </w:p>
                </w:txbxContent>
              </v:textbox>
              <w10:wrap type="none"/>
            </v:shape>
            <v:shape style="position:absolute;left:9673;top:837;width:582;height:294" type="#_x0000_t202" id="docshape271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5"/>
                        <w:sz w:val="22"/>
                      </w:rPr>
                      <w:t>4항목</w:t>
                    </w:r>
                  </w:p>
                </w:txbxContent>
              </v:textbox>
              <w10:wrap type="none"/>
            </v:shape>
            <v:shape style="position:absolute;left:2240;top:1175;width:576;height:294" type="#_x0000_t202" id="docshape272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spacing w:val="-4"/>
                        <w:sz w:val="22"/>
                      </w:rPr>
                      <w:t>Good</w:t>
                    </w:r>
                  </w:p>
                </w:txbxContent>
              </v:textbox>
              <w10:wrap type="none"/>
            </v:shape>
            <v:shape style="position:absolute;left:3449;top:1175;width:1023;height:294" type="#_x0000_t202" id="docshape273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6"/>
                        <w:sz w:val="22"/>
                      </w:rPr>
                      <w:t>(11~15점)</w:t>
                    </w:r>
                  </w:p>
                </w:txbxContent>
              </v:textbox>
              <w10:wrap type="none"/>
            </v:shape>
            <v:shape style="position:absolute;left:2237;top:1460;width:2237;height:1344" type="#_x0000_t202" id="docshape274" filled="false" stroked="false">
              <v:textbox inset="0,0,0,0">
                <w:txbxContent>
                  <w:p>
                    <w:pPr>
                      <w:tabs>
                        <w:tab w:pos="1194" w:val="left" w:leader="none"/>
                      </w:tabs>
                      <w:spacing w:line="187" w:lineRule="auto" w:before="12"/>
                      <w:ind w:left="0" w:right="18" w:firstLine="0"/>
                      <w:jc w:val="center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pacing w:val="-2"/>
                        <w:sz w:val="22"/>
                      </w:rPr>
                      <w:t>Very</w:t>
                    </w:r>
                    <w:r>
                      <w:rPr>
                        <w:rFonts w:ascii="Malgun Gothic" w:eastAsia="Malgun Gothic"/>
                        <w:b/>
                        <w:spacing w:val="-15"/>
                        <w:sz w:val="22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2"/>
                        <w:sz w:val="22"/>
                      </w:rPr>
                      <w:t>Good</w:t>
                    </w:r>
                    <w:r>
                      <w:rPr>
                        <w:rFonts w:ascii="Malgun Gothic" w:eastAsia="Malgun Gothic"/>
                        <w:b/>
                        <w:spacing w:val="-8"/>
                        <w:sz w:val="22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2"/>
                        <w:sz w:val="22"/>
                      </w:rPr>
                      <w:t>(16~20점) Excellent</w:t>
                    </w:r>
                    <w:r>
                      <w:rPr>
                        <w:rFonts w:ascii="Malgun Gothic" w:eastAsia="Malgun Gothic"/>
                        <w:b/>
                        <w:sz w:val="22"/>
                      </w:rPr>
                      <w:tab/>
                    </w:r>
                    <w:r>
                      <w:rPr>
                        <w:rFonts w:ascii="Malgun Gothic" w:eastAsia="Malgun Gothic"/>
                        <w:b/>
                        <w:spacing w:val="-4"/>
                        <w:sz w:val="22"/>
                      </w:rPr>
                      <w:t>(21~25점) </w:t>
                    </w:r>
                    <w:r>
                      <w:rPr>
                        <w:rFonts w:ascii="Malgun Gothic" w:eastAsia="Malgun Gothic"/>
                        <w:b/>
                        <w:sz w:val="22"/>
                      </w:rPr>
                      <w:t>제품 1</w:t>
                    </w:r>
                  </w:p>
                  <w:p>
                    <w:pPr>
                      <w:spacing w:line="346" w:lineRule="exact" w:before="52"/>
                      <w:ind w:left="0" w:right="21" w:firstLine="0"/>
                      <w:jc w:val="center"/>
                      <w:rPr>
                        <w:rFonts w:ascii="Malgun Gothic" w:eastAsia="Malgun Gothic"/>
                        <w:b/>
                        <w:sz w:val="22"/>
                      </w:rPr>
                    </w:pPr>
                    <w:r>
                      <w:rPr>
                        <w:rFonts w:ascii="Malgun Gothic" w:eastAsia="Malgun Gothic"/>
                        <w:b/>
                        <w:sz w:val="22"/>
                      </w:rPr>
                      <w:t>제품</w:t>
                    </w:r>
                    <w:r>
                      <w:rPr>
                        <w:rFonts w:ascii="Malgun Gothic" w:eastAsia="Malgun Gothic"/>
                        <w:b/>
                        <w:spacing w:val="30"/>
                        <w:sz w:val="22"/>
                      </w:rPr>
                      <w:t> </w:t>
                    </w:r>
                    <w:r>
                      <w:rPr>
                        <w:rFonts w:ascii="Malgun Gothic" w:eastAsia="Malgun Gothic"/>
                        <w:b/>
                        <w:spacing w:val="-10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032;top:1546;width:544;height:294" type="#_x0000_t202" id="docshape275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spacing w:val="-4"/>
                        <w:sz w:val="22"/>
                      </w:rPr>
                      <w:t>1~25</w:t>
                    </w:r>
                  </w:p>
                </w:txbxContent>
              </v:textbox>
              <w10:wrap type="none"/>
            </v:shape>
            <v:shape style="position:absolute;left:6174;top:1546;width:544;height:294" type="#_x0000_t202" id="docshape276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spacing w:val="-4"/>
                        <w:sz w:val="22"/>
                      </w:rPr>
                      <w:t>1~25</w:t>
                    </w:r>
                  </w:p>
                </w:txbxContent>
              </v:textbox>
              <w10:wrap type="none"/>
            </v:shape>
            <v:shape style="position:absolute;left:7316;top:1546;width:544;height:294" type="#_x0000_t202" id="docshape277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spacing w:val="-4"/>
                        <w:sz w:val="22"/>
                      </w:rPr>
                      <w:t>1~25</w:t>
                    </w:r>
                  </w:p>
                </w:txbxContent>
              </v:textbox>
              <w10:wrap type="none"/>
            </v:shape>
            <v:shape style="position:absolute;left:9772;top:1546;width:391;height:294" type="#_x0000_t202" id="docshape278" filled="false" stroked="false">
              <v:textbox inset="0,0,0,0">
                <w:txbxContent>
                  <w:p>
                    <w:pPr>
                      <w:spacing w:line="293" w:lineRule="exact" w:before="0"/>
                      <w:ind w:left="0" w:right="0" w:firstLine="0"/>
                      <w:jc w:val="left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spacing w:val="-5"/>
                        <w:sz w:val="22"/>
                      </w:rPr>
                      <w:t>100</w:t>
                    </w:r>
                  </w:p>
                </w:txbxContent>
              </v:textbox>
              <w10:wrap type="none"/>
            </v:shape>
            <v:shape style="position:absolute;left:1515;top:2083;width:196;height:721" type="#_x0000_t202" id="docshape279" filled="false" stroked="false">
              <v:textbox inset="0,0,0,0">
                <w:txbxContent>
                  <w:p>
                    <w:pPr>
                      <w:spacing w:line="346" w:lineRule="exact" w:before="0"/>
                      <w:ind w:left="0" w:right="0" w:firstLine="0"/>
                      <w:jc w:val="left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spacing w:val="-5"/>
                        <w:sz w:val="22"/>
                      </w:rPr>
                      <w:t>1.</w:t>
                    </w:r>
                  </w:p>
                  <w:p>
                    <w:pPr>
                      <w:spacing w:line="346" w:lineRule="exact" w:before="27"/>
                      <w:ind w:left="0" w:right="0" w:firstLine="0"/>
                      <w:jc w:val="left"/>
                      <w:rPr>
                        <w:rFonts w:ascii="Malgun Gothic"/>
                        <w:b/>
                        <w:sz w:val="22"/>
                      </w:rPr>
                    </w:pPr>
                    <w:r>
                      <w:rPr>
                        <w:rFonts w:ascii="Malgun Gothic"/>
                        <w:b/>
                        <w:spacing w:val="-5"/>
                        <w:sz w:val="22"/>
                      </w:rPr>
                      <w:t>2.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Malgun Gothic"/>
          <w:sz w:val="6"/>
        </w:rPr>
        <w:sectPr>
          <w:pgSz w:w="11900" w:h="16820"/>
          <w:pgMar w:header="0" w:footer="848" w:top="1600" w:bottom="1040" w:left="1020" w:right="1020"/>
        </w:sectPr>
      </w:pPr>
    </w:p>
    <w:p>
      <w:pPr>
        <w:pStyle w:val="Heading1"/>
      </w:pPr>
      <w:r>
        <w:rPr/>
        <w:pict>
          <v:shape style="position:absolute;margin-left:90.911003pt;margin-top:24.982271pt;width:184.5pt;height:.1pt;mso-position-horizontal-relative:page;mso-position-vertical-relative:paragraph;z-index:-15710720;mso-wrap-distance-left:0;mso-wrap-distance-right:0" id="docshape280" coordorigin="1818,500" coordsize="3690,0" path="m1818,500l5507,500e" filled="false" stroked="true" strokeweight="1.439pt" strokecolor="#000000">
            <v:path arrowok="t"/>
            <v:stroke dashstyle="solid"/>
            <w10:wrap type="topAndBottom"/>
          </v:shape>
        </w:pict>
      </w:r>
      <w:r>
        <w:rPr/>
        <w:pict>
          <v:group style="position:absolute;margin-left:56.610001pt;margin-top:.76927pt;width:25.7pt;height:24.25pt;mso-position-horizontal-relative:page;mso-position-vertical-relative:paragraph;z-index:15748096" id="docshapegroup281" coordorigin="1132,15" coordsize="514,485">
            <v:rect style="position:absolute;left:1132;top:15;width:514;height:485" id="docshape282" filled="true" fillcolor="#3300ff" stroked="false">
              <v:fill type="solid"/>
            </v:rect>
            <v:shape style="position:absolute;left:1132;top:15;width:514;height:485" type="#_x0000_t202" id="docshape283" filled="false" stroked="false">
              <v:textbox inset="0,0,0,0">
                <w:txbxContent>
                  <w:p>
                    <w:pPr>
                      <w:spacing w:before="47"/>
                      <w:ind w:left="170" w:right="0" w:firstLine="0"/>
                      <w:jc w:val="left"/>
                      <w:rPr>
                        <w:rFonts w:ascii="Gulim"/>
                        <w:sz w:val="30"/>
                      </w:rPr>
                    </w:pPr>
                    <w:r>
                      <w:rPr>
                        <w:rFonts w:ascii="Gulim"/>
                        <w:color w:val="FFFFFF"/>
                        <w:w w:val="101"/>
                        <w:sz w:val="30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심사</w:t>
      </w:r>
      <w:r>
        <w:rPr>
          <w:spacing w:val="42"/>
        </w:rPr>
        <w:t> </w:t>
      </w:r>
      <w:r>
        <w:rPr>
          <w:spacing w:val="-4"/>
        </w:rPr>
        <w:t>추진일정</w:t>
      </w:r>
    </w:p>
    <w:p>
      <w:pPr>
        <w:pStyle w:val="BodyText"/>
        <w:spacing w:before="5"/>
        <w:rPr>
          <w:rFonts w:ascii="Gulim"/>
          <w:sz w:val="9"/>
        </w:rPr>
      </w:pPr>
    </w:p>
    <w:p>
      <w:pPr>
        <w:spacing w:after="0"/>
        <w:rPr>
          <w:rFonts w:ascii="Gulim"/>
          <w:sz w:val="9"/>
        </w:rPr>
        <w:sectPr>
          <w:pgSz w:w="11900" w:h="16820"/>
          <w:pgMar w:header="0" w:footer="848" w:top="1600" w:bottom="1040" w:left="1020" w:right="1020"/>
        </w:sectPr>
      </w:pPr>
    </w:p>
    <w:p>
      <w:pPr>
        <w:spacing w:before="42"/>
        <w:ind w:left="364" w:right="0" w:firstLine="0"/>
        <w:jc w:val="center"/>
        <w:rPr>
          <w:rFonts w:ascii="Malgun Gothic" w:eastAsia="Malgun Gothic"/>
          <w:b/>
          <w:sz w:val="24"/>
        </w:rPr>
      </w:pPr>
      <w:r>
        <w:rPr/>
        <w:pict>
          <v:group style="position:absolute;margin-left:57.509499pt;margin-top:3.137322pt;width:474.45pt;height:454.1pt;mso-position-horizontal-relative:page;mso-position-vertical-relative:paragraph;z-index:-16108544" id="docshapegroup284" coordorigin="1150,63" coordsize="9489,9082">
            <v:shape style="position:absolute;left:1160;top:73;width:9466;height:410" id="docshape285" coordorigin="1161,74" coordsize="9466,410" path="m10626,74l7424,74,5378,74,2540,74,1161,74,1161,483,2540,483,5378,483,7424,483,10626,483,10626,74xe" filled="true" fillcolor="#acbed5" stroked="false">
              <v:path arrowok="t"/>
              <v:fill type="solid"/>
            </v:shape>
            <v:line style="position:absolute" from="1161,74" to="1161,9133" stroked="true" strokeweight="1.079pt" strokecolor="#2f57b9">
              <v:stroke dashstyle="solid"/>
            </v:line>
            <v:shape style="position:absolute;left:2540;top:73;width:4884;height:9060" id="docshape286" coordorigin="2540,74" coordsize="4884,9060" path="m2540,74l2540,9133m5378,74l5378,9133m7424,74l7424,9133e" filled="false" stroked="true" strokeweight=".6pt" strokecolor="#bfccef">
              <v:path arrowok="t"/>
              <v:stroke dashstyle="solid"/>
            </v:shape>
            <v:shape style="position:absolute;left:1151;top:73;width:9487;height:9060" id="docshape287" coordorigin="1151,74" coordsize="9487,9060" path="m10626,74l10626,9133m1151,74l10638,74e" filled="false" stroked="true" strokeweight="1.079pt" strokecolor="#2f57b9">
              <v:path arrowok="t"/>
              <v:stroke dashstyle="solid"/>
            </v:shape>
            <v:shape style="position:absolute;left:1151;top:483;width:9487;height:2707" id="docshape288" coordorigin="1151,483" coordsize="9487,2707" path="m1151,483l10638,483m2535,903l10638,903m2535,1323l10638,1323m2535,1737l10638,1737m2535,2183l10638,2183m2535,2574l10638,2574m2535,3190l10638,3190e" filled="false" stroked="true" strokeweight=".6pt" strokecolor="#bfccef">
              <v:path arrowok="t"/>
              <v:stroke dashstyle="solid"/>
            </v:shape>
            <v:line style="position:absolute" from="1151,3610" to="10638,3610" stroked="true" strokeweight="1.079pt" strokecolor="#2f57b9">
              <v:stroke dashstyle="solid"/>
            </v:line>
            <v:shape style="position:absolute;left:2535;top:4019;width:8103;height:1425" id="docshape289" coordorigin="2535,4020" coordsize="8103,1425" path="m2535,4020l10638,4020m2535,4427l10638,4427m2535,4837l10638,4837m2535,5444l10638,5444e" filled="false" stroked="true" strokeweight=".6pt" strokecolor="#bfccef">
              <v:path arrowok="t"/>
              <v:stroke dashstyle="solid"/>
            </v:shape>
            <v:line style="position:absolute" from="1151,5854" to="10638,5854" stroked="true" strokeweight="1.079pt" strokecolor="#2f57b9">
              <v:stroke dashstyle="solid"/>
            </v:line>
            <v:shape style="position:absolute;left:2535;top:6263;width:8103;height:1168" id="docshape290" coordorigin="2535,6264" coordsize="8103,1168" path="m2535,6264l10638,6264m2535,6671l10638,6671m2535,7431l10638,7431e" filled="false" stroked="true" strokeweight=".6pt" strokecolor="#bfccef">
              <v:path arrowok="t"/>
              <v:stroke dashstyle="solid"/>
            </v:shape>
            <v:shape style="position:absolute;left:1151;top:73;width:9487;height:9060" id="docshape291" coordorigin="1151,74" coordsize="9487,9060" path="m1151,7911l10638,7911m1151,8519l10638,8519m1151,9133l10638,9133m10626,74l10626,9133m1161,74l1161,9133m1151,9133l10638,9133m1151,74l10638,74e" filled="false" stroked="true" strokeweight="1.079pt" strokecolor="#2f57b9">
              <v:path arrowok="t"/>
              <v:stroke dashstyle="solid"/>
            </v:shape>
            <w10:wrap type="none"/>
          </v:group>
        </w:pict>
      </w:r>
      <w:r>
        <w:rPr>
          <w:rFonts w:ascii="Malgun Gothic" w:eastAsia="Malgun Gothic"/>
          <w:b/>
          <w:spacing w:val="-5"/>
          <w:sz w:val="24"/>
        </w:rPr>
        <w:t>구분</w:t>
      </w:r>
    </w:p>
    <w:p>
      <w:pPr>
        <w:pStyle w:val="BodyText"/>
        <w:rPr>
          <w:rFonts w:ascii="Malgun Gothic"/>
          <w:b/>
          <w:sz w:val="32"/>
        </w:rPr>
      </w:pPr>
    </w:p>
    <w:p>
      <w:pPr>
        <w:pStyle w:val="BodyText"/>
        <w:spacing w:before="10"/>
        <w:rPr>
          <w:rFonts w:ascii="Malgun Gothic"/>
          <w:b/>
          <w:sz w:val="41"/>
        </w:rPr>
      </w:pPr>
    </w:p>
    <w:p>
      <w:pPr>
        <w:spacing w:before="0"/>
        <w:ind w:left="428" w:right="0" w:firstLine="0"/>
        <w:jc w:val="center"/>
        <w:rPr>
          <w:rFonts w:ascii="Malgun Gothic" w:eastAsia="Malgun Gothic"/>
          <w:b/>
          <w:sz w:val="24"/>
        </w:rPr>
      </w:pPr>
      <w:r>
        <w:rPr>
          <w:rFonts w:ascii="Malgun Gothic" w:eastAsia="Malgun Gothic"/>
          <w:b/>
          <w:spacing w:val="-4"/>
          <w:w w:val="90"/>
          <w:sz w:val="24"/>
        </w:rPr>
        <w:t>기업부문</w:t>
      </w:r>
    </w:p>
    <w:p>
      <w:pPr>
        <w:pStyle w:val="BodyText"/>
        <w:rPr>
          <w:rFonts w:ascii="Malgun Gothic"/>
          <w:b/>
          <w:sz w:val="32"/>
        </w:rPr>
      </w:pPr>
    </w:p>
    <w:p>
      <w:pPr>
        <w:pStyle w:val="BodyText"/>
        <w:rPr>
          <w:rFonts w:ascii="Malgun Gothic"/>
          <w:b/>
          <w:sz w:val="32"/>
        </w:rPr>
      </w:pPr>
    </w:p>
    <w:p>
      <w:pPr>
        <w:pStyle w:val="BodyText"/>
        <w:rPr>
          <w:rFonts w:ascii="Malgun Gothic"/>
          <w:b/>
          <w:sz w:val="32"/>
        </w:rPr>
      </w:pPr>
    </w:p>
    <w:p>
      <w:pPr>
        <w:pStyle w:val="BodyText"/>
        <w:spacing w:before="1"/>
        <w:rPr>
          <w:rFonts w:ascii="Malgun Gothic"/>
          <w:b/>
        </w:rPr>
      </w:pPr>
    </w:p>
    <w:p>
      <w:pPr>
        <w:spacing w:before="0"/>
        <w:ind w:left="428" w:right="0" w:firstLine="0"/>
        <w:jc w:val="center"/>
        <w:rPr>
          <w:rFonts w:ascii="Malgun Gothic" w:eastAsia="Malgun Gothic"/>
          <w:b/>
          <w:sz w:val="24"/>
        </w:rPr>
      </w:pPr>
      <w:r>
        <w:rPr>
          <w:rFonts w:ascii="Malgun Gothic" w:eastAsia="Malgun Gothic"/>
          <w:b/>
          <w:spacing w:val="-4"/>
          <w:w w:val="90"/>
          <w:sz w:val="24"/>
        </w:rPr>
        <w:t>학생부문</w:t>
      </w:r>
    </w:p>
    <w:p>
      <w:pPr>
        <w:pStyle w:val="BodyText"/>
        <w:rPr>
          <w:rFonts w:ascii="Malgun Gothic"/>
          <w:b/>
          <w:sz w:val="32"/>
        </w:rPr>
      </w:pPr>
    </w:p>
    <w:p>
      <w:pPr>
        <w:pStyle w:val="BodyText"/>
        <w:rPr>
          <w:rFonts w:ascii="Malgun Gothic"/>
          <w:b/>
          <w:sz w:val="32"/>
        </w:rPr>
      </w:pPr>
    </w:p>
    <w:p>
      <w:pPr>
        <w:pStyle w:val="BodyText"/>
        <w:spacing w:before="11"/>
        <w:rPr>
          <w:rFonts w:ascii="Malgun Gothic"/>
          <w:b/>
          <w:sz w:val="30"/>
        </w:rPr>
      </w:pPr>
    </w:p>
    <w:p>
      <w:pPr>
        <w:spacing w:before="0"/>
        <w:ind w:left="352" w:right="0" w:firstLine="0"/>
        <w:jc w:val="center"/>
        <w:rPr>
          <w:rFonts w:ascii="Malgun Gothic" w:eastAsia="Malgun Gothic"/>
          <w:b/>
          <w:sz w:val="24"/>
        </w:rPr>
      </w:pPr>
      <w:r>
        <w:rPr>
          <w:rFonts w:ascii="Malgun Gothic" w:eastAsia="Malgun Gothic"/>
          <w:b/>
          <w:spacing w:val="-4"/>
          <w:w w:val="95"/>
          <w:sz w:val="24"/>
        </w:rPr>
        <w:t>공로부문</w:t>
      </w:r>
    </w:p>
    <w:p>
      <w:pPr>
        <w:pStyle w:val="BodyText"/>
        <w:rPr>
          <w:rFonts w:ascii="Malgun Gothic"/>
          <w:b/>
          <w:sz w:val="32"/>
        </w:rPr>
      </w:pPr>
    </w:p>
    <w:p>
      <w:pPr>
        <w:pStyle w:val="BodyText"/>
        <w:spacing w:before="9"/>
        <w:rPr>
          <w:rFonts w:ascii="Malgun Gothic"/>
          <w:b/>
          <w:sz w:val="17"/>
        </w:rPr>
      </w:pPr>
    </w:p>
    <w:p>
      <w:pPr>
        <w:spacing w:line="336" w:lineRule="auto" w:before="0"/>
        <w:ind w:left="498" w:right="144" w:firstLine="0"/>
        <w:jc w:val="center"/>
        <w:rPr>
          <w:rFonts w:ascii="Malgun Gothic" w:eastAsia="Malgun Gothic"/>
          <w:b/>
          <w:sz w:val="24"/>
        </w:rPr>
      </w:pPr>
      <w:r>
        <w:rPr>
          <w:rFonts w:ascii="Malgun Gothic" w:eastAsia="Malgun Gothic"/>
          <w:b/>
          <w:spacing w:val="-4"/>
          <w:w w:val="90"/>
          <w:sz w:val="24"/>
        </w:rPr>
        <w:t>시상식 </w:t>
      </w:r>
      <w:r>
        <w:rPr>
          <w:rFonts w:ascii="Malgun Gothic" w:eastAsia="Malgun Gothic"/>
          <w:b/>
          <w:spacing w:val="-5"/>
          <w:w w:val="90"/>
          <w:sz w:val="24"/>
        </w:rPr>
        <w:t>전시관</w:t>
      </w:r>
    </w:p>
    <w:p>
      <w:pPr>
        <w:spacing w:line="425" w:lineRule="exact" w:before="42"/>
        <w:ind w:left="632" w:right="157" w:firstLine="0"/>
        <w:jc w:val="center"/>
        <w:rPr>
          <w:rFonts w:ascii="Malgun Gothic" w:eastAsia="Malgun Gothic"/>
          <w:b/>
          <w:sz w:val="24"/>
        </w:rPr>
      </w:pPr>
      <w:r>
        <w:rPr/>
        <w:br w:type="column"/>
      </w:r>
      <w:r>
        <w:rPr>
          <w:rFonts w:ascii="Malgun Gothic" w:eastAsia="Malgun Gothic"/>
          <w:b/>
          <w:spacing w:val="-4"/>
          <w:sz w:val="24"/>
        </w:rPr>
        <w:t>심사절차</w:t>
      </w:r>
    </w:p>
    <w:p>
      <w:pPr>
        <w:spacing w:line="418" w:lineRule="exact" w:before="0"/>
        <w:ind w:left="627" w:right="163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z w:val="24"/>
        </w:rPr>
        <w:t>1차</w:t>
      </w:r>
      <w:r>
        <w:rPr>
          <w:rFonts w:ascii="Malgun Gothic" w:eastAsia="Malgun Gothic"/>
          <w:spacing w:val="-16"/>
          <w:sz w:val="24"/>
        </w:rPr>
        <w:t> </w:t>
      </w:r>
      <w:r>
        <w:rPr>
          <w:rFonts w:ascii="Malgun Gothic" w:eastAsia="Malgun Gothic"/>
          <w:spacing w:val="-4"/>
          <w:sz w:val="24"/>
        </w:rPr>
        <w:t>서류심사</w:t>
      </w:r>
    </w:p>
    <w:p>
      <w:pPr>
        <w:spacing w:line="232" w:lineRule="auto" w:before="3"/>
        <w:ind w:left="632" w:right="163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z w:val="24"/>
        </w:rPr>
        <w:t>2차 온라인심사 </w:t>
      </w:r>
      <w:r>
        <w:rPr>
          <w:rFonts w:ascii="Malgun Gothic" w:eastAsia="Malgun Gothic"/>
          <w:w w:val="95"/>
          <w:sz w:val="24"/>
        </w:rPr>
        <w:t>중간</w:t>
      </w:r>
      <w:r>
        <w:rPr>
          <w:rFonts w:ascii="Malgun Gothic" w:eastAsia="Malgun Gothic"/>
          <w:spacing w:val="-17"/>
          <w:w w:val="95"/>
          <w:sz w:val="24"/>
        </w:rPr>
        <w:t> </w:t>
      </w:r>
      <w:r>
        <w:rPr>
          <w:rFonts w:ascii="Malgun Gothic" w:eastAsia="Malgun Gothic"/>
          <w:w w:val="95"/>
          <w:sz w:val="24"/>
        </w:rPr>
        <w:t>심사결과</w:t>
      </w:r>
      <w:r>
        <w:rPr>
          <w:rFonts w:ascii="Malgun Gothic" w:eastAsia="Malgun Gothic"/>
          <w:spacing w:val="-17"/>
          <w:w w:val="95"/>
          <w:sz w:val="24"/>
        </w:rPr>
        <w:t> </w:t>
      </w:r>
      <w:r>
        <w:rPr>
          <w:rFonts w:ascii="Malgun Gothic" w:eastAsia="Malgun Gothic"/>
          <w:w w:val="95"/>
          <w:sz w:val="24"/>
        </w:rPr>
        <w:t>발표 </w:t>
      </w:r>
      <w:r>
        <w:rPr>
          <w:rFonts w:ascii="Malgun Gothic" w:eastAsia="Malgun Gothic"/>
          <w:sz w:val="24"/>
        </w:rPr>
        <w:t>3차 발표 심사 심사결과 발표</w:t>
      </w:r>
    </w:p>
    <w:p>
      <w:pPr>
        <w:spacing w:before="68"/>
        <w:ind w:left="390" w:right="0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w w:val="95"/>
          <w:sz w:val="24"/>
        </w:rPr>
        <w:t>*심사결과</w:t>
      </w:r>
      <w:r>
        <w:rPr>
          <w:rFonts w:ascii="Malgun Gothic" w:eastAsia="Malgun Gothic"/>
          <w:spacing w:val="-5"/>
          <w:w w:val="95"/>
          <w:sz w:val="24"/>
        </w:rPr>
        <w:t> </w:t>
      </w:r>
      <w:r>
        <w:rPr>
          <w:rFonts w:ascii="Malgun Gothic" w:eastAsia="Malgun Gothic"/>
          <w:w w:val="95"/>
          <w:sz w:val="24"/>
        </w:rPr>
        <w:t>공개</w:t>
      </w:r>
      <w:r>
        <w:rPr>
          <w:rFonts w:ascii="Malgun Gothic" w:eastAsia="Malgun Gothic"/>
          <w:spacing w:val="-4"/>
          <w:w w:val="95"/>
          <w:sz w:val="24"/>
        </w:rPr>
        <w:t> </w:t>
      </w:r>
      <w:r>
        <w:rPr>
          <w:rFonts w:ascii="Malgun Gothic" w:eastAsia="Malgun Gothic"/>
          <w:w w:val="95"/>
          <w:sz w:val="24"/>
        </w:rPr>
        <w:t>및</w:t>
      </w:r>
      <w:r>
        <w:rPr>
          <w:rFonts w:ascii="Malgun Gothic" w:eastAsia="Malgun Gothic"/>
          <w:spacing w:val="-3"/>
          <w:w w:val="95"/>
          <w:sz w:val="24"/>
        </w:rPr>
        <w:t> </w:t>
      </w:r>
      <w:r>
        <w:rPr>
          <w:rFonts w:ascii="Malgun Gothic" w:eastAsia="Malgun Gothic"/>
          <w:spacing w:val="-7"/>
          <w:w w:val="95"/>
          <w:sz w:val="24"/>
        </w:rPr>
        <w:t>검증</w:t>
      </w:r>
    </w:p>
    <w:p>
      <w:pPr>
        <w:spacing w:line="228" w:lineRule="auto" w:before="99"/>
        <w:ind w:left="632" w:right="163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w w:val="95"/>
          <w:sz w:val="24"/>
        </w:rPr>
        <w:t>최종</w:t>
      </w:r>
      <w:r>
        <w:rPr>
          <w:rFonts w:ascii="Malgun Gothic" w:eastAsia="Malgun Gothic"/>
          <w:spacing w:val="-17"/>
          <w:w w:val="95"/>
          <w:sz w:val="24"/>
        </w:rPr>
        <w:t> </w:t>
      </w:r>
      <w:r>
        <w:rPr>
          <w:rFonts w:ascii="Malgun Gothic" w:eastAsia="Malgun Gothic"/>
          <w:w w:val="95"/>
          <w:sz w:val="24"/>
        </w:rPr>
        <w:t>수상자</w:t>
      </w:r>
      <w:r>
        <w:rPr>
          <w:rFonts w:ascii="Malgun Gothic" w:eastAsia="Malgun Gothic"/>
          <w:spacing w:val="-17"/>
          <w:w w:val="95"/>
          <w:sz w:val="24"/>
        </w:rPr>
        <w:t> </w:t>
      </w:r>
      <w:r>
        <w:rPr>
          <w:rFonts w:ascii="Malgun Gothic" w:eastAsia="Malgun Gothic"/>
          <w:w w:val="95"/>
          <w:sz w:val="24"/>
        </w:rPr>
        <w:t>확정 </w:t>
      </w:r>
      <w:r>
        <w:rPr>
          <w:rFonts w:ascii="Malgun Gothic" w:eastAsia="Malgun Gothic"/>
          <w:sz w:val="24"/>
        </w:rPr>
        <w:t>1차 서류심사</w:t>
      </w:r>
    </w:p>
    <w:p>
      <w:pPr>
        <w:spacing w:line="225" w:lineRule="auto" w:before="1"/>
        <w:ind w:left="870" w:right="477" w:firstLine="74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w w:val="95"/>
          <w:sz w:val="24"/>
        </w:rPr>
        <w:t>2차</w:t>
      </w:r>
      <w:r>
        <w:rPr>
          <w:rFonts w:ascii="Malgun Gothic" w:eastAsia="Malgun Gothic"/>
          <w:spacing w:val="-17"/>
          <w:w w:val="95"/>
          <w:sz w:val="24"/>
        </w:rPr>
        <w:t> </w:t>
      </w:r>
      <w:r>
        <w:rPr>
          <w:rFonts w:ascii="Malgun Gothic" w:eastAsia="Malgun Gothic"/>
          <w:w w:val="95"/>
          <w:sz w:val="24"/>
        </w:rPr>
        <w:t>제품심사 </w:t>
      </w:r>
      <w:r>
        <w:rPr>
          <w:rFonts w:ascii="Malgun Gothic" w:eastAsia="Malgun Gothic"/>
          <w:spacing w:val="-4"/>
          <w:w w:val="95"/>
          <w:sz w:val="24"/>
        </w:rPr>
        <w:t>심사결과</w:t>
      </w:r>
      <w:r>
        <w:rPr>
          <w:rFonts w:ascii="Malgun Gothic" w:eastAsia="Malgun Gothic"/>
          <w:spacing w:val="-8"/>
          <w:w w:val="95"/>
          <w:sz w:val="24"/>
        </w:rPr>
        <w:t> </w:t>
      </w:r>
      <w:r>
        <w:rPr>
          <w:rFonts w:ascii="Malgun Gothic" w:eastAsia="Malgun Gothic"/>
          <w:spacing w:val="-18"/>
          <w:sz w:val="24"/>
        </w:rPr>
        <w:t>발표</w:t>
      </w:r>
    </w:p>
    <w:p>
      <w:pPr>
        <w:spacing w:line="280" w:lineRule="auto" w:before="81"/>
        <w:ind w:left="390" w:right="0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pacing w:val="-12"/>
          <w:sz w:val="24"/>
        </w:rPr>
        <w:t>*심사결과</w:t>
      </w:r>
      <w:r>
        <w:rPr>
          <w:rFonts w:ascii="Malgun Gothic" w:eastAsia="Malgun Gothic"/>
          <w:spacing w:val="-10"/>
          <w:sz w:val="24"/>
        </w:rPr>
        <w:t> </w:t>
      </w:r>
      <w:r>
        <w:rPr>
          <w:rFonts w:ascii="Malgun Gothic" w:eastAsia="Malgun Gothic"/>
          <w:spacing w:val="-12"/>
          <w:sz w:val="24"/>
        </w:rPr>
        <w:t>공개</w:t>
      </w:r>
      <w:r>
        <w:rPr>
          <w:rFonts w:ascii="Malgun Gothic" w:eastAsia="Malgun Gothic"/>
          <w:spacing w:val="-9"/>
          <w:sz w:val="24"/>
        </w:rPr>
        <w:t> </w:t>
      </w:r>
      <w:r>
        <w:rPr>
          <w:rFonts w:ascii="Malgun Gothic" w:eastAsia="Malgun Gothic"/>
          <w:spacing w:val="-12"/>
          <w:sz w:val="24"/>
        </w:rPr>
        <w:t>및</w:t>
      </w:r>
      <w:r>
        <w:rPr>
          <w:rFonts w:ascii="Malgun Gothic" w:eastAsia="Malgun Gothic"/>
          <w:spacing w:val="-9"/>
          <w:sz w:val="24"/>
        </w:rPr>
        <w:t> </w:t>
      </w:r>
      <w:r>
        <w:rPr>
          <w:rFonts w:ascii="Malgun Gothic" w:eastAsia="Malgun Gothic"/>
          <w:spacing w:val="-12"/>
          <w:sz w:val="24"/>
        </w:rPr>
        <w:t>검증 </w:t>
      </w:r>
      <w:r>
        <w:rPr>
          <w:rFonts w:ascii="Malgun Gothic" w:eastAsia="Malgun Gothic"/>
          <w:sz w:val="24"/>
        </w:rPr>
        <w:t>최종 수상자 확정</w:t>
      </w:r>
    </w:p>
    <w:p>
      <w:pPr>
        <w:spacing w:line="320" w:lineRule="exact" w:before="0"/>
        <w:ind w:left="627" w:right="163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z w:val="24"/>
        </w:rPr>
        <w:t>1차</w:t>
      </w:r>
      <w:r>
        <w:rPr>
          <w:rFonts w:ascii="Malgun Gothic" w:eastAsia="Malgun Gothic"/>
          <w:spacing w:val="-16"/>
          <w:sz w:val="24"/>
        </w:rPr>
        <w:t> </w:t>
      </w:r>
      <w:r>
        <w:rPr>
          <w:rFonts w:ascii="Malgun Gothic" w:eastAsia="Malgun Gothic"/>
          <w:spacing w:val="-4"/>
          <w:sz w:val="24"/>
        </w:rPr>
        <w:t>서류심사</w:t>
      </w:r>
    </w:p>
    <w:p>
      <w:pPr>
        <w:spacing w:line="423" w:lineRule="exact" w:before="0"/>
        <w:ind w:left="627" w:right="163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z w:val="24"/>
        </w:rPr>
        <w:t>2차</w:t>
      </w:r>
      <w:r>
        <w:rPr>
          <w:rFonts w:ascii="Malgun Gothic" w:eastAsia="Malgun Gothic"/>
          <w:spacing w:val="-16"/>
          <w:sz w:val="24"/>
        </w:rPr>
        <w:t> </w:t>
      </w:r>
      <w:r>
        <w:rPr>
          <w:rFonts w:ascii="Malgun Gothic" w:eastAsia="Malgun Gothic"/>
          <w:spacing w:val="-4"/>
          <w:sz w:val="24"/>
        </w:rPr>
        <w:t>공적심사</w:t>
      </w:r>
    </w:p>
    <w:p>
      <w:pPr>
        <w:spacing w:line="156" w:lineRule="auto" w:before="120"/>
        <w:ind w:left="632" w:right="163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pacing w:val="-8"/>
          <w:sz w:val="24"/>
        </w:rPr>
        <w:t>3차</w:t>
      </w:r>
      <w:r>
        <w:rPr>
          <w:rFonts w:ascii="Malgun Gothic" w:eastAsia="Malgun Gothic"/>
          <w:spacing w:val="-14"/>
          <w:sz w:val="24"/>
        </w:rPr>
        <w:t> </w:t>
      </w:r>
      <w:r>
        <w:rPr>
          <w:rFonts w:ascii="Malgun Gothic" w:eastAsia="Malgun Gothic"/>
          <w:spacing w:val="-8"/>
          <w:sz w:val="24"/>
        </w:rPr>
        <w:t>산업부</w:t>
      </w:r>
      <w:r>
        <w:rPr>
          <w:rFonts w:ascii="Malgun Gothic" w:eastAsia="Malgun Gothic"/>
          <w:spacing w:val="-13"/>
          <w:sz w:val="24"/>
        </w:rPr>
        <w:t> </w:t>
      </w:r>
      <w:r>
        <w:rPr>
          <w:rFonts w:ascii="Malgun Gothic" w:eastAsia="Malgun Gothic"/>
          <w:spacing w:val="-8"/>
          <w:sz w:val="24"/>
        </w:rPr>
        <w:t>심사</w:t>
      </w:r>
      <w:r>
        <w:rPr>
          <w:rFonts w:ascii="Malgun Gothic" w:eastAsia="Malgun Gothic"/>
          <w:spacing w:val="-13"/>
          <w:sz w:val="24"/>
        </w:rPr>
        <w:t> </w:t>
      </w:r>
      <w:r>
        <w:rPr>
          <w:rFonts w:ascii="Malgun Gothic" w:eastAsia="Malgun Gothic"/>
          <w:spacing w:val="-8"/>
          <w:sz w:val="24"/>
        </w:rPr>
        <w:t>및 </w:t>
      </w:r>
      <w:r>
        <w:rPr>
          <w:rFonts w:ascii="Malgun Gothic" w:eastAsia="Malgun Gothic"/>
          <w:spacing w:val="-4"/>
          <w:sz w:val="24"/>
        </w:rPr>
        <w:t>공개검증</w:t>
      </w:r>
    </w:p>
    <w:p>
      <w:pPr>
        <w:spacing w:line="300" w:lineRule="auto" w:before="82"/>
        <w:ind w:left="556" w:right="163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w w:val="95"/>
          <w:sz w:val="24"/>
        </w:rPr>
        <w:t>최종</w:t>
      </w:r>
      <w:r>
        <w:rPr>
          <w:rFonts w:ascii="Malgun Gothic" w:eastAsia="Malgun Gothic"/>
          <w:spacing w:val="-17"/>
          <w:w w:val="95"/>
          <w:sz w:val="24"/>
        </w:rPr>
        <w:t> </w:t>
      </w:r>
      <w:r>
        <w:rPr>
          <w:rFonts w:ascii="Malgun Gothic" w:eastAsia="Malgun Gothic"/>
          <w:w w:val="95"/>
          <w:sz w:val="24"/>
        </w:rPr>
        <w:t>수상자</w:t>
      </w:r>
      <w:r>
        <w:rPr>
          <w:rFonts w:ascii="Malgun Gothic" w:eastAsia="Malgun Gothic"/>
          <w:spacing w:val="-17"/>
          <w:w w:val="95"/>
          <w:sz w:val="24"/>
        </w:rPr>
        <w:t> </w:t>
      </w:r>
      <w:r>
        <w:rPr>
          <w:rFonts w:ascii="Malgun Gothic" w:eastAsia="Malgun Gothic"/>
          <w:w w:val="95"/>
          <w:sz w:val="24"/>
        </w:rPr>
        <w:t>확정 </w:t>
      </w:r>
      <w:r>
        <w:rPr>
          <w:rFonts w:ascii="Malgun Gothic" w:eastAsia="Malgun Gothic"/>
          <w:sz w:val="24"/>
        </w:rPr>
        <w:t>3개 부문</w:t>
      </w:r>
    </w:p>
    <w:p>
      <w:pPr>
        <w:spacing w:before="68"/>
        <w:ind w:left="390" w:right="0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w w:val="95"/>
          <w:sz w:val="24"/>
        </w:rPr>
        <w:t>수상작</w:t>
      </w:r>
      <w:r>
        <w:rPr>
          <w:rFonts w:ascii="Malgun Gothic" w:eastAsia="Malgun Gothic"/>
          <w:spacing w:val="-11"/>
          <w:w w:val="95"/>
          <w:sz w:val="24"/>
        </w:rPr>
        <w:t> </w:t>
      </w:r>
      <w:r>
        <w:rPr>
          <w:rFonts w:ascii="Malgun Gothic" w:eastAsia="Malgun Gothic"/>
          <w:w w:val="95"/>
          <w:sz w:val="24"/>
        </w:rPr>
        <w:t>전시관</w:t>
      </w:r>
      <w:r>
        <w:rPr>
          <w:rFonts w:ascii="Malgun Gothic" w:eastAsia="Malgun Gothic"/>
          <w:spacing w:val="-11"/>
          <w:w w:val="95"/>
          <w:sz w:val="24"/>
        </w:rPr>
        <w:t> </w:t>
      </w:r>
      <w:r>
        <w:rPr>
          <w:rFonts w:ascii="Malgun Gothic" w:eastAsia="Malgun Gothic"/>
          <w:spacing w:val="-5"/>
          <w:w w:val="95"/>
          <w:sz w:val="24"/>
        </w:rPr>
        <w:t>운영</w:t>
      </w:r>
    </w:p>
    <w:p>
      <w:pPr>
        <w:spacing w:line="425" w:lineRule="exact" w:before="42"/>
        <w:ind w:left="430" w:right="0" w:firstLine="0"/>
        <w:jc w:val="center"/>
        <w:rPr>
          <w:rFonts w:ascii="Malgun Gothic" w:eastAsia="Malgun Gothic"/>
          <w:b/>
          <w:sz w:val="24"/>
        </w:rPr>
      </w:pPr>
      <w:r>
        <w:rPr/>
        <w:br w:type="column"/>
      </w:r>
      <w:r>
        <w:rPr>
          <w:rFonts w:ascii="Malgun Gothic" w:eastAsia="Malgun Gothic"/>
          <w:b/>
          <w:spacing w:val="-5"/>
          <w:sz w:val="24"/>
        </w:rPr>
        <w:t>일정</w:t>
      </w:r>
    </w:p>
    <w:p>
      <w:pPr>
        <w:spacing w:line="418" w:lineRule="exact" w:before="0"/>
        <w:ind w:left="347" w:right="0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pacing w:val="-9"/>
          <w:w w:val="95"/>
          <w:sz w:val="24"/>
        </w:rPr>
        <w:t>4/18(월)~4/19(화)</w:t>
      </w:r>
    </w:p>
    <w:p>
      <w:pPr>
        <w:spacing w:line="420" w:lineRule="exact" w:before="0"/>
        <w:ind w:left="347" w:right="0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pacing w:val="-9"/>
          <w:w w:val="95"/>
          <w:sz w:val="24"/>
        </w:rPr>
        <w:t>4/19(수)~4/21(목)</w:t>
      </w:r>
    </w:p>
    <w:p>
      <w:pPr>
        <w:spacing w:line="423" w:lineRule="exact" w:before="0"/>
        <w:ind w:left="344" w:right="0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pacing w:val="-2"/>
          <w:sz w:val="24"/>
        </w:rPr>
        <w:t>4/22(금)</w:t>
      </w:r>
    </w:p>
    <w:p>
      <w:pPr>
        <w:spacing w:line="424" w:lineRule="exact" w:before="0"/>
        <w:ind w:left="344" w:right="0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pacing w:val="-2"/>
          <w:sz w:val="24"/>
        </w:rPr>
        <w:t>4/28(목)</w:t>
      </w:r>
    </w:p>
    <w:p>
      <w:pPr>
        <w:spacing w:line="427" w:lineRule="exact" w:before="0"/>
        <w:ind w:left="347" w:right="0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pacing w:val="-2"/>
          <w:sz w:val="24"/>
        </w:rPr>
        <w:t>5/4(수)</w:t>
      </w:r>
    </w:p>
    <w:p>
      <w:pPr>
        <w:spacing w:before="66"/>
        <w:ind w:left="344" w:right="0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pacing w:val="-6"/>
          <w:sz w:val="24"/>
        </w:rPr>
        <w:t>5/4(수)~5/18(수)</w:t>
      </w:r>
    </w:p>
    <w:p>
      <w:pPr>
        <w:spacing w:line="425" w:lineRule="exact" w:before="82"/>
        <w:ind w:left="354" w:right="0" w:firstLine="0"/>
        <w:jc w:val="center"/>
        <w:rPr>
          <w:rFonts w:ascii="Malgun Gothic" w:eastAsia="Malgun Gothic"/>
          <w:b/>
          <w:sz w:val="24"/>
        </w:rPr>
      </w:pPr>
      <w:r>
        <w:rPr>
          <w:rFonts w:ascii="Malgun Gothic" w:eastAsia="Malgun Gothic"/>
          <w:b/>
          <w:spacing w:val="-2"/>
          <w:sz w:val="24"/>
        </w:rPr>
        <w:t>5/20(목)</w:t>
      </w:r>
    </w:p>
    <w:p>
      <w:pPr>
        <w:spacing w:line="412" w:lineRule="exact" w:before="0"/>
        <w:ind w:left="347" w:right="0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pacing w:val="-9"/>
          <w:w w:val="95"/>
          <w:sz w:val="24"/>
        </w:rPr>
        <w:t>4/25(월)~4/26(화)</w:t>
      </w:r>
    </w:p>
    <w:p>
      <w:pPr>
        <w:spacing w:line="410" w:lineRule="exact" w:before="0"/>
        <w:ind w:left="344" w:right="0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pacing w:val="-2"/>
          <w:sz w:val="24"/>
        </w:rPr>
        <w:t>4/27(수)</w:t>
      </w:r>
    </w:p>
    <w:p>
      <w:pPr>
        <w:spacing w:line="423" w:lineRule="exact" w:before="0"/>
        <w:ind w:left="347" w:right="0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pacing w:val="-2"/>
          <w:sz w:val="24"/>
        </w:rPr>
        <w:t>5/4(화)</w:t>
      </w:r>
    </w:p>
    <w:p>
      <w:pPr>
        <w:spacing w:before="73"/>
        <w:ind w:left="344" w:right="0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pacing w:val="-6"/>
          <w:sz w:val="24"/>
        </w:rPr>
        <w:t>5/4(수)~5/18(수)</w:t>
      </w:r>
    </w:p>
    <w:p>
      <w:pPr>
        <w:spacing w:line="421" w:lineRule="exact" w:before="73"/>
        <w:ind w:left="354" w:right="0" w:firstLine="0"/>
        <w:jc w:val="center"/>
        <w:rPr>
          <w:rFonts w:ascii="Malgun Gothic" w:eastAsia="Malgun Gothic"/>
          <w:b/>
          <w:sz w:val="24"/>
        </w:rPr>
      </w:pPr>
      <w:r>
        <w:rPr>
          <w:rFonts w:ascii="Malgun Gothic" w:eastAsia="Malgun Gothic"/>
          <w:b/>
          <w:spacing w:val="-2"/>
          <w:sz w:val="24"/>
        </w:rPr>
        <w:t>5/20(목)</w:t>
      </w:r>
    </w:p>
    <w:p>
      <w:pPr>
        <w:spacing w:line="409" w:lineRule="exact" w:before="0"/>
        <w:ind w:left="347" w:right="0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pacing w:val="-9"/>
          <w:w w:val="95"/>
          <w:sz w:val="24"/>
        </w:rPr>
        <w:t>4/18(월)~4/19(화)</w:t>
      </w:r>
    </w:p>
    <w:p>
      <w:pPr>
        <w:spacing w:line="423" w:lineRule="exact" w:before="0"/>
        <w:ind w:left="344" w:right="0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pacing w:val="-2"/>
          <w:sz w:val="24"/>
        </w:rPr>
        <w:t>4/27(수)</w:t>
      </w:r>
    </w:p>
    <w:p>
      <w:pPr>
        <w:spacing w:before="150"/>
        <w:ind w:left="344" w:right="0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pacing w:val="-6"/>
          <w:sz w:val="24"/>
        </w:rPr>
        <w:t>5/4(수)~5/27(금)</w:t>
      </w:r>
    </w:p>
    <w:p>
      <w:pPr>
        <w:spacing w:before="183"/>
        <w:ind w:left="354" w:right="0" w:firstLine="0"/>
        <w:jc w:val="center"/>
        <w:rPr>
          <w:rFonts w:ascii="Malgun Gothic" w:eastAsia="Malgun Gothic"/>
          <w:b/>
          <w:sz w:val="24"/>
        </w:rPr>
      </w:pPr>
      <w:r>
        <w:rPr>
          <w:rFonts w:ascii="Malgun Gothic" w:eastAsia="Malgun Gothic"/>
          <w:b/>
          <w:spacing w:val="-2"/>
          <w:sz w:val="24"/>
        </w:rPr>
        <w:t>5/30(월)</w:t>
      </w:r>
    </w:p>
    <w:p>
      <w:pPr>
        <w:spacing w:before="109"/>
        <w:ind w:left="354" w:right="0" w:firstLine="0"/>
        <w:jc w:val="center"/>
        <w:rPr>
          <w:rFonts w:ascii="Malgun Gothic" w:eastAsia="Malgun Gothic"/>
          <w:b/>
          <w:sz w:val="24"/>
        </w:rPr>
      </w:pPr>
      <w:r>
        <w:rPr>
          <w:rFonts w:ascii="Malgun Gothic" w:eastAsia="Malgun Gothic"/>
          <w:b/>
          <w:spacing w:val="-2"/>
          <w:sz w:val="24"/>
        </w:rPr>
        <w:t>6/14(화)</w:t>
      </w:r>
    </w:p>
    <w:p>
      <w:pPr>
        <w:spacing w:before="176"/>
        <w:ind w:left="351" w:right="0" w:firstLine="0"/>
        <w:jc w:val="center"/>
        <w:rPr>
          <w:rFonts w:ascii="Malgun Gothic" w:eastAsia="Malgun Gothic"/>
          <w:b/>
          <w:sz w:val="24"/>
        </w:rPr>
      </w:pPr>
      <w:r>
        <w:rPr>
          <w:rFonts w:ascii="Malgun Gothic" w:eastAsia="Malgun Gothic"/>
          <w:b/>
          <w:spacing w:val="-8"/>
          <w:sz w:val="24"/>
        </w:rPr>
        <w:t>6/14(화)~17(금)</w:t>
      </w:r>
    </w:p>
    <w:p>
      <w:pPr>
        <w:spacing w:line="230" w:lineRule="auto" w:before="55"/>
        <w:ind w:left="1278" w:right="1413" w:firstLine="84"/>
        <w:jc w:val="center"/>
        <w:rPr>
          <w:rFonts w:ascii="Malgun Gothic" w:eastAsia="Malgun Gothic"/>
          <w:sz w:val="24"/>
        </w:rPr>
      </w:pPr>
      <w:r>
        <w:rPr/>
        <w:br w:type="column"/>
      </w:r>
      <w:r>
        <w:rPr>
          <w:rFonts w:ascii="Malgun Gothic" w:eastAsia="Malgun Gothic"/>
          <w:b/>
          <w:spacing w:val="-6"/>
          <w:sz w:val="24"/>
        </w:rPr>
        <w:t>비고 </w:t>
      </w:r>
      <w:r>
        <w:rPr>
          <w:rFonts w:ascii="Malgun Gothic" w:eastAsia="Malgun Gothic"/>
          <w:spacing w:val="-10"/>
          <w:w w:val="95"/>
          <w:sz w:val="24"/>
        </w:rPr>
        <w:t>주관기관 </w:t>
      </w:r>
      <w:r>
        <w:rPr>
          <w:rFonts w:ascii="Malgun Gothic" w:eastAsia="Malgun Gothic"/>
          <w:spacing w:val="-11"/>
          <w:w w:val="95"/>
          <w:sz w:val="24"/>
        </w:rPr>
        <w:t>주관기관</w:t>
      </w:r>
    </w:p>
    <w:p>
      <w:pPr>
        <w:spacing w:line="237" w:lineRule="auto" w:before="0"/>
        <w:ind w:left="565" w:right="697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pacing w:val="-12"/>
          <w:sz w:val="24"/>
        </w:rPr>
        <w:t>개별</w:t>
      </w:r>
      <w:r>
        <w:rPr>
          <w:rFonts w:ascii="Malgun Gothic" w:eastAsia="Malgun Gothic"/>
          <w:spacing w:val="-10"/>
          <w:sz w:val="24"/>
        </w:rPr>
        <w:t> </w:t>
      </w:r>
      <w:r>
        <w:rPr>
          <w:rFonts w:ascii="Malgun Gothic" w:eastAsia="Malgun Gothic"/>
          <w:spacing w:val="-12"/>
          <w:sz w:val="24"/>
        </w:rPr>
        <w:t>및</w:t>
      </w:r>
      <w:r>
        <w:rPr>
          <w:rFonts w:ascii="Malgun Gothic" w:eastAsia="Malgun Gothic"/>
          <w:spacing w:val="-9"/>
          <w:sz w:val="24"/>
        </w:rPr>
        <w:t> </w:t>
      </w:r>
      <w:r>
        <w:rPr>
          <w:rFonts w:ascii="Malgun Gothic" w:eastAsia="Malgun Gothic"/>
          <w:spacing w:val="-12"/>
          <w:sz w:val="24"/>
        </w:rPr>
        <w:t>홈페이지</w:t>
      </w:r>
      <w:r>
        <w:rPr>
          <w:rFonts w:ascii="Malgun Gothic" w:eastAsia="Malgun Gothic"/>
          <w:spacing w:val="-9"/>
          <w:sz w:val="24"/>
        </w:rPr>
        <w:t> </w:t>
      </w:r>
      <w:r>
        <w:rPr>
          <w:rFonts w:ascii="Malgun Gothic" w:eastAsia="Malgun Gothic"/>
          <w:spacing w:val="-12"/>
          <w:sz w:val="24"/>
        </w:rPr>
        <w:t>안내 </w:t>
      </w:r>
      <w:r>
        <w:rPr>
          <w:rFonts w:ascii="Malgun Gothic" w:eastAsia="Malgun Gothic"/>
          <w:sz w:val="24"/>
        </w:rPr>
        <w:t>별도 안내</w:t>
      </w:r>
    </w:p>
    <w:p>
      <w:pPr>
        <w:spacing w:line="180" w:lineRule="auto" w:before="54"/>
        <w:ind w:left="221" w:right="355" w:firstLine="2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z w:val="24"/>
        </w:rPr>
        <w:t>개별 및 홈페이지 안내 </w:t>
      </w:r>
      <w:r>
        <w:rPr>
          <w:rFonts w:ascii="Malgun Gothic" w:eastAsia="Malgun Gothic"/>
          <w:spacing w:val="-8"/>
          <w:w w:val="95"/>
          <w:sz w:val="24"/>
        </w:rPr>
        <w:t>장관상</w:t>
      </w:r>
      <w:r>
        <w:rPr>
          <w:rFonts w:ascii="Malgun Gothic" w:eastAsia="Malgun Gothic"/>
          <w:spacing w:val="-9"/>
          <w:w w:val="95"/>
          <w:sz w:val="24"/>
        </w:rPr>
        <w:t> </w:t>
      </w:r>
      <w:r>
        <w:rPr>
          <w:rFonts w:ascii="Malgun Gothic" w:eastAsia="Malgun Gothic"/>
          <w:spacing w:val="-8"/>
          <w:w w:val="95"/>
          <w:sz w:val="24"/>
        </w:rPr>
        <w:t>이상은</w:t>
      </w:r>
      <w:r>
        <w:rPr>
          <w:rFonts w:ascii="Malgun Gothic" w:eastAsia="Malgun Gothic"/>
          <w:spacing w:val="-9"/>
          <w:w w:val="95"/>
          <w:sz w:val="24"/>
        </w:rPr>
        <w:t> </w:t>
      </w:r>
      <w:r>
        <w:rPr>
          <w:rFonts w:ascii="Malgun Gothic" w:eastAsia="Malgun Gothic"/>
          <w:spacing w:val="-8"/>
          <w:w w:val="95"/>
          <w:sz w:val="24"/>
        </w:rPr>
        <w:t>2주간</w:t>
      </w:r>
      <w:r>
        <w:rPr>
          <w:rFonts w:ascii="Malgun Gothic" w:eastAsia="Malgun Gothic"/>
          <w:spacing w:val="-9"/>
          <w:w w:val="95"/>
          <w:sz w:val="24"/>
        </w:rPr>
        <w:t> </w:t>
      </w:r>
      <w:r>
        <w:rPr>
          <w:rFonts w:ascii="Malgun Gothic" w:eastAsia="Malgun Gothic"/>
          <w:spacing w:val="-8"/>
          <w:w w:val="95"/>
          <w:sz w:val="24"/>
        </w:rPr>
        <w:t>공개검증 </w:t>
      </w:r>
      <w:r>
        <w:rPr>
          <w:rFonts w:ascii="Malgun Gothic" w:eastAsia="Malgun Gothic"/>
          <w:sz w:val="24"/>
        </w:rPr>
        <w:t>후 최종 수상자 확정</w:t>
      </w:r>
    </w:p>
    <w:p>
      <w:pPr>
        <w:spacing w:line="385" w:lineRule="exact" w:before="0"/>
        <w:ind w:left="565" w:right="697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w w:val="95"/>
          <w:sz w:val="24"/>
        </w:rPr>
        <w:t>개별</w:t>
      </w:r>
      <w:r>
        <w:rPr>
          <w:rFonts w:ascii="Malgun Gothic" w:eastAsia="Malgun Gothic"/>
          <w:spacing w:val="-2"/>
          <w:w w:val="95"/>
          <w:sz w:val="24"/>
        </w:rPr>
        <w:t> </w:t>
      </w:r>
      <w:r>
        <w:rPr>
          <w:rFonts w:ascii="Malgun Gothic" w:eastAsia="Malgun Gothic"/>
          <w:w w:val="95"/>
          <w:sz w:val="24"/>
        </w:rPr>
        <w:t>및</w:t>
      </w:r>
      <w:r>
        <w:rPr>
          <w:rFonts w:ascii="Malgun Gothic" w:eastAsia="Malgun Gothic"/>
          <w:spacing w:val="-4"/>
          <w:w w:val="95"/>
          <w:sz w:val="24"/>
        </w:rPr>
        <w:t> </w:t>
      </w:r>
      <w:r>
        <w:rPr>
          <w:rFonts w:ascii="Malgun Gothic" w:eastAsia="Malgun Gothic"/>
          <w:w w:val="95"/>
          <w:sz w:val="24"/>
        </w:rPr>
        <w:t>홈페이지</w:t>
      </w:r>
      <w:r>
        <w:rPr>
          <w:rFonts w:ascii="Malgun Gothic" w:eastAsia="Malgun Gothic"/>
          <w:spacing w:val="-2"/>
          <w:w w:val="95"/>
          <w:sz w:val="24"/>
        </w:rPr>
        <w:t> </w:t>
      </w:r>
      <w:r>
        <w:rPr>
          <w:rFonts w:ascii="Malgun Gothic" w:eastAsia="Malgun Gothic"/>
          <w:spacing w:val="-7"/>
          <w:w w:val="95"/>
          <w:sz w:val="24"/>
        </w:rPr>
        <w:t>안내</w:t>
      </w:r>
    </w:p>
    <w:p>
      <w:pPr>
        <w:spacing w:line="225" w:lineRule="auto" w:before="9"/>
        <w:ind w:left="1278" w:right="1413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pacing w:val="-10"/>
          <w:w w:val="95"/>
          <w:sz w:val="24"/>
        </w:rPr>
        <w:t>주관기관 </w:t>
      </w:r>
      <w:r>
        <w:rPr>
          <w:rFonts w:ascii="Malgun Gothic" w:eastAsia="Malgun Gothic"/>
          <w:spacing w:val="-11"/>
          <w:w w:val="95"/>
          <w:sz w:val="24"/>
        </w:rPr>
        <w:t>주관기관</w:t>
      </w:r>
    </w:p>
    <w:p>
      <w:pPr>
        <w:spacing w:line="182" w:lineRule="auto" w:before="59"/>
        <w:ind w:left="329" w:right="461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z w:val="24"/>
        </w:rPr>
        <w:t>개별 및 홈페이지 안내 </w:t>
      </w:r>
      <w:r>
        <w:rPr>
          <w:rFonts w:ascii="Malgun Gothic" w:eastAsia="Malgun Gothic"/>
          <w:spacing w:val="-6"/>
          <w:w w:val="95"/>
          <w:sz w:val="24"/>
        </w:rPr>
        <w:t>장관상은</w:t>
      </w:r>
      <w:r>
        <w:rPr>
          <w:rFonts w:ascii="Malgun Gothic" w:eastAsia="Malgun Gothic"/>
          <w:spacing w:val="-11"/>
          <w:w w:val="95"/>
          <w:sz w:val="24"/>
        </w:rPr>
        <w:t> </w:t>
      </w:r>
      <w:r>
        <w:rPr>
          <w:rFonts w:ascii="Malgun Gothic" w:eastAsia="Malgun Gothic"/>
          <w:spacing w:val="-6"/>
          <w:w w:val="95"/>
          <w:sz w:val="24"/>
        </w:rPr>
        <w:t>2주간</w:t>
      </w:r>
      <w:r>
        <w:rPr>
          <w:rFonts w:ascii="Malgun Gothic" w:eastAsia="Malgun Gothic"/>
          <w:spacing w:val="-11"/>
          <w:w w:val="95"/>
          <w:sz w:val="24"/>
        </w:rPr>
        <w:t> </w:t>
      </w:r>
      <w:r>
        <w:rPr>
          <w:rFonts w:ascii="Malgun Gothic" w:eastAsia="Malgun Gothic"/>
          <w:spacing w:val="-6"/>
          <w:w w:val="95"/>
          <w:sz w:val="24"/>
        </w:rPr>
        <w:t>공개검증</w:t>
      </w:r>
      <w:r>
        <w:rPr>
          <w:rFonts w:ascii="Malgun Gothic" w:eastAsia="Malgun Gothic"/>
          <w:spacing w:val="-11"/>
          <w:w w:val="95"/>
          <w:sz w:val="24"/>
        </w:rPr>
        <w:t> </w:t>
      </w:r>
      <w:r>
        <w:rPr>
          <w:rFonts w:ascii="Malgun Gothic" w:eastAsia="Malgun Gothic"/>
          <w:spacing w:val="-6"/>
          <w:w w:val="95"/>
          <w:sz w:val="24"/>
        </w:rPr>
        <w:t>후 </w:t>
      </w:r>
      <w:r>
        <w:rPr>
          <w:rFonts w:ascii="Malgun Gothic" w:eastAsia="Malgun Gothic"/>
          <w:sz w:val="24"/>
        </w:rPr>
        <w:t>최종 수상자 확정</w:t>
      </w:r>
    </w:p>
    <w:p>
      <w:pPr>
        <w:spacing w:line="369" w:lineRule="exact" w:before="0"/>
        <w:ind w:left="565" w:right="697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w w:val="95"/>
          <w:sz w:val="24"/>
        </w:rPr>
        <w:t>개별</w:t>
      </w:r>
      <w:r>
        <w:rPr>
          <w:rFonts w:ascii="Malgun Gothic" w:eastAsia="Malgun Gothic"/>
          <w:spacing w:val="-2"/>
          <w:w w:val="95"/>
          <w:sz w:val="24"/>
        </w:rPr>
        <w:t> </w:t>
      </w:r>
      <w:r>
        <w:rPr>
          <w:rFonts w:ascii="Malgun Gothic" w:eastAsia="Malgun Gothic"/>
          <w:w w:val="95"/>
          <w:sz w:val="24"/>
        </w:rPr>
        <w:t>및</w:t>
      </w:r>
      <w:r>
        <w:rPr>
          <w:rFonts w:ascii="Malgun Gothic" w:eastAsia="Malgun Gothic"/>
          <w:spacing w:val="-4"/>
          <w:w w:val="95"/>
          <w:sz w:val="24"/>
        </w:rPr>
        <w:t> </w:t>
      </w:r>
      <w:r>
        <w:rPr>
          <w:rFonts w:ascii="Malgun Gothic" w:eastAsia="Malgun Gothic"/>
          <w:w w:val="95"/>
          <w:sz w:val="24"/>
        </w:rPr>
        <w:t>홈페이지</w:t>
      </w:r>
      <w:r>
        <w:rPr>
          <w:rFonts w:ascii="Malgun Gothic" w:eastAsia="Malgun Gothic"/>
          <w:spacing w:val="-2"/>
          <w:w w:val="95"/>
          <w:sz w:val="24"/>
        </w:rPr>
        <w:t> </w:t>
      </w:r>
      <w:r>
        <w:rPr>
          <w:rFonts w:ascii="Malgun Gothic" w:eastAsia="Malgun Gothic"/>
          <w:spacing w:val="-7"/>
          <w:w w:val="95"/>
          <w:sz w:val="24"/>
        </w:rPr>
        <w:t>안내</w:t>
      </w:r>
    </w:p>
    <w:p>
      <w:pPr>
        <w:spacing w:line="225" w:lineRule="auto" w:before="5"/>
        <w:ind w:left="1278" w:right="1413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pacing w:val="-10"/>
          <w:w w:val="95"/>
          <w:sz w:val="24"/>
        </w:rPr>
        <w:t>주관기관 </w:t>
      </w:r>
      <w:r>
        <w:rPr>
          <w:rFonts w:ascii="Malgun Gothic" w:eastAsia="Malgun Gothic"/>
          <w:spacing w:val="-11"/>
          <w:w w:val="95"/>
          <w:sz w:val="24"/>
        </w:rPr>
        <w:t>주관기관</w:t>
      </w:r>
    </w:p>
    <w:p>
      <w:pPr>
        <w:spacing w:line="172" w:lineRule="auto" w:before="91"/>
        <w:ind w:left="221" w:right="355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pacing w:val="-8"/>
          <w:w w:val="95"/>
          <w:sz w:val="24"/>
        </w:rPr>
        <w:t>장관표창은</w:t>
      </w:r>
      <w:r>
        <w:rPr>
          <w:rFonts w:ascii="Malgun Gothic" w:eastAsia="Malgun Gothic"/>
          <w:spacing w:val="-9"/>
          <w:w w:val="95"/>
          <w:sz w:val="24"/>
        </w:rPr>
        <w:t> </w:t>
      </w:r>
      <w:r>
        <w:rPr>
          <w:rFonts w:ascii="Malgun Gothic" w:eastAsia="Malgun Gothic"/>
          <w:spacing w:val="-8"/>
          <w:w w:val="95"/>
          <w:sz w:val="24"/>
        </w:rPr>
        <w:t>2주간</w:t>
      </w:r>
      <w:r>
        <w:rPr>
          <w:rFonts w:ascii="Malgun Gothic" w:eastAsia="Malgun Gothic"/>
          <w:spacing w:val="-9"/>
          <w:w w:val="95"/>
          <w:sz w:val="24"/>
        </w:rPr>
        <w:t> </w:t>
      </w:r>
      <w:r>
        <w:rPr>
          <w:rFonts w:ascii="Malgun Gothic" w:eastAsia="Malgun Gothic"/>
          <w:spacing w:val="-8"/>
          <w:w w:val="95"/>
          <w:sz w:val="24"/>
        </w:rPr>
        <w:t>공개검증</w:t>
      </w:r>
      <w:r>
        <w:rPr>
          <w:rFonts w:ascii="Malgun Gothic" w:eastAsia="Malgun Gothic"/>
          <w:spacing w:val="-9"/>
          <w:w w:val="95"/>
          <w:sz w:val="24"/>
        </w:rPr>
        <w:t> </w:t>
      </w:r>
      <w:r>
        <w:rPr>
          <w:rFonts w:ascii="Malgun Gothic" w:eastAsia="Malgun Gothic"/>
          <w:spacing w:val="-8"/>
          <w:w w:val="95"/>
          <w:sz w:val="24"/>
        </w:rPr>
        <w:t>및 </w:t>
      </w:r>
      <w:r>
        <w:rPr>
          <w:rFonts w:ascii="Malgun Gothic" w:eastAsia="Malgun Gothic"/>
          <w:sz w:val="24"/>
        </w:rPr>
        <w:t>산업부</w:t>
      </w:r>
      <w:r>
        <w:rPr>
          <w:rFonts w:ascii="Malgun Gothic" w:eastAsia="Malgun Gothic"/>
          <w:spacing w:val="-16"/>
          <w:sz w:val="24"/>
        </w:rPr>
        <w:t> </w:t>
      </w:r>
      <w:r>
        <w:rPr>
          <w:rFonts w:ascii="Malgun Gothic" w:eastAsia="Malgun Gothic"/>
          <w:sz w:val="24"/>
        </w:rPr>
        <w:t>공정심사</w:t>
      </w:r>
      <w:r>
        <w:rPr>
          <w:rFonts w:ascii="Malgun Gothic" w:eastAsia="Malgun Gothic"/>
          <w:spacing w:val="-14"/>
          <w:sz w:val="24"/>
        </w:rPr>
        <w:t> </w:t>
      </w:r>
      <w:r>
        <w:rPr>
          <w:rFonts w:ascii="Malgun Gothic" w:eastAsia="Malgun Gothic"/>
          <w:sz w:val="24"/>
        </w:rPr>
        <w:t>후</w:t>
      </w:r>
      <w:r>
        <w:rPr>
          <w:rFonts w:ascii="Malgun Gothic" w:eastAsia="Malgun Gothic"/>
          <w:spacing w:val="-14"/>
          <w:sz w:val="24"/>
        </w:rPr>
        <w:t> </w:t>
      </w:r>
      <w:r>
        <w:rPr>
          <w:rFonts w:ascii="Malgun Gothic" w:eastAsia="Malgun Gothic"/>
          <w:sz w:val="24"/>
        </w:rPr>
        <w:t>결정</w:t>
      </w:r>
    </w:p>
    <w:p>
      <w:pPr>
        <w:spacing w:line="192" w:lineRule="auto" w:before="122"/>
        <w:ind w:left="393" w:right="526" w:firstLine="74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z w:val="24"/>
        </w:rPr>
        <w:t>개별 및 홈페이지 안내 </w:t>
      </w:r>
      <w:r>
        <w:rPr>
          <w:rFonts w:ascii="Malgun Gothic" w:eastAsia="Malgun Gothic"/>
          <w:spacing w:val="-4"/>
          <w:w w:val="95"/>
          <w:sz w:val="24"/>
        </w:rPr>
        <w:t>2022</w:t>
      </w:r>
      <w:r>
        <w:rPr>
          <w:rFonts w:ascii="Malgun Gothic" w:eastAsia="Malgun Gothic"/>
          <w:spacing w:val="-13"/>
          <w:w w:val="95"/>
          <w:sz w:val="24"/>
        </w:rPr>
        <w:t> </w:t>
      </w:r>
      <w:r>
        <w:rPr>
          <w:rFonts w:ascii="Malgun Gothic" w:eastAsia="Malgun Gothic"/>
          <w:spacing w:val="-4"/>
          <w:w w:val="95"/>
          <w:sz w:val="24"/>
        </w:rPr>
        <w:t>대한민국</w:t>
      </w:r>
      <w:r>
        <w:rPr>
          <w:rFonts w:ascii="Malgun Gothic" w:eastAsia="Malgun Gothic"/>
          <w:spacing w:val="-13"/>
          <w:w w:val="95"/>
          <w:sz w:val="24"/>
        </w:rPr>
        <w:t> </w:t>
      </w:r>
      <w:r>
        <w:rPr>
          <w:rFonts w:ascii="Malgun Gothic" w:eastAsia="Malgun Gothic"/>
          <w:spacing w:val="-4"/>
          <w:w w:val="95"/>
          <w:sz w:val="24"/>
        </w:rPr>
        <w:t>패키징대전 </w:t>
      </w:r>
      <w:r>
        <w:rPr>
          <w:rFonts w:ascii="Malgun Gothic" w:eastAsia="Malgun Gothic"/>
          <w:sz w:val="24"/>
        </w:rPr>
        <w:t>수상작 전시관 內</w:t>
      </w:r>
    </w:p>
    <w:p>
      <w:pPr>
        <w:spacing w:line="265" w:lineRule="exact" w:before="0"/>
        <w:ind w:left="221" w:right="353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pacing w:val="-4"/>
          <w:w w:val="95"/>
          <w:sz w:val="24"/>
        </w:rPr>
        <w:t>2022</w:t>
      </w:r>
      <w:r>
        <w:rPr>
          <w:rFonts w:ascii="Malgun Gothic" w:eastAsia="Malgun Gothic"/>
          <w:spacing w:val="-6"/>
          <w:sz w:val="24"/>
        </w:rPr>
        <w:t> </w:t>
      </w:r>
      <w:r>
        <w:rPr>
          <w:rFonts w:ascii="Malgun Gothic" w:eastAsia="Malgun Gothic"/>
          <w:spacing w:val="-4"/>
          <w:w w:val="95"/>
          <w:sz w:val="24"/>
        </w:rPr>
        <w:t>KOREAPACK</w:t>
      </w:r>
      <w:r>
        <w:rPr>
          <w:rFonts w:ascii="Malgun Gothic" w:eastAsia="Malgun Gothic"/>
          <w:spacing w:val="-5"/>
          <w:sz w:val="24"/>
        </w:rPr>
        <w:t> </w:t>
      </w:r>
      <w:r>
        <w:rPr>
          <w:rFonts w:ascii="Malgun Gothic" w:eastAsia="Malgun Gothic"/>
          <w:spacing w:val="-4"/>
          <w:w w:val="95"/>
          <w:sz w:val="24"/>
        </w:rPr>
        <w:t>전시기간</w:t>
      </w:r>
    </w:p>
    <w:p>
      <w:pPr>
        <w:spacing w:line="378" w:lineRule="exact" w:before="0"/>
        <w:ind w:left="564" w:right="697" w:firstLine="0"/>
        <w:jc w:val="center"/>
        <w:rPr>
          <w:rFonts w:ascii="Malgun Gothic" w:eastAsia="Malgun Gothic"/>
          <w:sz w:val="24"/>
        </w:rPr>
      </w:pPr>
      <w:r>
        <w:rPr>
          <w:rFonts w:ascii="Malgun Gothic" w:eastAsia="Malgun Gothic"/>
          <w:spacing w:val="-2"/>
          <w:w w:val="95"/>
          <w:sz w:val="24"/>
        </w:rPr>
        <w:t>(KINTEX</w:t>
      </w:r>
      <w:r>
        <w:rPr>
          <w:rFonts w:ascii="Malgun Gothic" w:eastAsia="Malgun Gothic"/>
          <w:spacing w:val="-9"/>
          <w:w w:val="95"/>
          <w:sz w:val="24"/>
        </w:rPr>
        <w:t> </w:t>
      </w:r>
      <w:r>
        <w:rPr>
          <w:rFonts w:ascii="Malgun Gothic" w:eastAsia="Malgun Gothic"/>
          <w:spacing w:val="-4"/>
          <w:sz w:val="24"/>
        </w:rPr>
        <w:t>1전시관)</w:t>
      </w:r>
    </w:p>
    <w:p>
      <w:pPr>
        <w:spacing w:after="0" w:line="378" w:lineRule="exact"/>
        <w:jc w:val="center"/>
        <w:rPr>
          <w:rFonts w:ascii="Malgun Gothic" w:eastAsia="Malgun Gothic"/>
          <w:sz w:val="24"/>
        </w:rPr>
        <w:sectPr>
          <w:type w:val="continuous"/>
          <w:pgSz w:w="11900" w:h="16820"/>
          <w:pgMar w:header="0" w:footer="848" w:top="1500" w:bottom="1040" w:left="1020" w:right="1020"/>
          <w:cols w:num="4" w:equalWidth="0">
            <w:col w:w="1295" w:space="63"/>
            <w:col w:w="2772" w:space="39"/>
            <w:col w:w="2077" w:space="40"/>
            <w:col w:w="3574"/>
          </w:cols>
        </w:sectPr>
      </w:pPr>
    </w:p>
    <w:p>
      <w:pPr>
        <w:spacing w:line="411" w:lineRule="exact" w:before="0"/>
        <w:ind w:left="112" w:right="0" w:firstLine="0"/>
        <w:jc w:val="left"/>
        <w:rPr>
          <w:rFonts w:ascii="Malgun Gothic" w:eastAsia="Malgun Gothic"/>
          <w:sz w:val="24"/>
        </w:rPr>
      </w:pPr>
      <w:r>
        <w:rPr>
          <w:rFonts w:ascii="Malgun Gothic" w:eastAsia="Malgun Gothic"/>
          <w:w w:val="85"/>
          <w:sz w:val="24"/>
        </w:rPr>
        <w:t>*</w:t>
      </w:r>
      <w:r>
        <w:rPr>
          <w:rFonts w:ascii="Malgun Gothic" w:eastAsia="Malgun Gothic"/>
          <w:spacing w:val="25"/>
          <w:sz w:val="24"/>
        </w:rPr>
        <w:t> </w:t>
      </w:r>
      <w:r>
        <w:rPr>
          <w:rFonts w:ascii="Malgun Gothic" w:eastAsia="Malgun Gothic"/>
          <w:w w:val="85"/>
          <w:sz w:val="24"/>
        </w:rPr>
        <w:t>정부포상</w:t>
      </w:r>
      <w:r>
        <w:rPr>
          <w:rFonts w:ascii="Malgun Gothic" w:eastAsia="Malgun Gothic"/>
          <w:spacing w:val="25"/>
          <w:sz w:val="24"/>
        </w:rPr>
        <w:t> </w:t>
      </w:r>
      <w:r>
        <w:rPr>
          <w:rFonts w:ascii="Malgun Gothic" w:eastAsia="Malgun Gothic"/>
          <w:w w:val="85"/>
          <w:sz w:val="24"/>
        </w:rPr>
        <w:t>운영지침에</w:t>
      </w:r>
      <w:r>
        <w:rPr>
          <w:rFonts w:ascii="Malgun Gothic" w:eastAsia="Malgun Gothic"/>
          <w:spacing w:val="25"/>
          <w:sz w:val="24"/>
        </w:rPr>
        <w:t> </w:t>
      </w:r>
      <w:r>
        <w:rPr>
          <w:rFonts w:ascii="Malgun Gothic" w:eastAsia="Malgun Gothic"/>
          <w:w w:val="85"/>
          <w:sz w:val="24"/>
        </w:rPr>
        <w:t>따라,</w:t>
      </w:r>
      <w:r>
        <w:rPr>
          <w:rFonts w:ascii="Malgun Gothic" w:eastAsia="Malgun Gothic"/>
          <w:spacing w:val="27"/>
          <w:sz w:val="24"/>
        </w:rPr>
        <w:t> </w:t>
      </w:r>
      <w:r>
        <w:rPr>
          <w:rFonts w:ascii="Malgun Gothic" w:eastAsia="Malgun Gothic"/>
          <w:w w:val="85"/>
          <w:sz w:val="24"/>
        </w:rPr>
        <w:t>장관상(표창)</w:t>
      </w:r>
      <w:r>
        <w:rPr>
          <w:rFonts w:ascii="Malgun Gothic" w:eastAsia="Malgun Gothic"/>
          <w:spacing w:val="27"/>
          <w:sz w:val="24"/>
        </w:rPr>
        <w:t> </w:t>
      </w:r>
      <w:r>
        <w:rPr>
          <w:rFonts w:ascii="Malgun Gothic" w:eastAsia="Malgun Gothic"/>
          <w:w w:val="85"/>
          <w:sz w:val="24"/>
        </w:rPr>
        <w:t>이상은</w:t>
      </w:r>
      <w:r>
        <w:rPr>
          <w:rFonts w:ascii="Malgun Gothic" w:eastAsia="Malgun Gothic"/>
          <w:spacing w:val="25"/>
          <w:sz w:val="24"/>
        </w:rPr>
        <w:t> </w:t>
      </w:r>
      <w:r>
        <w:rPr>
          <w:rFonts w:ascii="Malgun Gothic" w:eastAsia="Malgun Gothic"/>
          <w:w w:val="85"/>
          <w:sz w:val="24"/>
        </w:rPr>
        <w:t>2주간</w:t>
      </w:r>
      <w:r>
        <w:rPr>
          <w:rFonts w:ascii="Malgun Gothic" w:eastAsia="Malgun Gothic"/>
          <w:spacing w:val="25"/>
          <w:sz w:val="24"/>
        </w:rPr>
        <w:t> </w:t>
      </w:r>
      <w:r>
        <w:rPr>
          <w:rFonts w:ascii="Malgun Gothic" w:eastAsia="Malgun Gothic"/>
          <w:w w:val="85"/>
          <w:sz w:val="24"/>
        </w:rPr>
        <w:t>공개검증</w:t>
      </w:r>
      <w:r>
        <w:rPr>
          <w:rFonts w:ascii="Malgun Gothic" w:eastAsia="Malgun Gothic"/>
          <w:spacing w:val="28"/>
          <w:sz w:val="24"/>
        </w:rPr>
        <w:t> </w:t>
      </w:r>
      <w:r>
        <w:rPr>
          <w:rFonts w:ascii="Malgun Gothic" w:eastAsia="Malgun Gothic"/>
          <w:w w:val="85"/>
          <w:sz w:val="24"/>
        </w:rPr>
        <w:t>후</w:t>
      </w:r>
      <w:r>
        <w:rPr>
          <w:rFonts w:ascii="Malgun Gothic" w:eastAsia="Malgun Gothic"/>
          <w:spacing w:val="25"/>
          <w:sz w:val="24"/>
        </w:rPr>
        <w:t> </w:t>
      </w:r>
      <w:r>
        <w:rPr>
          <w:rFonts w:ascii="Malgun Gothic" w:eastAsia="Malgun Gothic"/>
          <w:w w:val="85"/>
          <w:sz w:val="24"/>
        </w:rPr>
        <w:t>최종</w:t>
      </w:r>
      <w:r>
        <w:rPr>
          <w:rFonts w:ascii="Malgun Gothic" w:eastAsia="Malgun Gothic"/>
          <w:spacing w:val="25"/>
          <w:sz w:val="24"/>
        </w:rPr>
        <w:t> </w:t>
      </w:r>
      <w:r>
        <w:rPr>
          <w:rFonts w:ascii="Malgun Gothic" w:eastAsia="Malgun Gothic"/>
          <w:w w:val="85"/>
          <w:sz w:val="24"/>
        </w:rPr>
        <w:t>수상자</w:t>
      </w:r>
      <w:r>
        <w:rPr>
          <w:rFonts w:ascii="Malgun Gothic" w:eastAsia="Malgun Gothic"/>
          <w:spacing w:val="28"/>
          <w:sz w:val="24"/>
        </w:rPr>
        <w:t> </w:t>
      </w:r>
      <w:r>
        <w:rPr>
          <w:rFonts w:ascii="Malgun Gothic" w:eastAsia="Malgun Gothic"/>
          <w:spacing w:val="-5"/>
          <w:w w:val="85"/>
          <w:sz w:val="24"/>
        </w:rPr>
        <w:t>확정</w:t>
      </w:r>
    </w:p>
    <w:p>
      <w:pPr>
        <w:pStyle w:val="BodyText"/>
        <w:rPr>
          <w:rFonts w:ascii="Malgun Gothic"/>
          <w:sz w:val="20"/>
        </w:rPr>
      </w:pPr>
    </w:p>
    <w:p>
      <w:pPr>
        <w:pStyle w:val="BodyText"/>
        <w:rPr>
          <w:rFonts w:ascii="Malgun Gothic"/>
          <w:sz w:val="20"/>
        </w:rPr>
      </w:pPr>
    </w:p>
    <w:p>
      <w:pPr>
        <w:pStyle w:val="BodyText"/>
        <w:rPr>
          <w:rFonts w:ascii="Malgun Gothic"/>
          <w:sz w:val="20"/>
        </w:rPr>
      </w:pPr>
    </w:p>
    <w:p>
      <w:pPr>
        <w:pStyle w:val="BodyText"/>
        <w:rPr>
          <w:rFonts w:ascii="Malgun Gothic"/>
          <w:sz w:val="20"/>
        </w:rPr>
      </w:pPr>
    </w:p>
    <w:p>
      <w:pPr>
        <w:pStyle w:val="BodyText"/>
        <w:spacing w:before="3"/>
        <w:rPr>
          <w:rFonts w:ascii="Malgun Gothic"/>
        </w:rPr>
      </w:pPr>
      <w:r>
        <w:rPr/>
        <w:drawing>
          <wp:anchor distT="0" distB="0" distL="0" distR="0" allowOverlap="1" layoutInCell="1" locked="0" behindDoc="0" simplePos="0" relativeHeight="36">
            <wp:simplePos x="0" y="0"/>
            <wp:positionH relativeFrom="page">
              <wp:posOffset>1261198</wp:posOffset>
            </wp:positionH>
            <wp:positionV relativeFrom="paragraph">
              <wp:posOffset>339581</wp:posOffset>
            </wp:positionV>
            <wp:extent cx="1969519" cy="576072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519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7">
            <wp:simplePos x="0" y="0"/>
            <wp:positionH relativeFrom="page">
              <wp:posOffset>3559735</wp:posOffset>
            </wp:positionH>
            <wp:positionV relativeFrom="paragraph">
              <wp:posOffset>409608</wp:posOffset>
            </wp:positionV>
            <wp:extent cx="3218594" cy="506730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8594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20"/>
      <w:pgMar w:header="0" w:footer="848" w:top="1500" w:bottom="104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Dotum">
    <w:altName w:val="Dotum"/>
    <w:charset w:val="0"/>
    <w:family w:val="swiss"/>
    <w:pitch w:val="variable"/>
  </w:font>
  <w:font w:name="Gulim">
    <w:altName w:val="Gulim"/>
    <w:charset w:val="0"/>
    <w:family w:val="swiss"/>
    <w:pitch w:val="variable"/>
  </w:font>
  <w:font w:name="Book Antiqua">
    <w:altName w:val="Book Antiqua"/>
    <w:charset w:val="0"/>
    <w:family w:val="roman"/>
    <w:pitch w:val="variable"/>
  </w:font>
  <w:font w:name="PMingLiU">
    <w:altName w:val="PMingLiU"/>
    <w:charset w:val="0"/>
    <w:family w:val="roman"/>
    <w:pitch w:val="variable"/>
  </w:font>
  <w:font w:name="Malgun Gothic">
    <w:altName w:val="Malgun Gothic"/>
    <w:charset w:val="0"/>
    <w:family w:val="swiss"/>
    <w:pitch w:val="variable"/>
  </w:font>
  <w:font w:name="Lucida Sans Unicode">
    <w:altName w:val="Lucida Sans Unicode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2.286469pt;margin-top:787.588562pt;width:30.3pt;height:11.95pt;mso-position-horizontal-relative:page;mso-position-vertical-relative:page;z-index:-16128512" type="#_x0000_t202" id="docshape1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rFonts w:ascii="Gulim"/>
                    <w:sz w:val="20"/>
                  </w:rPr>
                </w:pPr>
                <w:r>
                  <w:rPr>
                    <w:rFonts w:ascii="Gulim"/>
                    <w:sz w:val="20"/>
                  </w:rPr>
                  <w:t>-</w:t>
                </w:r>
                <w:r>
                  <w:rPr>
                    <w:rFonts w:ascii="Gulim"/>
                    <w:spacing w:val="31"/>
                    <w:sz w:val="20"/>
                  </w:rPr>
                  <w:t> </w:t>
                </w:r>
                <w:r>
                  <w:rPr>
                    <w:rFonts w:ascii="Gulim"/>
                    <w:sz w:val="20"/>
                  </w:rPr>
                  <w:fldChar w:fldCharType="begin"/>
                </w:r>
                <w:r>
                  <w:rPr>
                    <w:rFonts w:ascii="Gulim"/>
                    <w:sz w:val="20"/>
                  </w:rPr>
                  <w:instrText> PAGE </w:instrText>
                </w:r>
                <w:r>
                  <w:rPr>
                    <w:rFonts w:ascii="Gulim"/>
                    <w:sz w:val="20"/>
                  </w:rPr>
                  <w:fldChar w:fldCharType="separate"/>
                </w:r>
                <w:r>
                  <w:rPr>
                    <w:rFonts w:ascii="Gulim"/>
                    <w:sz w:val="20"/>
                  </w:rPr>
                  <w:t>1</w:t>
                </w:r>
                <w:r>
                  <w:rPr>
                    <w:rFonts w:ascii="Gulim"/>
                    <w:sz w:val="20"/>
                  </w:rPr>
                  <w:fldChar w:fldCharType="end"/>
                </w:r>
                <w:r>
                  <w:rPr>
                    <w:rFonts w:ascii="Gulim"/>
                    <w:spacing w:val="33"/>
                    <w:sz w:val="20"/>
                  </w:rPr>
                  <w:t> </w:t>
                </w:r>
                <w:r>
                  <w:rPr>
                    <w:rFonts w:ascii="Gulim"/>
                    <w:spacing w:val="-10"/>
                    <w:sz w:val="20"/>
                  </w:rPr>
                  <w:t>-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-"/>
      <w:lvlJc w:val="left"/>
      <w:pPr>
        <w:ind w:left="788" w:hanging="233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84"/>
        <w:sz w:val="33"/>
        <w:szCs w:val="33"/>
        <w:lang w:val="en-US" w:eastAsia="ko-KR" w:bidi="ar-SA"/>
      </w:rPr>
    </w:lvl>
    <w:lvl w:ilvl="1">
      <w:start w:val="0"/>
      <w:numFmt w:val="bullet"/>
      <w:lvlText w:val="•"/>
      <w:lvlJc w:val="left"/>
      <w:pPr>
        <w:ind w:left="1688" w:hanging="233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596" w:hanging="233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504" w:hanging="233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412" w:hanging="233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5320" w:hanging="233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6228" w:hanging="233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7136" w:hanging="233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8044" w:hanging="233"/>
      </w:pPr>
      <w:rPr>
        <w:rFonts w:hint="default"/>
        <w:lang w:val="en-US" w:eastAsia="ko-KR" w:bidi="ar-SA"/>
      </w:rPr>
    </w:lvl>
  </w:abstractNum>
  <w:abstractNum w:abstractNumId="2">
    <w:multiLevelType w:val="hybridMultilevel"/>
    <w:lvl w:ilvl="0">
      <w:start w:val="0"/>
      <w:numFmt w:val="bullet"/>
      <w:lvlText w:val="□"/>
      <w:lvlJc w:val="left"/>
      <w:pPr>
        <w:ind w:left="644" w:hanging="403"/>
      </w:pPr>
      <w:rPr>
        <w:rFonts w:hint="default" w:ascii="Tahoma" w:hAnsi="Tahoma" w:eastAsia="Tahoma" w:cs="Tahoma"/>
        <w:b w:val="0"/>
        <w:bCs w:val="0"/>
        <w:i w:val="0"/>
        <w:iCs w:val="0"/>
        <w:w w:val="138"/>
        <w:sz w:val="31"/>
        <w:szCs w:val="31"/>
        <w:lang w:val="en-US" w:eastAsia="ko-KR" w:bidi="ar-SA"/>
      </w:rPr>
    </w:lvl>
    <w:lvl w:ilvl="1">
      <w:start w:val="0"/>
      <w:numFmt w:val="bullet"/>
      <w:lvlText w:val="•"/>
      <w:lvlJc w:val="left"/>
      <w:pPr>
        <w:ind w:left="680" w:hanging="403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700" w:hanging="403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720" w:hanging="403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740" w:hanging="403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760" w:hanging="403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780" w:hanging="403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00" w:hanging="403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820" w:hanging="403"/>
      </w:pPr>
      <w:rPr>
        <w:rFonts w:hint="default"/>
        <w:lang w:val="en-US" w:eastAsia="ko-KR" w:bidi="ar-SA"/>
      </w:rPr>
    </w:lvl>
  </w:abstractNum>
  <w:abstractNum w:abstractNumId="1">
    <w:multiLevelType w:val="hybridMultilevel"/>
    <w:lvl w:ilvl="0">
      <w:start w:val="0"/>
      <w:numFmt w:val="bullet"/>
      <w:lvlText w:val="□"/>
      <w:lvlJc w:val="left"/>
      <w:pPr>
        <w:ind w:left="560" w:hanging="43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40"/>
        <w:sz w:val="33"/>
        <w:szCs w:val="33"/>
        <w:lang w:val="en-US" w:eastAsia="ko-KR" w:bidi="ar-SA"/>
      </w:rPr>
    </w:lvl>
    <w:lvl w:ilvl="1">
      <w:start w:val="0"/>
      <w:numFmt w:val="bullet"/>
      <w:lvlText w:val="○"/>
      <w:lvlJc w:val="left"/>
      <w:pPr>
        <w:ind w:left="1803" w:hanging="4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38"/>
        <w:sz w:val="31"/>
        <w:szCs w:val="31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800" w:hanging="408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807" w:hanging="408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815" w:hanging="408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822" w:hanging="408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830" w:hanging="408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837" w:hanging="408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845" w:hanging="408"/>
      </w:pPr>
      <w:rPr>
        <w:rFonts w:hint="default"/>
        <w:lang w:val="en-US" w:eastAsia="ko-KR" w:bidi="ar-SA"/>
      </w:rPr>
    </w:lvl>
  </w:abstractNum>
  <w:abstractNum w:abstractNumId="0">
    <w:multiLevelType w:val="hybridMultilevel"/>
    <w:lvl w:ilvl="0">
      <w:start w:val="0"/>
      <w:numFmt w:val="bullet"/>
      <w:lvlText w:val="□"/>
      <w:lvlJc w:val="left"/>
      <w:pPr>
        <w:ind w:left="560" w:hanging="44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40"/>
        <w:sz w:val="33"/>
        <w:szCs w:val="33"/>
        <w:lang w:val="en-US" w:eastAsia="ko-KR" w:bidi="ar-SA"/>
      </w:rPr>
    </w:lvl>
    <w:lvl w:ilvl="1">
      <w:start w:val="0"/>
      <w:numFmt w:val="bullet"/>
      <w:lvlText w:val="-"/>
      <w:lvlJc w:val="left"/>
      <w:pPr>
        <w:ind w:left="666" w:hanging="274"/>
      </w:pPr>
      <w:rPr>
        <w:rFonts w:hint="default" w:ascii="Book Antiqua" w:hAnsi="Book Antiqua" w:eastAsia="Book Antiqua" w:cs="Book Antiqua"/>
        <w:b w:val="0"/>
        <w:bCs w:val="0"/>
        <w:i w:val="0"/>
        <w:iCs w:val="0"/>
        <w:w w:val="84"/>
        <w:sz w:val="33"/>
        <w:szCs w:val="33"/>
        <w:lang w:val="en-US" w:eastAsia="ko-KR" w:bidi="ar-SA"/>
      </w:rPr>
    </w:lvl>
    <w:lvl w:ilvl="2">
      <w:start w:val="0"/>
      <w:numFmt w:val="bullet"/>
      <w:lvlText w:val="•"/>
      <w:lvlJc w:val="left"/>
      <w:pPr>
        <w:ind w:left="1682" w:hanging="274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2704" w:hanging="274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3726" w:hanging="274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748" w:hanging="274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5771" w:hanging="274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793" w:hanging="274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7815" w:hanging="274"/>
      </w:pPr>
      <w:rPr>
        <w:rFonts w:hint="default"/>
        <w:lang w:val="en-US" w:eastAsia="ko-KR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Dotum" w:hAnsi="Dotum" w:eastAsia="Dotum" w:cs="Dotum"/>
      <w:lang w:val="en-US" w:eastAsia="ko-KR" w:bidi="ar-SA"/>
    </w:rPr>
  </w:style>
  <w:style w:styleId="BodyText" w:type="paragraph">
    <w:name w:val="Body Text"/>
    <w:basedOn w:val="Normal"/>
    <w:uiPriority w:val="1"/>
    <w:qFormat/>
    <w:pPr/>
    <w:rPr>
      <w:rFonts w:ascii="Dotum" w:hAnsi="Dotum" w:eastAsia="Dotum" w:cs="Dotum"/>
      <w:sz w:val="28"/>
      <w:szCs w:val="28"/>
      <w:lang w:val="en-US" w:eastAsia="ko-KR" w:bidi="ar-SA"/>
    </w:rPr>
  </w:style>
  <w:style w:styleId="Heading1" w:type="paragraph">
    <w:name w:val="Heading 1"/>
    <w:basedOn w:val="Normal"/>
    <w:uiPriority w:val="1"/>
    <w:qFormat/>
    <w:pPr>
      <w:spacing w:before="63"/>
      <w:ind w:left="829"/>
      <w:outlineLvl w:val="1"/>
    </w:pPr>
    <w:rPr>
      <w:rFonts w:ascii="Gulim" w:hAnsi="Gulim" w:eastAsia="Gulim" w:cs="Gulim"/>
      <w:sz w:val="30"/>
      <w:szCs w:val="30"/>
      <w:lang w:val="en-US" w:eastAsia="ko-KR" w:bidi="ar-SA"/>
    </w:rPr>
  </w:style>
  <w:style w:styleId="ListParagraph" w:type="paragraph">
    <w:name w:val="List Paragraph"/>
    <w:basedOn w:val="Normal"/>
    <w:uiPriority w:val="1"/>
    <w:qFormat/>
    <w:pPr>
      <w:ind w:left="560" w:hanging="449"/>
    </w:pPr>
    <w:rPr>
      <w:rFonts w:ascii="Dotum" w:hAnsi="Dotum" w:eastAsia="Dotum" w:cs="Dotum"/>
      <w:lang w:val="en-US" w:eastAsia="ko-KR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ko-KR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2022-09-29T04:47:16Z</dcterms:created>
  <dcterms:modified xsi:type="dcterms:W3CDTF">2022-09-29T04:47:16Z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Hancom PDF 1.3.0.538</vt:lpwstr>
  </property>
  <property fmtid="{D5CDD505-2E9C-101B-9397-08002B2CF9AE}" pid="4" name="LastSaved">
    <vt:filetime>2022-09-29T00:00:00Z</vt:filetime>
  </property>
</Properties>
</file>